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14" w:rsidRPr="00052708" w:rsidRDefault="007E5014" w:rsidP="007E5014">
      <w:pPr>
        <w:rPr>
          <w:rFonts w:ascii="Arial" w:eastAsiaTheme="minorHAnsi" w:hAnsi="Arial" w:cs="Arial"/>
          <w:i/>
          <w:sz w:val="20"/>
          <w:szCs w:val="20"/>
          <w:lang w:eastAsia="en-US"/>
        </w:rPr>
      </w:pPr>
      <w:r>
        <w:rPr>
          <w:rFonts w:ascii="Arial" w:hAnsi="Arial" w:cs="Arial"/>
          <w:color w:val="0071A2"/>
          <w:sz w:val="28"/>
          <w:szCs w:val="28"/>
        </w:rPr>
        <w:t xml:space="preserve">Alignment Action Plan </w:t>
      </w:r>
      <w:r w:rsidR="005C06E0">
        <w:rPr>
          <w:rFonts w:ascii="Arial" w:hAnsi="Arial" w:cs="Arial"/>
          <w:color w:val="0071A2"/>
          <w:sz w:val="28"/>
          <w:szCs w:val="28"/>
        </w:rPr>
        <w:t>Template</w:t>
      </w:r>
      <w:r>
        <w:rPr>
          <w:rFonts w:ascii="Arial" w:hAnsi="Arial" w:cs="Arial"/>
          <w:color w:val="0071A2"/>
          <w:sz w:val="28"/>
          <w:szCs w:val="28"/>
        </w:rPr>
        <w:t xml:space="preserve"> </w:t>
      </w:r>
    </w:p>
    <w:p w:rsidR="007E5014" w:rsidRPr="003A24B0" w:rsidRDefault="007E5014" w:rsidP="007E5014">
      <w:pPr>
        <w:rPr>
          <w:rFonts w:ascii="Arial" w:hAnsi="Arial" w:cs="Arial"/>
          <w:color w:val="0071A2"/>
          <w:sz w:val="28"/>
          <w:szCs w:val="28"/>
        </w:rPr>
      </w:pPr>
    </w:p>
    <w:p w:rsidR="007E5014" w:rsidRPr="003A24B0" w:rsidRDefault="007E5014" w:rsidP="007E5014">
      <w:pPr>
        <w:pBdr>
          <w:bottom w:val="single" w:sz="4" w:space="1" w:color="auto"/>
        </w:pBdr>
        <w:rPr>
          <w:rFonts w:ascii="Arial" w:hAnsi="Arial" w:cs="Arial"/>
          <w:sz w:val="28"/>
          <w:szCs w:val="28"/>
        </w:rPr>
      </w:pPr>
      <w:r>
        <w:rPr>
          <w:rFonts w:ascii="Arial" w:hAnsi="Arial" w:cs="Arial"/>
          <w:sz w:val="28"/>
          <w:szCs w:val="28"/>
        </w:rPr>
        <w:t xml:space="preserve">The </w:t>
      </w:r>
      <w:r w:rsidRPr="003A24B0">
        <w:rPr>
          <w:rFonts w:ascii="Arial" w:hAnsi="Arial" w:cs="Arial"/>
          <w:sz w:val="28"/>
          <w:szCs w:val="28"/>
        </w:rPr>
        <w:t xml:space="preserve">Multi-Agency Risk Assessment and Management (MARAM) Framework: Alignment action plan </w:t>
      </w:r>
      <w:r w:rsidR="005C06E0">
        <w:rPr>
          <w:rFonts w:ascii="Arial" w:hAnsi="Arial" w:cs="Arial"/>
          <w:sz w:val="28"/>
          <w:szCs w:val="28"/>
        </w:rPr>
        <w:t>[</w:t>
      </w:r>
      <w:r w:rsidR="005C06E0" w:rsidRPr="00052708">
        <w:rPr>
          <w:rFonts w:ascii="Arial" w:hAnsi="Arial" w:cs="Arial"/>
          <w:sz w:val="28"/>
          <w:szCs w:val="28"/>
          <w:shd w:val="clear" w:color="auto" w:fill="F2F2F2" w:themeFill="background1" w:themeFillShade="F2"/>
        </w:rPr>
        <w:t>insert dates</w:t>
      </w:r>
      <w:r w:rsidR="005C06E0">
        <w:rPr>
          <w:rFonts w:ascii="Arial" w:hAnsi="Arial" w:cs="Arial"/>
          <w:sz w:val="28"/>
          <w:szCs w:val="28"/>
        </w:rPr>
        <w:t xml:space="preserve">] </w:t>
      </w:r>
    </w:p>
    <w:p w:rsidR="007E5014" w:rsidRPr="003A24B0" w:rsidRDefault="007E5014" w:rsidP="007E5014">
      <w:pPr>
        <w:pStyle w:val="NormalWeb"/>
        <w:spacing w:before="0" w:beforeAutospacing="0" w:after="0" w:afterAutospacing="0"/>
        <w:jc w:val="both"/>
        <w:rPr>
          <w:rFonts w:ascii="Arial" w:hAnsi="Arial" w:cs="Arial"/>
          <w:sz w:val="20"/>
          <w:szCs w:val="20"/>
        </w:rPr>
      </w:pPr>
    </w:p>
    <w:p w:rsidR="007E5014" w:rsidRDefault="007E5014" w:rsidP="000D09AB">
      <w:pPr>
        <w:pStyle w:val="RWHBodycopy"/>
        <w:jc w:val="both"/>
      </w:pPr>
      <w:bookmarkStart w:id="0" w:name="_GoBack"/>
      <w:r>
        <w:t xml:space="preserve">Victorian hospitals </w:t>
      </w:r>
      <w:r w:rsidRPr="00B967B1">
        <w:t xml:space="preserve">become ‘prescribed framework organisations’ under the </w:t>
      </w:r>
      <w:r w:rsidRPr="00B967B1">
        <w:rPr>
          <w:i/>
        </w:rPr>
        <w:t>Fami</w:t>
      </w:r>
      <w:r>
        <w:rPr>
          <w:i/>
        </w:rPr>
        <w:t xml:space="preserve">ly Violence Protection Act 2008 </w:t>
      </w:r>
      <w:r>
        <w:t xml:space="preserve">in </w:t>
      </w:r>
      <w:r w:rsidR="00675A76">
        <w:t>early 2021</w:t>
      </w:r>
      <w:r>
        <w:t>. Hospitals are required to</w:t>
      </w:r>
      <w:r w:rsidRPr="00B967B1">
        <w:t xml:space="preserve"> </w:t>
      </w:r>
      <w:r>
        <w:rPr>
          <w:bCs/>
          <w:kern w:val="24"/>
        </w:rPr>
        <w:t xml:space="preserve">align </w:t>
      </w:r>
      <w:r w:rsidRPr="00B967B1">
        <w:rPr>
          <w:bCs/>
          <w:kern w:val="24"/>
        </w:rPr>
        <w:t xml:space="preserve">policies, </w:t>
      </w:r>
      <w:bookmarkEnd w:id="0"/>
      <w:r w:rsidRPr="00B967B1">
        <w:rPr>
          <w:bCs/>
          <w:kern w:val="24"/>
        </w:rPr>
        <w:t>procedures, practice guidance and tools to the</w:t>
      </w:r>
      <w:r>
        <w:rPr>
          <w:bCs/>
          <w:kern w:val="24"/>
        </w:rPr>
        <w:t xml:space="preserve"> four pillars of the</w:t>
      </w:r>
      <w:r w:rsidRPr="00B967B1">
        <w:rPr>
          <w:bCs/>
          <w:kern w:val="24"/>
        </w:rPr>
        <w:t xml:space="preserve"> MARAM Framework</w:t>
      </w:r>
      <w:r>
        <w:rPr>
          <w:bCs/>
          <w:kern w:val="24"/>
        </w:rPr>
        <w:t xml:space="preserve"> also applying the </w:t>
      </w:r>
      <w:r w:rsidR="00875BAD">
        <w:rPr>
          <w:bCs/>
          <w:kern w:val="24"/>
        </w:rPr>
        <w:t>10</w:t>
      </w:r>
      <w:r w:rsidRPr="00B967B1">
        <w:rPr>
          <w:bCs/>
          <w:kern w:val="24"/>
        </w:rPr>
        <w:t xml:space="preserve"> principles </w:t>
      </w:r>
      <w:r w:rsidRPr="00B967B1">
        <w:t>as detailed in this document.</w:t>
      </w:r>
      <w:r>
        <w:t xml:space="preserve"> </w:t>
      </w:r>
      <w:r w:rsidRPr="00B967B1">
        <w:t xml:space="preserve">The action plan has been developed by </w:t>
      </w:r>
      <w:r w:rsidR="005C06E0">
        <w:t>[</w:t>
      </w:r>
      <w:r w:rsidR="005C06E0" w:rsidRPr="00052708">
        <w:rPr>
          <w:shd w:val="clear" w:color="auto" w:fill="F2F2F2" w:themeFill="background1" w:themeFillShade="F2"/>
        </w:rPr>
        <w:t>insert team</w:t>
      </w:r>
      <w:r w:rsidR="005C06E0">
        <w:t>]</w:t>
      </w:r>
      <w:r w:rsidRPr="00B967B1">
        <w:t xml:space="preserve">, in consultation with </w:t>
      </w:r>
      <w:r w:rsidR="005C06E0">
        <w:t>[insert hospital or health service name]</w:t>
      </w:r>
      <w:r w:rsidRPr="00B967B1">
        <w:t>’s staff</w:t>
      </w:r>
      <w:r w:rsidR="005C06E0">
        <w:t xml:space="preserve"> and [insert relevant governance groups]</w:t>
      </w:r>
      <w:r w:rsidRPr="00B967B1">
        <w:t>.</w:t>
      </w:r>
      <w:r>
        <w:t xml:space="preserve"> The </w:t>
      </w:r>
      <w:r w:rsidR="005C06E0">
        <w:t>[insert name]</w:t>
      </w:r>
      <w:r>
        <w:t xml:space="preserve"> team have</w:t>
      </w:r>
      <w:r w:rsidRPr="00B967B1">
        <w:t xml:space="preserve"> also conducted a preliminary audit of family violence practice, policies, procedures, guidelines and tools and benchmarked these against MARAM practice guides. </w:t>
      </w:r>
      <w:r>
        <w:t xml:space="preserve">The Gantt chart provides a high-level overview of activities to support MARAM alignment, including information sharing, that it is recommended we undertake by </w:t>
      </w:r>
      <w:r w:rsidR="00675A76">
        <w:t>early 2021</w:t>
      </w:r>
      <w:r>
        <w:t xml:space="preserve">, which is when our hospital is required to be compliant with information sharing.      </w:t>
      </w:r>
    </w:p>
    <w:p w:rsidR="007E5014" w:rsidRPr="003A24B0" w:rsidRDefault="007E5014" w:rsidP="007E5014">
      <w:pPr>
        <w:pStyle w:val="NormalWeb"/>
        <w:spacing w:before="0" w:beforeAutospacing="0" w:after="0" w:afterAutospacing="0"/>
        <w:jc w:val="both"/>
        <w:rPr>
          <w:rFonts w:ascii="Arial" w:hAnsi="Arial" w:cs="Arial"/>
          <w:sz w:val="20"/>
          <w:szCs w:val="20"/>
        </w:rPr>
      </w:pPr>
    </w:p>
    <w:tbl>
      <w:tblPr>
        <w:tblStyle w:val="TableGrid"/>
        <w:tblW w:w="0" w:type="auto"/>
        <w:tblLook w:val="04A0" w:firstRow="1" w:lastRow="0" w:firstColumn="1" w:lastColumn="0" w:noHBand="0" w:noVBand="1"/>
      </w:tblPr>
      <w:tblGrid>
        <w:gridCol w:w="6941"/>
        <w:gridCol w:w="519"/>
        <w:gridCol w:w="520"/>
        <w:gridCol w:w="520"/>
        <w:gridCol w:w="520"/>
        <w:gridCol w:w="519"/>
        <w:gridCol w:w="520"/>
        <w:gridCol w:w="520"/>
        <w:gridCol w:w="520"/>
        <w:gridCol w:w="520"/>
        <w:gridCol w:w="2329"/>
      </w:tblGrid>
      <w:tr w:rsidR="007E5014" w:rsidRPr="003A24B0" w:rsidTr="009521B6">
        <w:trPr>
          <w:trHeight w:val="684"/>
        </w:trPr>
        <w:tc>
          <w:tcPr>
            <w:tcW w:w="6941" w:type="dxa"/>
            <w:shd w:val="clear" w:color="auto" w:fill="0071A2"/>
            <w:vAlign w:val="center"/>
          </w:tcPr>
          <w:p w:rsidR="007E5014" w:rsidRPr="009521B6" w:rsidRDefault="007E5014" w:rsidP="00D55E61">
            <w:pP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 xml:space="preserve">Recommended action to support MARAM alignment </w:t>
            </w:r>
          </w:p>
        </w:tc>
        <w:tc>
          <w:tcPr>
            <w:tcW w:w="519"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May</w:t>
            </w:r>
          </w:p>
        </w:tc>
        <w:tc>
          <w:tcPr>
            <w:tcW w:w="520" w:type="dxa"/>
            <w:shd w:val="clear" w:color="auto" w:fill="0071A2"/>
            <w:textDirection w:val="btLr"/>
          </w:tcPr>
          <w:p w:rsidR="007E5014" w:rsidRPr="009521B6" w:rsidRDefault="005C06E0" w:rsidP="005C06E0">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Jun</w:t>
            </w:r>
          </w:p>
        </w:tc>
        <w:tc>
          <w:tcPr>
            <w:tcW w:w="520" w:type="dxa"/>
            <w:shd w:val="clear" w:color="auto" w:fill="0071A2"/>
            <w:textDirection w:val="btLr"/>
          </w:tcPr>
          <w:p w:rsidR="007E5014" w:rsidRPr="009521B6" w:rsidRDefault="005C06E0" w:rsidP="005C06E0">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Jul</w:t>
            </w:r>
          </w:p>
        </w:tc>
        <w:tc>
          <w:tcPr>
            <w:tcW w:w="520"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Aug</w:t>
            </w:r>
          </w:p>
        </w:tc>
        <w:tc>
          <w:tcPr>
            <w:tcW w:w="519"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Sep</w:t>
            </w:r>
          </w:p>
        </w:tc>
        <w:tc>
          <w:tcPr>
            <w:tcW w:w="520"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Oct</w:t>
            </w:r>
          </w:p>
        </w:tc>
        <w:tc>
          <w:tcPr>
            <w:tcW w:w="520"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Nov</w:t>
            </w:r>
          </w:p>
        </w:tc>
        <w:tc>
          <w:tcPr>
            <w:tcW w:w="520"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Dec</w:t>
            </w:r>
          </w:p>
        </w:tc>
        <w:tc>
          <w:tcPr>
            <w:tcW w:w="520" w:type="dxa"/>
            <w:shd w:val="clear" w:color="auto" w:fill="0071A2"/>
            <w:textDirection w:val="btLr"/>
          </w:tcPr>
          <w:p w:rsidR="007E5014" w:rsidRPr="009521B6" w:rsidRDefault="005C06E0" w:rsidP="00D55E61">
            <w:pPr>
              <w:jc w:val="center"/>
              <w:rPr>
                <w:rFonts w:ascii="Arial" w:eastAsia="Times New Roman" w:hAnsi="Arial" w:cs="Arial"/>
                <w:b/>
                <w:color w:val="FFFFFF" w:themeColor="background1"/>
                <w:sz w:val="22"/>
                <w:szCs w:val="22"/>
                <w:lang w:eastAsia="en-AU"/>
              </w:rPr>
            </w:pPr>
            <w:r w:rsidRPr="009521B6">
              <w:rPr>
                <w:rFonts w:ascii="Arial" w:eastAsia="Times New Roman" w:hAnsi="Arial" w:cs="Arial"/>
                <w:b/>
                <w:color w:val="FFFFFF" w:themeColor="background1"/>
                <w:kern w:val="24"/>
                <w:sz w:val="22"/>
                <w:szCs w:val="22"/>
                <w:lang w:val="en-US" w:eastAsia="en-AU"/>
              </w:rPr>
              <w:t>Jan</w:t>
            </w:r>
          </w:p>
        </w:tc>
        <w:tc>
          <w:tcPr>
            <w:tcW w:w="2329" w:type="dxa"/>
            <w:shd w:val="clear" w:color="auto" w:fill="0071A2"/>
            <w:vAlign w:val="center"/>
          </w:tcPr>
          <w:p w:rsidR="007E5014" w:rsidRPr="009521B6" w:rsidRDefault="007E5014" w:rsidP="00D55E61">
            <w:pPr>
              <w:rPr>
                <w:rFonts w:ascii="Arial" w:eastAsia="Times New Roman" w:hAnsi="Arial" w:cs="Arial"/>
                <w:b/>
                <w:bCs/>
                <w:color w:val="FFFFFF" w:themeColor="background1"/>
                <w:kern w:val="24"/>
                <w:sz w:val="22"/>
                <w:szCs w:val="22"/>
                <w:lang w:val="en-US" w:eastAsia="en-AU"/>
              </w:rPr>
            </w:pPr>
            <w:r w:rsidRPr="009521B6">
              <w:rPr>
                <w:rFonts w:ascii="Arial" w:eastAsia="Times New Roman" w:hAnsi="Arial" w:cs="Arial"/>
                <w:b/>
                <w:color w:val="FFFFFF" w:themeColor="background1"/>
                <w:kern w:val="24"/>
                <w:sz w:val="22"/>
                <w:szCs w:val="22"/>
                <w:lang w:val="en-US" w:eastAsia="en-AU"/>
              </w:rPr>
              <w:t xml:space="preserve">Operational lead </w:t>
            </w: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5C06E0">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5C06E0">
            <w:pPr>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r w:rsidR="007E5014" w:rsidRPr="003A24B0" w:rsidTr="00052708">
        <w:tc>
          <w:tcPr>
            <w:tcW w:w="6941" w:type="dxa"/>
          </w:tcPr>
          <w:p w:rsidR="007E5014" w:rsidRPr="003A24B0" w:rsidRDefault="007E5014" w:rsidP="00D55E61">
            <w:pPr>
              <w:pStyle w:val="NormalWeb"/>
              <w:spacing w:before="0" w:beforeAutospacing="0" w:after="0" w:afterAutospacing="0"/>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19"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520" w:type="dxa"/>
            <w:shd w:val="clear" w:color="auto" w:fill="auto"/>
          </w:tcPr>
          <w:p w:rsidR="007E5014" w:rsidRPr="003A24B0" w:rsidRDefault="007E5014" w:rsidP="00D55E61">
            <w:pPr>
              <w:pStyle w:val="NormalWeb"/>
              <w:spacing w:before="0" w:beforeAutospacing="0" w:after="0" w:afterAutospacing="0"/>
              <w:jc w:val="both"/>
              <w:rPr>
                <w:rFonts w:ascii="Arial" w:hAnsi="Arial" w:cs="Arial"/>
                <w:sz w:val="20"/>
                <w:szCs w:val="20"/>
              </w:rPr>
            </w:pPr>
          </w:p>
        </w:tc>
        <w:tc>
          <w:tcPr>
            <w:tcW w:w="2329" w:type="dxa"/>
          </w:tcPr>
          <w:p w:rsidR="007E5014" w:rsidRPr="003A24B0" w:rsidRDefault="007E5014" w:rsidP="00D55E61">
            <w:pPr>
              <w:pStyle w:val="NormalWeb"/>
              <w:spacing w:before="0" w:beforeAutospacing="0" w:after="0" w:afterAutospacing="0"/>
              <w:jc w:val="both"/>
              <w:rPr>
                <w:rFonts w:ascii="Arial" w:hAnsi="Arial" w:cs="Arial"/>
                <w:sz w:val="20"/>
                <w:szCs w:val="20"/>
              </w:rPr>
            </w:pPr>
          </w:p>
        </w:tc>
      </w:tr>
    </w:tbl>
    <w:p w:rsidR="007E5014" w:rsidRPr="003A24B0" w:rsidRDefault="007E5014" w:rsidP="007E5014">
      <w:pPr>
        <w:pStyle w:val="NormalWeb"/>
        <w:spacing w:before="0" w:beforeAutospacing="0" w:after="0" w:afterAutospacing="0"/>
        <w:jc w:val="both"/>
        <w:rPr>
          <w:rFonts w:ascii="Arial" w:hAnsi="Arial" w:cs="Arial"/>
          <w:sz w:val="20"/>
          <w:szCs w:val="20"/>
        </w:rPr>
      </w:pPr>
    </w:p>
    <w:p w:rsidR="007E5014" w:rsidRPr="003A24B0" w:rsidRDefault="007E5014" w:rsidP="007E5014">
      <w:pPr>
        <w:pStyle w:val="NormalWeb"/>
        <w:spacing w:before="0" w:beforeAutospacing="0" w:after="0" w:afterAutospacing="0"/>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3119"/>
        <w:gridCol w:w="2948"/>
        <w:gridCol w:w="2948"/>
        <w:gridCol w:w="2948"/>
        <w:gridCol w:w="907"/>
        <w:gridCol w:w="1077"/>
      </w:tblGrid>
      <w:tr w:rsidR="007E5014" w:rsidRPr="00344DDF" w:rsidTr="00BA2B89">
        <w:trPr>
          <w:tblHeader/>
        </w:trPr>
        <w:tc>
          <w:tcPr>
            <w:tcW w:w="3119" w:type="dxa"/>
            <w:shd w:val="clear" w:color="auto" w:fill="0071A2"/>
          </w:tcPr>
          <w:p w:rsidR="007E5014" w:rsidRPr="009521B6" w:rsidRDefault="007E5014" w:rsidP="00D55E61">
            <w:pPr>
              <w:spacing w:line="259" w:lineRule="auto"/>
              <w:rPr>
                <w:rFonts w:ascii="Arial" w:hAnsi="Arial" w:cs="Arial"/>
                <w:b/>
                <w:color w:val="FFFFFF" w:themeColor="background1"/>
                <w:sz w:val="22"/>
                <w:szCs w:val="22"/>
              </w:rPr>
            </w:pPr>
            <w:r w:rsidRPr="009521B6">
              <w:rPr>
                <w:rFonts w:ascii="Arial" w:hAnsi="Arial" w:cs="Arial"/>
                <w:b/>
                <w:color w:val="FFFFFF" w:themeColor="background1"/>
                <w:sz w:val="22"/>
                <w:szCs w:val="22"/>
              </w:rPr>
              <w:t>Pillar 1: Shared understanding of family violence</w:t>
            </w:r>
          </w:p>
        </w:tc>
        <w:tc>
          <w:tcPr>
            <w:tcW w:w="2948" w:type="dxa"/>
            <w:shd w:val="clear" w:color="auto" w:fill="0071A2"/>
          </w:tcPr>
          <w:p w:rsidR="007E5014" w:rsidRPr="009521B6" w:rsidRDefault="007E5014"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 xml:space="preserve">Evidence of work that is MARAM aligned </w:t>
            </w:r>
          </w:p>
        </w:tc>
        <w:tc>
          <w:tcPr>
            <w:tcW w:w="2948" w:type="dxa"/>
            <w:shd w:val="clear" w:color="auto" w:fill="0071A2"/>
          </w:tcPr>
          <w:p w:rsidR="007E5014" w:rsidRPr="009521B6" w:rsidRDefault="007E5014"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 xml:space="preserve">Gaps in alignment </w:t>
            </w:r>
          </w:p>
        </w:tc>
        <w:tc>
          <w:tcPr>
            <w:tcW w:w="2948" w:type="dxa"/>
            <w:shd w:val="clear" w:color="auto" w:fill="0071A2"/>
          </w:tcPr>
          <w:p w:rsidR="007E5014" w:rsidRPr="009521B6" w:rsidRDefault="007E5014"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 xml:space="preserve">Recommended actions to support MARAM alignment </w:t>
            </w:r>
          </w:p>
        </w:tc>
        <w:tc>
          <w:tcPr>
            <w:tcW w:w="907" w:type="dxa"/>
            <w:shd w:val="clear" w:color="auto" w:fill="0071A2"/>
          </w:tcPr>
          <w:p w:rsidR="007F74ED" w:rsidRPr="009521B6" w:rsidRDefault="007E5014"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Time</w:t>
            </w:r>
          </w:p>
          <w:p w:rsidR="007E5014" w:rsidRPr="009521B6" w:rsidRDefault="000A4871"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F</w:t>
            </w:r>
            <w:r w:rsidR="007E5014" w:rsidRPr="009521B6">
              <w:rPr>
                <w:rFonts w:ascii="Arial" w:hAnsi="Arial" w:cs="Arial"/>
                <w:b/>
                <w:color w:val="FFFFFF" w:themeColor="background1"/>
                <w:sz w:val="22"/>
                <w:szCs w:val="22"/>
              </w:rPr>
              <w:t>rame</w:t>
            </w:r>
            <w:r>
              <w:rPr>
                <w:rFonts w:ascii="Arial" w:hAnsi="Arial" w:cs="Arial"/>
                <w:b/>
                <w:color w:val="FFFFFF" w:themeColor="background1"/>
                <w:sz w:val="22"/>
                <w:szCs w:val="22"/>
              </w:rPr>
              <w:t xml:space="preserve"> </w:t>
            </w:r>
            <w:r w:rsidR="007E5014" w:rsidRPr="009521B6">
              <w:rPr>
                <w:rFonts w:ascii="Arial" w:hAnsi="Arial" w:cs="Arial"/>
                <w:b/>
                <w:color w:val="FFFFFF" w:themeColor="background1"/>
                <w:sz w:val="22"/>
                <w:szCs w:val="22"/>
              </w:rPr>
              <w:t xml:space="preserve"> </w:t>
            </w:r>
          </w:p>
        </w:tc>
        <w:tc>
          <w:tcPr>
            <w:tcW w:w="1077" w:type="dxa"/>
            <w:shd w:val="clear" w:color="auto" w:fill="0071A2"/>
          </w:tcPr>
          <w:p w:rsidR="007E5014" w:rsidRPr="009521B6" w:rsidRDefault="007E5014" w:rsidP="00D55E61">
            <w:pPr>
              <w:rPr>
                <w:rFonts w:ascii="Arial" w:hAnsi="Arial" w:cs="Arial"/>
                <w:b/>
                <w:color w:val="FFFFFF" w:themeColor="background1"/>
                <w:sz w:val="22"/>
                <w:szCs w:val="22"/>
              </w:rPr>
            </w:pPr>
            <w:r w:rsidRPr="009521B6">
              <w:rPr>
                <w:rFonts w:ascii="Arial" w:hAnsi="Arial" w:cs="Arial"/>
                <w:b/>
                <w:color w:val="FFFFFF" w:themeColor="background1"/>
                <w:sz w:val="22"/>
                <w:szCs w:val="22"/>
              </w:rPr>
              <w:t>Operational Lead</w:t>
            </w:r>
          </w:p>
        </w:tc>
      </w:tr>
      <w:tr w:rsidR="005C06E0" w:rsidRPr="00344DDF" w:rsidTr="00BA2B89">
        <w:tc>
          <w:tcPr>
            <w:tcW w:w="3119" w:type="dxa"/>
            <w:shd w:val="clear" w:color="auto" w:fill="auto"/>
          </w:tcPr>
          <w:p w:rsidR="005C06E0" w:rsidRPr="00344DDF" w:rsidRDefault="005C06E0" w:rsidP="005C06E0">
            <w:pPr>
              <w:autoSpaceDE w:val="0"/>
              <w:autoSpaceDN w:val="0"/>
              <w:adjustRightInd w:val="0"/>
              <w:rPr>
                <w:rFonts w:ascii="Arial" w:hAnsi="Arial" w:cs="Arial"/>
                <w:sz w:val="20"/>
                <w:szCs w:val="20"/>
              </w:rPr>
            </w:pPr>
            <w:r w:rsidRPr="00344DDF">
              <w:rPr>
                <w:rFonts w:ascii="Arial" w:hAnsi="Arial" w:cs="Arial"/>
                <w:sz w:val="20"/>
                <w:szCs w:val="20"/>
              </w:rPr>
              <w:t xml:space="preserve">Demonstration of alignment to Pillar 1 through activities, actions and policy’s which increase a shared </w:t>
            </w:r>
            <w:r w:rsidRPr="00344DDF">
              <w:rPr>
                <w:rFonts w:ascii="Arial" w:hAnsi="Arial" w:cs="Arial"/>
                <w:sz w:val="20"/>
                <w:szCs w:val="20"/>
              </w:rPr>
              <w:lastRenderedPageBreak/>
              <w:t>understanding of the following MARAM principles and understandings of family violence:</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A common understanding of what constitutes family violence</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 xml:space="preserve">Recognition of the underlying drivers of family violence, and how the prevalence and impact of family violence is linked to intersecting historical, social and structural inequality, and community attitudes, particularly towards gender </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Awareness of an individual’s personal identities, and the related experience of discrimination and disadvantage that increase risk and impact of family violence, and creates further barriers to service access and responses</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A trauma-informed approach that recognises how different experiences of trauma in adults and children, might affect a person’s presentation, needs and ability to engage with services</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 xml:space="preserve">Evidence-based family violence risk factors, </w:t>
            </w:r>
            <w:r w:rsidRPr="00344DDF">
              <w:rPr>
                <w:rFonts w:ascii="Arial" w:hAnsi="Arial" w:cs="Arial"/>
                <w:sz w:val="20"/>
                <w:szCs w:val="20"/>
              </w:rPr>
              <w:lastRenderedPageBreak/>
              <w:t>particularly those that relate to increased likelihood and serious risk of family violence</w:t>
            </w:r>
          </w:p>
          <w:p w:rsidR="005C06E0" w:rsidRPr="00344DDF" w:rsidRDefault="005C06E0" w:rsidP="000D09AB">
            <w:pPr>
              <w:numPr>
                <w:ilvl w:val="0"/>
                <w:numId w:val="32"/>
              </w:numPr>
              <w:autoSpaceDE w:val="0"/>
              <w:autoSpaceDN w:val="0"/>
              <w:adjustRightInd w:val="0"/>
              <w:contextualSpacing/>
              <w:rPr>
                <w:rFonts w:ascii="Arial" w:hAnsi="Arial" w:cs="Arial"/>
                <w:sz w:val="20"/>
                <w:szCs w:val="20"/>
              </w:rPr>
            </w:pPr>
            <w:r w:rsidRPr="00344DDF">
              <w:rPr>
                <w:rFonts w:ascii="Arial" w:hAnsi="Arial" w:cs="Arial"/>
                <w:sz w:val="20"/>
                <w:szCs w:val="20"/>
              </w:rPr>
              <w:t>Creating a shared responsibility to keep perpetrators in view and accountable for their actions and behaviours</w:t>
            </w:r>
          </w:p>
          <w:p w:rsidR="005C06E0" w:rsidRPr="00344DDF" w:rsidRDefault="005C06E0" w:rsidP="00D55E61">
            <w:pPr>
              <w:spacing w:line="259" w:lineRule="auto"/>
              <w:rPr>
                <w:rFonts w:ascii="Arial" w:hAnsi="Arial" w:cs="Arial"/>
                <w:sz w:val="20"/>
                <w:szCs w:val="20"/>
              </w:rPr>
            </w:pPr>
          </w:p>
        </w:tc>
        <w:tc>
          <w:tcPr>
            <w:tcW w:w="2948" w:type="dxa"/>
            <w:shd w:val="clear" w:color="auto" w:fill="auto"/>
          </w:tcPr>
          <w:p w:rsidR="005C06E0" w:rsidRPr="00344DDF" w:rsidRDefault="005C06E0" w:rsidP="00D55E61">
            <w:pPr>
              <w:rPr>
                <w:rFonts w:ascii="Arial" w:hAnsi="Arial" w:cs="Arial"/>
                <w:sz w:val="20"/>
                <w:szCs w:val="20"/>
              </w:rPr>
            </w:pPr>
          </w:p>
        </w:tc>
        <w:tc>
          <w:tcPr>
            <w:tcW w:w="2948" w:type="dxa"/>
            <w:shd w:val="clear" w:color="auto" w:fill="auto"/>
          </w:tcPr>
          <w:p w:rsidR="005C06E0" w:rsidRPr="00344DDF" w:rsidRDefault="005C06E0" w:rsidP="00D55E61">
            <w:pPr>
              <w:rPr>
                <w:rFonts w:ascii="Arial" w:hAnsi="Arial" w:cs="Arial"/>
                <w:sz w:val="20"/>
                <w:szCs w:val="20"/>
              </w:rPr>
            </w:pPr>
          </w:p>
        </w:tc>
        <w:tc>
          <w:tcPr>
            <w:tcW w:w="2948" w:type="dxa"/>
            <w:shd w:val="clear" w:color="auto" w:fill="auto"/>
          </w:tcPr>
          <w:p w:rsidR="005C06E0" w:rsidRPr="00344DDF" w:rsidRDefault="005C06E0" w:rsidP="00D55E61">
            <w:pPr>
              <w:rPr>
                <w:rFonts w:ascii="Arial" w:hAnsi="Arial" w:cs="Arial"/>
                <w:sz w:val="20"/>
                <w:szCs w:val="20"/>
              </w:rPr>
            </w:pPr>
          </w:p>
        </w:tc>
        <w:tc>
          <w:tcPr>
            <w:tcW w:w="907" w:type="dxa"/>
            <w:shd w:val="clear" w:color="auto" w:fill="auto"/>
          </w:tcPr>
          <w:p w:rsidR="005C06E0" w:rsidRPr="00344DDF" w:rsidRDefault="005C06E0" w:rsidP="00D55E61">
            <w:pPr>
              <w:rPr>
                <w:rFonts w:ascii="Arial" w:hAnsi="Arial" w:cs="Arial"/>
                <w:sz w:val="20"/>
                <w:szCs w:val="20"/>
              </w:rPr>
            </w:pPr>
          </w:p>
        </w:tc>
        <w:tc>
          <w:tcPr>
            <w:tcW w:w="1077" w:type="dxa"/>
            <w:shd w:val="clear" w:color="auto" w:fill="auto"/>
          </w:tcPr>
          <w:p w:rsidR="005C06E0" w:rsidRPr="00344DDF" w:rsidRDefault="005C06E0" w:rsidP="00D55E61">
            <w:pPr>
              <w:rPr>
                <w:rFonts w:ascii="Arial" w:hAnsi="Arial" w:cs="Arial"/>
                <w:sz w:val="20"/>
                <w:szCs w:val="20"/>
              </w:rPr>
            </w:pPr>
          </w:p>
        </w:tc>
      </w:tr>
    </w:tbl>
    <w:p w:rsidR="007E5014" w:rsidRDefault="007E5014" w:rsidP="007E5014">
      <w:pPr>
        <w:rPr>
          <w:rFonts w:ascii="Arial" w:hAnsi="Arial" w:cs="Arial"/>
          <w:color w:val="0071A2"/>
          <w:sz w:val="28"/>
          <w:szCs w:val="28"/>
        </w:rPr>
      </w:pPr>
    </w:p>
    <w:tbl>
      <w:tblPr>
        <w:tblStyle w:val="TableGrid"/>
        <w:tblW w:w="0" w:type="auto"/>
        <w:tblLayout w:type="fixed"/>
        <w:tblLook w:val="04A0" w:firstRow="1" w:lastRow="0" w:firstColumn="1" w:lastColumn="0" w:noHBand="0" w:noVBand="1"/>
      </w:tblPr>
      <w:tblGrid>
        <w:gridCol w:w="3119"/>
        <w:gridCol w:w="2948"/>
        <w:gridCol w:w="2948"/>
        <w:gridCol w:w="2948"/>
        <w:gridCol w:w="907"/>
        <w:gridCol w:w="1077"/>
      </w:tblGrid>
      <w:tr w:rsidR="007F74ED" w:rsidTr="00BA2B89">
        <w:trPr>
          <w:tblHeader/>
        </w:trPr>
        <w:tc>
          <w:tcPr>
            <w:tcW w:w="3119"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Pillar 2: Consistent and collaborative practice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Evidence of work that is MARAM aligned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Gaps in alignment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Recommended actions to support MARAM alignment </w:t>
            </w:r>
          </w:p>
        </w:tc>
        <w:tc>
          <w:tcPr>
            <w:tcW w:w="907"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Tim</w:t>
            </w:r>
            <w:r w:rsidR="009521B6">
              <w:rPr>
                <w:rFonts w:ascii="Arial" w:hAnsi="Arial" w:cs="Arial"/>
                <w:b/>
                <w:color w:val="FFFFFF" w:themeColor="background1"/>
                <w:sz w:val="22"/>
                <w:szCs w:val="22"/>
              </w:rPr>
              <w:t xml:space="preserve">e </w:t>
            </w:r>
            <w:r w:rsidRPr="009521B6">
              <w:rPr>
                <w:rFonts w:ascii="Arial" w:hAnsi="Arial" w:cs="Arial"/>
                <w:b/>
                <w:color w:val="FFFFFF" w:themeColor="background1"/>
                <w:sz w:val="22"/>
                <w:szCs w:val="22"/>
              </w:rPr>
              <w:t xml:space="preserve">frame </w:t>
            </w:r>
          </w:p>
        </w:tc>
        <w:tc>
          <w:tcPr>
            <w:tcW w:w="1077"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Operational Lead</w:t>
            </w:r>
          </w:p>
        </w:tc>
      </w:tr>
      <w:tr w:rsidR="007F74ED" w:rsidTr="00BA2B89">
        <w:tc>
          <w:tcPr>
            <w:tcW w:w="3119" w:type="dxa"/>
          </w:tcPr>
          <w:p w:rsidR="007F74ED" w:rsidRPr="00F80CD6" w:rsidRDefault="007F74ED" w:rsidP="007F74ED">
            <w:pPr>
              <w:autoSpaceDE w:val="0"/>
              <w:autoSpaceDN w:val="0"/>
              <w:adjustRightInd w:val="0"/>
              <w:rPr>
                <w:rFonts w:ascii="Arial" w:hAnsi="Arial" w:cs="Arial"/>
                <w:sz w:val="20"/>
                <w:szCs w:val="20"/>
              </w:rPr>
            </w:pPr>
            <w:r w:rsidRPr="00F80CD6">
              <w:rPr>
                <w:rFonts w:ascii="Arial" w:hAnsi="Arial" w:cs="Arial"/>
                <w:sz w:val="20"/>
                <w:szCs w:val="20"/>
              </w:rPr>
              <w:t>Demonstration of alignment to Pillar 2 through procedures and practice reflecting the following MARAM principles:</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 xml:space="preserve">Professionals should work collaboratively to provide coordinated and effective risk assessment and management </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The agency, dignity and intrinsic empowerment of victim/survivors must be respected by partnering with them in risk assessment and management</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Services’ responses should acknowledge and respond to unique experiences, vulnerabilities and needs</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lastRenderedPageBreak/>
              <w:t>Services provided to people from Aboriginal communities should be culturally responsive and safe, recognise the Aboriginal communities understanding of family violence and promote their right to self-determination</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Services provided to diverse communities and at risk cohorts should be accessible, culturally responsive and safe, client-centred, inclusive and non-discriminatory</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Services provided to child victim survivors should acknowledge their unique experiences, vulnerabilities and needs.</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Ensure family violence used by adolescents is seen as a distinct form of family violence and requires a different response to family violence used by adults.</w:t>
            </w:r>
          </w:p>
          <w:p w:rsidR="007F74ED" w:rsidRPr="00F80CD6" w:rsidRDefault="007F74ED" w:rsidP="007F74ED">
            <w:pPr>
              <w:autoSpaceDE w:val="0"/>
              <w:autoSpaceDN w:val="0"/>
              <w:adjustRightInd w:val="0"/>
              <w:rPr>
                <w:rFonts w:ascii="Arial" w:hAnsi="Arial" w:cs="Arial"/>
                <w:sz w:val="20"/>
                <w:szCs w:val="20"/>
              </w:rPr>
            </w:pPr>
            <w:r w:rsidRPr="00F80CD6">
              <w:rPr>
                <w:rFonts w:ascii="Arial" w:hAnsi="Arial" w:cs="Arial"/>
                <w:sz w:val="20"/>
                <w:szCs w:val="20"/>
              </w:rPr>
              <w:t xml:space="preserve">Alignment requirements of Pillar 2 (dependent on staff role and responsibilities) include: </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Use of MARAM evidence-based risk assessment tools for adults and children</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Seriousness of risk is assesse</w:t>
            </w:r>
            <w:r w:rsidR="00675A76">
              <w:rPr>
                <w:rFonts w:ascii="Arial" w:hAnsi="Arial" w:cs="Arial"/>
                <w:sz w:val="20"/>
                <w:szCs w:val="20"/>
              </w:rPr>
              <w:t xml:space="preserve">d through the </w:t>
            </w:r>
            <w:r w:rsidR="00675A76">
              <w:rPr>
                <w:rFonts w:ascii="Arial" w:hAnsi="Arial" w:cs="Arial"/>
                <w:sz w:val="20"/>
                <w:szCs w:val="20"/>
              </w:rPr>
              <w:lastRenderedPageBreak/>
              <w:t>S</w:t>
            </w:r>
            <w:r w:rsidRPr="00F80CD6">
              <w:rPr>
                <w:rFonts w:ascii="Arial" w:hAnsi="Arial" w:cs="Arial"/>
                <w:sz w:val="20"/>
                <w:szCs w:val="20"/>
              </w:rPr>
              <w:t xml:space="preserve">tructured </w:t>
            </w:r>
            <w:r w:rsidR="00675A76">
              <w:rPr>
                <w:rFonts w:ascii="Arial" w:hAnsi="Arial" w:cs="Arial"/>
                <w:sz w:val="20"/>
                <w:szCs w:val="20"/>
              </w:rPr>
              <w:t>Professional J</w:t>
            </w:r>
            <w:r w:rsidRPr="00F80CD6">
              <w:rPr>
                <w:rFonts w:ascii="Arial" w:hAnsi="Arial" w:cs="Arial"/>
                <w:sz w:val="20"/>
                <w:szCs w:val="20"/>
              </w:rPr>
              <w:t>udgement model</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Family violence risk relevant information is shared proactively and on request via FVISS</w:t>
            </w:r>
          </w:p>
          <w:p w:rsidR="007F74ED"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Information relevant to the children’s broader safety and wellbeing issues are shared proactively and on request in line with CISS</w:t>
            </w:r>
          </w:p>
          <w:p w:rsidR="00675A76" w:rsidRPr="00F80CD6" w:rsidRDefault="00675A76" w:rsidP="009F58A0">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All other information sharing legislative requirements are complied with</w:t>
            </w:r>
          </w:p>
          <w:p w:rsidR="007F74ED" w:rsidRPr="00F80CD6" w:rsidRDefault="007F74ED" w:rsidP="009F58A0">
            <w:pPr>
              <w:pStyle w:val="ListParagraph"/>
              <w:numPr>
                <w:ilvl w:val="0"/>
                <w:numId w:val="10"/>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Barriers to engagement are identified and addressed</w:t>
            </w:r>
          </w:p>
          <w:p w:rsidR="007F74ED" w:rsidRDefault="007F74ED" w:rsidP="007F74ED">
            <w:pPr>
              <w:rPr>
                <w:rFonts w:ascii="Arial" w:hAnsi="Arial" w:cs="Arial"/>
                <w:color w:val="0071A2"/>
                <w:sz w:val="28"/>
                <w:szCs w:val="28"/>
              </w:rPr>
            </w:pPr>
          </w:p>
        </w:tc>
        <w:tc>
          <w:tcPr>
            <w:tcW w:w="2948" w:type="dxa"/>
          </w:tcPr>
          <w:p w:rsidR="007F74ED" w:rsidRDefault="007F74ED" w:rsidP="007F74ED">
            <w:pPr>
              <w:rPr>
                <w:rFonts w:ascii="Arial" w:hAnsi="Arial" w:cs="Arial"/>
                <w:color w:val="0071A2"/>
                <w:sz w:val="28"/>
                <w:szCs w:val="28"/>
              </w:rPr>
            </w:pPr>
          </w:p>
        </w:tc>
        <w:tc>
          <w:tcPr>
            <w:tcW w:w="2948" w:type="dxa"/>
          </w:tcPr>
          <w:p w:rsidR="007F74ED" w:rsidRDefault="007F74ED" w:rsidP="007F74ED">
            <w:pPr>
              <w:rPr>
                <w:rFonts w:ascii="Arial" w:hAnsi="Arial" w:cs="Arial"/>
                <w:color w:val="0071A2"/>
                <w:sz w:val="28"/>
                <w:szCs w:val="28"/>
              </w:rPr>
            </w:pPr>
          </w:p>
        </w:tc>
        <w:tc>
          <w:tcPr>
            <w:tcW w:w="2948" w:type="dxa"/>
          </w:tcPr>
          <w:p w:rsidR="007F74ED" w:rsidRDefault="007F74ED" w:rsidP="007F74ED">
            <w:pPr>
              <w:rPr>
                <w:rFonts w:ascii="Arial" w:hAnsi="Arial" w:cs="Arial"/>
                <w:color w:val="0071A2"/>
                <w:sz w:val="28"/>
                <w:szCs w:val="28"/>
              </w:rPr>
            </w:pPr>
          </w:p>
        </w:tc>
        <w:tc>
          <w:tcPr>
            <w:tcW w:w="907" w:type="dxa"/>
          </w:tcPr>
          <w:p w:rsidR="007F74ED" w:rsidRDefault="007F74ED" w:rsidP="007F74ED">
            <w:pPr>
              <w:rPr>
                <w:rFonts w:ascii="Arial" w:hAnsi="Arial" w:cs="Arial"/>
                <w:color w:val="0071A2"/>
                <w:sz w:val="28"/>
                <w:szCs w:val="28"/>
              </w:rPr>
            </w:pPr>
          </w:p>
        </w:tc>
        <w:tc>
          <w:tcPr>
            <w:tcW w:w="1077" w:type="dxa"/>
          </w:tcPr>
          <w:p w:rsidR="007F74ED" w:rsidRDefault="007F74ED" w:rsidP="007F74ED">
            <w:pPr>
              <w:rPr>
                <w:rFonts w:ascii="Arial" w:hAnsi="Arial" w:cs="Arial"/>
                <w:color w:val="0071A2"/>
                <w:sz w:val="28"/>
                <w:szCs w:val="28"/>
              </w:rPr>
            </w:pPr>
          </w:p>
        </w:tc>
      </w:tr>
    </w:tbl>
    <w:p w:rsidR="007F74ED" w:rsidRDefault="007F74ED" w:rsidP="007E5014">
      <w:pPr>
        <w:rPr>
          <w:rFonts w:ascii="Arial" w:hAnsi="Arial" w:cs="Arial"/>
          <w:color w:val="0071A2"/>
          <w:sz w:val="28"/>
          <w:szCs w:val="28"/>
        </w:rPr>
      </w:pPr>
    </w:p>
    <w:p w:rsidR="007F74ED" w:rsidRDefault="007F74ED" w:rsidP="007E5014">
      <w:pPr>
        <w:rPr>
          <w:rFonts w:ascii="Arial" w:hAnsi="Arial" w:cs="Arial"/>
          <w:color w:val="0071A2"/>
          <w:sz w:val="28"/>
          <w:szCs w:val="28"/>
        </w:rPr>
      </w:pPr>
    </w:p>
    <w:tbl>
      <w:tblPr>
        <w:tblStyle w:val="TableGrid"/>
        <w:tblW w:w="0" w:type="auto"/>
        <w:tblLayout w:type="fixed"/>
        <w:tblLook w:val="04A0" w:firstRow="1" w:lastRow="0" w:firstColumn="1" w:lastColumn="0" w:noHBand="0" w:noVBand="1"/>
      </w:tblPr>
      <w:tblGrid>
        <w:gridCol w:w="3119"/>
        <w:gridCol w:w="2948"/>
        <w:gridCol w:w="2948"/>
        <w:gridCol w:w="2948"/>
        <w:gridCol w:w="907"/>
        <w:gridCol w:w="1077"/>
      </w:tblGrid>
      <w:tr w:rsidR="007F74ED" w:rsidTr="00BA2B89">
        <w:trPr>
          <w:tblHeader/>
        </w:trPr>
        <w:tc>
          <w:tcPr>
            <w:tcW w:w="3119"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Pillar 3: Responsibilities for Risk Assessment and Management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Evidence of work that is MARAM aligned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Gaps in alignment </w:t>
            </w:r>
          </w:p>
        </w:tc>
        <w:tc>
          <w:tcPr>
            <w:tcW w:w="2948"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Recommended actions to support MARAM alignment </w:t>
            </w:r>
          </w:p>
        </w:tc>
        <w:tc>
          <w:tcPr>
            <w:tcW w:w="907" w:type="dxa"/>
            <w:shd w:val="clear" w:color="auto" w:fill="0071A2"/>
          </w:tcPr>
          <w:p w:rsidR="007F74ED" w:rsidRPr="009521B6" w:rsidRDefault="009521B6"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Time</w:t>
            </w:r>
            <w:r>
              <w:rPr>
                <w:rFonts w:ascii="Arial" w:hAnsi="Arial" w:cs="Arial"/>
                <w:b/>
                <w:color w:val="FFFFFF" w:themeColor="background1"/>
                <w:sz w:val="22"/>
                <w:szCs w:val="22"/>
              </w:rPr>
              <w:t xml:space="preserve"> </w:t>
            </w:r>
            <w:r w:rsidRPr="009521B6">
              <w:rPr>
                <w:rFonts w:ascii="Arial" w:hAnsi="Arial" w:cs="Arial"/>
                <w:b/>
                <w:color w:val="FFFFFF" w:themeColor="background1"/>
                <w:sz w:val="22"/>
                <w:szCs w:val="22"/>
              </w:rPr>
              <w:t>frame</w:t>
            </w:r>
            <w:r w:rsidR="007F74ED" w:rsidRPr="009521B6">
              <w:rPr>
                <w:rFonts w:ascii="Arial" w:hAnsi="Arial" w:cs="Arial"/>
                <w:b/>
                <w:color w:val="FFFFFF" w:themeColor="background1"/>
                <w:sz w:val="22"/>
                <w:szCs w:val="22"/>
              </w:rPr>
              <w:t xml:space="preserve"> </w:t>
            </w:r>
          </w:p>
        </w:tc>
        <w:tc>
          <w:tcPr>
            <w:tcW w:w="1077" w:type="dxa"/>
            <w:shd w:val="clear" w:color="auto" w:fill="0071A2"/>
          </w:tcPr>
          <w:p w:rsidR="007F74ED" w:rsidRPr="009521B6" w:rsidRDefault="007F74ED" w:rsidP="007F74ED">
            <w:pPr>
              <w:rPr>
                <w:rFonts w:ascii="Arial" w:hAnsi="Arial" w:cs="Arial"/>
                <w:color w:val="FFFFFF" w:themeColor="background1"/>
                <w:sz w:val="22"/>
                <w:szCs w:val="22"/>
              </w:rPr>
            </w:pPr>
            <w:r w:rsidRPr="009521B6">
              <w:rPr>
                <w:rFonts w:ascii="Arial" w:hAnsi="Arial" w:cs="Arial"/>
                <w:b/>
                <w:color w:val="FFFFFF" w:themeColor="background1"/>
                <w:sz w:val="22"/>
                <w:szCs w:val="22"/>
              </w:rPr>
              <w:t>Operational Lead</w:t>
            </w:r>
          </w:p>
        </w:tc>
      </w:tr>
      <w:tr w:rsidR="007F74ED" w:rsidTr="00BA2B89">
        <w:tc>
          <w:tcPr>
            <w:tcW w:w="3119" w:type="dxa"/>
          </w:tcPr>
          <w:p w:rsidR="007F74ED" w:rsidRPr="00F80CD6" w:rsidRDefault="007F74ED" w:rsidP="007F74ED">
            <w:pPr>
              <w:autoSpaceDE w:val="0"/>
              <w:autoSpaceDN w:val="0"/>
              <w:adjustRightInd w:val="0"/>
              <w:rPr>
                <w:rFonts w:ascii="Arial" w:hAnsi="Arial" w:cs="Arial"/>
                <w:sz w:val="20"/>
                <w:szCs w:val="20"/>
              </w:rPr>
            </w:pPr>
            <w:r w:rsidRPr="00F80CD6">
              <w:rPr>
                <w:rFonts w:ascii="Arial" w:hAnsi="Arial" w:cs="Arial"/>
                <w:sz w:val="20"/>
                <w:szCs w:val="20"/>
              </w:rPr>
              <w:t>Demonstration of alignment to Pillar 3 through actions, procedures and practice reflecting the following MARAM principles:</w:t>
            </w:r>
          </w:p>
          <w:p w:rsidR="007F74ED" w:rsidRPr="00F80CD6" w:rsidRDefault="007F74ED" w:rsidP="000D09AB">
            <w:pPr>
              <w:pStyle w:val="ListParagraph"/>
              <w:numPr>
                <w:ilvl w:val="0"/>
                <w:numId w:val="21"/>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Professionals should work collaboratively to provide coordinated and effective risk assessment and management responses</w:t>
            </w:r>
          </w:p>
          <w:p w:rsidR="007F74ED" w:rsidRPr="00F80CD6" w:rsidRDefault="007F74ED" w:rsidP="007F74ED">
            <w:pPr>
              <w:rPr>
                <w:rFonts w:ascii="Arial" w:hAnsi="Arial" w:cs="Arial"/>
                <w:sz w:val="20"/>
                <w:szCs w:val="20"/>
              </w:rPr>
            </w:pPr>
            <w:r w:rsidRPr="00F80CD6">
              <w:rPr>
                <w:rFonts w:ascii="Arial" w:hAnsi="Arial" w:cs="Arial"/>
                <w:sz w:val="20"/>
                <w:szCs w:val="20"/>
              </w:rPr>
              <w:t>Alignment requirements are to:</w:t>
            </w:r>
          </w:p>
          <w:p w:rsidR="007F74ED" w:rsidRPr="00F80CD6" w:rsidRDefault="007F74ED" w:rsidP="000D09AB">
            <w:pPr>
              <w:pStyle w:val="ListParagraph"/>
              <w:numPr>
                <w:ilvl w:val="0"/>
                <w:numId w:val="21"/>
              </w:numPr>
              <w:spacing w:after="0" w:line="240" w:lineRule="auto"/>
              <w:rPr>
                <w:rFonts w:ascii="Arial" w:hAnsi="Arial" w:cs="Arial"/>
                <w:sz w:val="20"/>
                <w:szCs w:val="20"/>
              </w:rPr>
            </w:pPr>
            <w:r w:rsidRPr="00F80CD6">
              <w:rPr>
                <w:rFonts w:ascii="Arial" w:hAnsi="Arial" w:cs="Arial"/>
                <w:sz w:val="20"/>
                <w:szCs w:val="20"/>
              </w:rPr>
              <w:lastRenderedPageBreak/>
              <w:t xml:space="preserve">Identify and map organisational roles against MARAM risk assessment and risk management responsibilities </w:t>
            </w:r>
          </w:p>
          <w:p w:rsidR="007F74ED" w:rsidRPr="00F80CD6" w:rsidRDefault="007F74ED" w:rsidP="000D09AB">
            <w:pPr>
              <w:pStyle w:val="ListParagraph"/>
              <w:numPr>
                <w:ilvl w:val="0"/>
                <w:numId w:val="76"/>
              </w:numPr>
              <w:spacing w:after="0" w:line="240" w:lineRule="auto"/>
              <w:rPr>
                <w:rFonts w:ascii="Arial" w:hAnsi="Arial" w:cs="Arial"/>
                <w:sz w:val="20"/>
                <w:szCs w:val="20"/>
              </w:rPr>
            </w:pPr>
            <w:r w:rsidRPr="00F80CD6">
              <w:rPr>
                <w:rFonts w:ascii="Arial" w:hAnsi="Arial" w:cs="Arial"/>
                <w:sz w:val="20"/>
                <w:szCs w:val="20"/>
              </w:rPr>
              <w:t>Map responsibilities across and outside of the organisation</w:t>
            </w:r>
          </w:p>
          <w:p w:rsidR="007F74ED" w:rsidRPr="00F80CD6" w:rsidRDefault="007F74ED" w:rsidP="000D09AB">
            <w:pPr>
              <w:pStyle w:val="ListParagraph"/>
              <w:numPr>
                <w:ilvl w:val="0"/>
                <w:numId w:val="76"/>
              </w:numPr>
              <w:spacing w:after="0" w:line="240" w:lineRule="auto"/>
              <w:rPr>
                <w:rFonts w:ascii="Arial" w:hAnsi="Arial" w:cs="Arial"/>
                <w:sz w:val="20"/>
                <w:szCs w:val="20"/>
              </w:rPr>
            </w:pPr>
            <w:r w:rsidRPr="00F80CD6">
              <w:rPr>
                <w:rFonts w:ascii="Arial" w:hAnsi="Arial" w:cs="Arial"/>
                <w:sz w:val="20"/>
                <w:szCs w:val="20"/>
              </w:rPr>
              <w:t>Embedding the relevant responsibilities into policies, procedures, practice guidelines and training competencies.</w:t>
            </w:r>
          </w:p>
          <w:p w:rsidR="007F74ED" w:rsidRPr="00F80CD6" w:rsidRDefault="007F74ED" w:rsidP="000D09AB">
            <w:pPr>
              <w:pStyle w:val="ListParagraph"/>
              <w:numPr>
                <w:ilvl w:val="0"/>
                <w:numId w:val="76"/>
              </w:numPr>
              <w:spacing w:after="0" w:line="240" w:lineRule="auto"/>
              <w:rPr>
                <w:rFonts w:ascii="Arial" w:hAnsi="Arial" w:cs="Arial"/>
                <w:sz w:val="20"/>
                <w:szCs w:val="20"/>
              </w:rPr>
            </w:pPr>
            <w:r w:rsidRPr="00F80CD6">
              <w:rPr>
                <w:rFonts w:ascii="Arial" w:hAnsi="Arial" w:cs="Arial"/>
                <w:sz w:val="20"/>
                <w:szCs w:val="20"/>
              </w:rPr>
              <w:t xml:space="preserve">Facilitate the infrastructure, and resources required to competently undertake the responsibilities. </w:t>
            </w:r>
          </w:p>
          <w:p w:rsidR="007F74ED" w:rsidRDefault="007F74ED" w:rsidP="000D09AB">
            <w:pPr>
              <w:pStyle w:val="ListParagraph"/>
              <w:numPr>
                <w:ilvl w:val="0"/>
                <w:numId w:val="76"/>
              </w:numPr>
              <w:autoSpaceDE w:val="0"/>
              <w:autoSpaceDN w:val="0"/>
              <w:adjustRightInd w:val="0"/>
              <w:spacing w:after="0" w:line="240" w:lineRule="auto"/>
              <w:rPr>
                <w:rFonts w:ascii="Arial" w:hAnsi="Arial" w:cs="Arial"/>
                <w:sz w:val="20"/>
                <w:szCs w:val="20"/>
              </w:rPr>
            </w:pPr>
            <w:r w:rsidRPr="00F80CD6">
              <w:rPr>
                <w:rFonts w:ascii="Arial" w:hAnsi="Arial" w:cs="Arial"/>
                <w:sz w:val="20"/>
                <w:szCs w:val="20"/>
              </w:rPr>
              <w:t>Establishing communication protocols with key organisations and engagement with specialist family violence services</w:t>
            </w:r>
          </w:p>
          <w:p w:rsidR="007F74ED" w:rsidRPr="00344DDF" w:rsidRDefault="007F74ED" w:rsidP="00344DDF">
            <w:pPr>
              <w:pStyle w:val="ListParagraph"/>
              <w:autoSpaceDE w:val="0"/>
              <w:autoSpaceDN w:val="0"/>
              <w:adjustRightInd w:val="0"/>
              <w:spacing w:after="0" w:line="240" w:lineRule="auto"/>
              <w:ind w:left="360"/>
              <w:rPr>
                <w:rFonts w:ascii="Arial" w:hAnsi="Arial" w:cs="Arial"/>
                <w:sz w:val="20"/>
                <w:szCs w:val="20"/>
              </w:rPr>
            </w:pPr>
          </w:p>
        </w:tc>
        <w:tc>
          <w:tcPr>
            <w:tcW w:w="2948" w:type="dxa"/>
          </w:tcPr>
          <w:p w:rsidR="007F74ED" w:rsidRDefault="007F74ED" w:rsidP="007F74ED">
            <w:pPr>
              <w:rPr>
                <w:rFonts w:ascii="Arial" w:hAnsi="Arial" w:cs="Arial"/>
                <w:color w:val="0071A2"/>
                <w:sz w:val="28"/>
                <w:szCs w:val="28"/>
              </w:rPr>
            </w:pPr>
          </w:p>
        </w:tc>
        <w:tc>
          <w:tcPr>
            <w:tcW w:w="2948" w:type="dxa"/>
          </w:tcPr>
          <w:p w:rsidR="007F74ED" w:rsidRDefault="007F74ED" w:rsidP="007F74ED">
            <w:pPr>
              <w:rPr>
                <w:rFonts w:ascii="Arial" w:hAnsi="Arial" w:cs="Arial"/>
                <w:color w:val="0071A2"/>
                <w:sz w:val="28"/>
                <w:szCs w:val="28"/>
              </w:rPr>
            </w:pPr>
          </w:p>
        </w:tc>
        <w:tc>
          <w:tcPr>
            <w:tcW w:w="2948" w:type="dxa"/>
          </w:tcPr>
          <w:p w:rsidR="007F74ED" w:rsidRDefault="007F74ED" w:rsidP="007F74ED">
            <w:pPr>
              <w:rPr>
                <w:rFonts w:ascii="Arial" w:hAnsi="Arial" w:cs="Arial"/>
                <w:color w:val="0071A2"/>
                <w:sz w:val="28"/>
                <w:szCs w:val="28"/>
              </w:rPr>
            </w:pPr>
          </w:p>
        </w:tc>
        <w:tc>
          <w:tcPr>
            <w:tcW w:w="907" w:type="dxa"/>
          </w:tcPr>
          <w:p w:rsidR="007F74ED" w:rsidRDefault="007F74ED" w:rsidP="007F74ED">
            <w:pPr>
              <w:rPr>
                <w:rFonts w:ascii="Arial" w:hAnsi="Arial" w:cs="Arial"/>
                <w:color w:val="0071A2"/>
                <w:sz w:val="28"/>
                <w:szCs w:val="28"/>
              </w:rPr>
            </w:pPr>
          </w:p>
        </w:tc>
        <w:tc>
          <w:tcPr>
            <w:tcW w:w="1077" w:type="dxa"/>
          </w:tcPr>
          <w:p w:rsidR="007F74ED" w:rsidRDefault="007F74ED" w:rsidP="007F74ED">
            <w:pPr>
              <w:rPr>
                <w:rFonts w:ascii="Arial" w:hAnsi="Arial" w:cs="Arial"/>
                <w:color w:val="0071A2"/>
                <w:sz w:val="28"/>
                <w:szCs w:val="28"/>
              </w:rPr>
            </w:pPr>
          </w:p>
        </w:tc>
      </w:tr>
    </w:tbl>
    <w:p w:rsidR="007F74ED" w:rsidRDefault="007F74ED" w:rsidP="007E5014">
      <w:pPr>
        <w:rPr>
          <w:rFonts w:ascii="Arial" w:hAnsi="Arial" w:cs="Arial"/>
          <w:color w:val="0071A2"/>
          <w:sz w:val="28"/>
          <w:szCs w:val="28"/>
        </w:rPr>
      </w:pPr>
    </w:p>
    <w:tbl>
      <w:tblPr>
        <w:tblStyle w:val="TableGrid"/>
        <w:tblW w:w="0" w:type="auto"/>
        <w:tblLayout w:type="fixed"/>
        <w:tblLook w:val="04A0" w:firstRow="1" w:lastRow="0" w:firstColumn="1" w:lastColumn="0" w:noHBand="0" w:noVBand="1"/>
      </w:tblPr>
      <w:tblGrid>
        <w:gridCol w:w="3119"/>
        <w:gridCol w:w="2948"/>
        <w:gridCol w:w="2948"/>
        <w:gridCol w:w="2948"/>
        <w:gridCol w:w="907"/>
        <w:gridCol w:w="1077"/>
      </w:tblGrid>
      <w:tr w:rsidR="009521B6" w:rsidTr="00BA2B89">
        <w:trPr>
          <w:tblHeader/>
        </w:trPr>
        <w:tc>
          <w:tcPr>
            <w:tcW w:w="3119"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Pillar 4: Systems, outcomes and continuous improvement</w:t>
            </w:r>
          </w:p>
        </w:tc>
        <w:tc>
          <w:tcPr>
            <w:tcW w:w="2948"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Evidence of work that is MARAM aligned </w:t>
            </w:r>
          </w:p>
        </w:tc>
        <w:tc>
          <w:tcPr>
            <w:tcW w:w="2948"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Gaps in alignment </w:t>
            </w:r>
          </w:p>
        </w:tc>
        <w:tc>
          <w:tcPr>
            <w:tcW w:w="2948"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 xml:space="preserve">Recommended actions to support MARAM alignment </w:t>
            </w:r>
          </w:p>
        </w:tc>
        <w:tc>
          <w:tcPr>
            <w:tcW w:w="907"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Time</w:t>
            </w:r>
            <w:r>
              <w:rPr>
                <w:rFonts w:ascii="Arial" w:hAnsi="Arial" w:cs="Arial"/>
                <w:b/>
                <w:color w:val="FFFFFF" w:themeColor="background1"/>
                <w:sz w:val="22"/>
                <w:szCs w:val="22"/>
              </w:rPr>
              <w:t xml:space="preserve"> </w:t>
            </w:r>
            <w:r w:rsidRPr="009521B6">
              <w:rPr>
                <w:rFonts w:ascii="Arial" w:hAnsi="Arial" w:cs="Arial"/>
                <w:b/>
                <w:color w:val="FFFFFF" w:themeColor="background1"/>
                <w:sz w:val="22"/>
                <w:szCs w:val="22"/>
              </w:rPr>
              <w:t xml:space="preserve">frame </w:t>
            </w:r>
          </w:p>
        </w:tc>
        <w:tc>
          <w:tcPr>
            <w:tcW w:w="1077" w:type="dxa"/>
            <w:shd w:val="clear" w:color="auto" w:fill="0071A2"/>
          </w:tcPr>
          <w:p w:rsidR="009521B6" w:rsidRPr="009521B6" w:rsidRDefault="009521B6" w:rsidP="009521B6">
            <w:pPr>
              <w:rPr>
                <w:rFonts w:ascii="Arial" w:hAnsi="Arial" w:cs="Arial"/>
                <w:color w:val="FFFFFF" w:themeColor="background1"/>
                <w:sz w:val="22"/>
                <w:szCs w:val="22"/>
              </w:rPr>
            </w:pPr>
            <w:r w:rsidRPr="009521B6">
              <w:rPr>
                <w:rFonts w:ascii="Arial" w:hAnsi="Arial" w:cs="Arial"/>
                <w:b/>
                <w:color w:val="FFFFFF" w:themeColor="background1"/>
                <w:sz w:val="22"/>
                <w:szCs w:val="22"/>
              </w:rPr>
              <w:t>Operational Lead</w:t>
            </w:r>
          </w:p>
        </w:tc>
      </w:tr>
      <w:tr w:rsidR="009521B6" w:rsidTr="00BA2B89">
        <w:tc>
          <w:tcPr>
            <w:tcW w:w="3119" w:type="dxa"/>
          </w:tcPr>
          <w:p w:rsidR="009521B6" w:rsidRPr="00F80CD6" w:rsidRDefault="009521B6" w:rsidP="009521B6">
            <w:pPr>
              <w:rPr>
                <w:rFonts w:ascii="Arial" w:hAnsi="Arial" w:cs="Arial"/>
                <w:sz w:val="20"/>
                <w:szCs w:val="20"/>
              </w:rPr>
            </w:pPr>
            <w:r w:rsidRPr="00F80CD6">
              <w:rPr>
                <w:rFonts w:ascii="Arial" w:hAnsi="Arial" w:cs="Arial"/>
                <w:sz w:val="20"/>
                <w:szCs w:val="20"/>
              </w:rPr>
              <w:t>Alignment requirements for Pillar Four are to:</w:t>
            </w:r>
          </w:p>
          <w:p w:rsidR="009521B6" w:rsidRPr="00F80CD6" w:rsidRDefault="009521B6" w:rsidP="000D09AB">
            <w:pPr>
              <w:pStyle w:val="ListParagraph"/>
              <w:numPr>
                <w:ilvl w:val="0"/>
                <w:numId w:val="75"/>
              </w:numPr>
              <w:spacing w:after="0" w:line="240" w:lineRule="auto"/>
              <w:rPr>
                <w:rFonts w:ascii="Arial" w:hAnsi="Arial" w:cs="Arial"/>
                <w:sz w:val="20"/>
                <w:szCs w:val="20"/>
              </w:rPr>
            </w:pPr>
            <w:r w:rsidRPr="00F80CD6">
              <w:rPr>
                <w:rFonts w:ascii="Arial" w:hAnsi="Arial" w:cs="Arial"/>
                <w:sz w:val="20"/>
                <w:szCs w:val="20"/>
              </w:rPr>
              <w:t>Establish governance and advisory groups to implement MARAM</w:t>
            </w:r>
          </w:p>
          <w:p w:rsidR="009521B6" w:rsidRPr="00F80CD6" w:rsidRDefault="009521B6" w:rsidP="000D09AB">
            <w:pPr>
              <w:pStyle w:val="ListParagraph"/>
              <w:numPr>
                <w:ilvl w:val="0"/>
                <w:numId w:val="75"/>
              </w:numPr>
              <w:spacing w:after="0" w:line="240" w:lineRule="auto"/>
              <w:rPr>
                <w:rFonts w:ascii="Arial" w:hAnsi="Arial" w:cs="Arial"/>
                <w:sz w:val="20"/>
                <w:szCs w:val="20"/>
              </w:rPr>
            </w:pPr>
            <w:r w:rsidRPr="00F80CD6">
              <w:rPr>
                <w:rFonts w:ascii="Arial" w:hAnsi="Arial" w:cs="Arial"/>
                <w:sz w:val="20"/>
                <w:szCs w:val="20"/>
              </w:rPr>
              <w:t xml:space="preserve">Collect information on client outcomes relating to family </w:t>
            </w:r>
            <w:r w:rsidRPr="00F80CD6">
              <w:rPr>
                <w:rFonts w:ascii="Arial" w:hAnsi="Arial" w:cs="Arial"/>
                <w:sz w:val="20"/>
                <w:szCs w:val="20"/>
              </w:rPr>
              <w:lastRenderedPageBreak/>
              <w:t xml:space="preserve">violence including diverse patient cohorts </w:t>
            </w:r>
          </w:p>
          <w:p w:rsidR="009521B6" w:rsidRDefault="009521B6" w:rsidP="000D09AB">
            <w:pPr>
              <w:pStyle w:val="ListParagraph"/>
              <w:numPr>
                <w:ilvl w:val="0"/>
                <w:numId w:val="75"/>
              </w:numPr>
              <w:spacing w:after="0" w:line="240" w:lineRule="auto"/>
              <w:rPr>
                <w:rFonts w:ascii="Arial" w:hAnsi="Arial" w:cs="Arial"/>
                <w:sz w:val="20"/>
                <w:szCs w:val="20"/>
              </w:rPr>
            </w:pPr>
            <w:r w:rsidRPr="00F80CD6">
              <w:rPr>
                <w:rFonts w:ascii="Arial" w:hAnsi="Arial" w:cs="Arial"/>
                <w:sz w:val="20"/>
                <w:szCs w:val="20"/>
              </w:rPr>
              <w:t>Organisational leaders to contribute to, and engage with, system-wide data collection, monitoring and evaluation of tools, processes and implementation.</w:t>
            </w:r>
          </w:p>
          <w:p w:rsidR="009521B6" w:rsidRPr="009521B6" w:rsidRDefault="009521B6" w:rsidP="000D09AB">
            <w:pPr>
              <w:pStyle w:val="ListParagraph"/>
              <w:numPr>
                <w:ilvl w:val="0"/>
                <w:numId w:val="75"/>
              </w:numPr>
              <w:autoSpaceDE w:val="0"/>
              <w:autoSpaceDN w:val="0"/>
              <w:adjustRightInd w:val="0"/>
              <w:rPr>
                <w:rFonts w:ascii="Arial" w:hAnsi="Arial" w:cs="Arial"/>
                <w:sz w:val="20"/>
                <w:szCs w:val="20"/>
              </w:rPr>
            </w:pPr>
            <w:r w:rsidRPr="009521B6">
              <w:rPr>
                <w:rFonts w:ascii="Arial" w:hAnsi="Arial" w:cs="Arial"/>
                <w:sz w:val="20"/>
                <w:szCs w:val="20"/>
              </w:rPr>
              <w:t>Undertake activities to change organisational culture and practice, promote continuous improvement in risk assessment and management practice, i</w:t>
            </w:r>
            <w:r>
              <w:rPr>
                <w:rFonts w:ascii="Arial" w:hAnsi="Arial" w:cs="Arial"/>
                <w:sz w:val="20"/>
                <w:szCs w:val="20"/>
              </w:rPr>
              <w:t xml:space="preserve">nformation sharing and enhance </w:t>
            </w:r>
            <w:r w:rsidRPr="009521B6">
              <w:rPr>
                <w:rFonts w:ascii="Arial" w:hAnsi="Arial" w:cs="Arial"/>
                <w:sz w:val="20"/>
                <w:szCs w:val="20"/>
              </w:rPr>
              <w:t>collaboration with other services</w:t>
            </w:r>
          </w:p>
        </w:tc>
        <w:tc>
          <w:tcPr>
            <w:tcW w:w="2948" w:type="dxa"/>
          </w:tcPr>
          <w:p w:rsidR="009521B6" w:rsidRDefault="009521B6" w:rsidP="009521B6">
            <w:pPr>
              <w:rPr>
                <w:rFonts w:ascii="Arial" w:hAnsi="Arial" w:cs="Arial"/>
                <w:color w:val="0071A2"/>
                <w:sz w:val="28"/>
                <w:szCs w:val="28"/>
              </w:rPr>
            </w:pPr>
          </w:p>
        </w:tc>
        <w:tc>
          <w:tcPr>
            <w:tcW w:w="2948" w:type="dxa"/>
          </w:tcPr>
          <w:p w:rsidR="009521B6" w:rsidRDefault="009521B6" w:rsidP="009521B6">
            <w:pPr>
              <w:rPr>
                <w:rFonts w:ascii="Arial" w:hAnsi="Arial" w:cs="Arial"/>
                <w:color w:val="0071A2"/>
                <w:sz w:val="28"/>
                <w:szCs w:val="28"/>
              </w:rPr>
            </w:pPr>
          </w:p>
        </w:tc>
        <w:tc>
          <w:tcPr>
            <w:tcW w:w="2948" w:type="dxa"/>
          </w:tcPr>
          <w:p w:rsidR="009521B6" w:rsidRDefault="009521B6" w:rsidP="009521B6">
            <w:pPr>
              <w:rPr>
                <w:rFonts w:ascii="Arial" w:hAnsi="Arial" w:cs="Arial"/>
                <w:color w:val="0071A2"/>
                <w:sz w:val="28"/>
                <w:szCs w:val="28"/>
              </w:rPr>
            </w:pPr>
          </w:p>
        </w:tc>
        <w:tc>
          <w:tcPr>
            <w:tcW w:w="907" w:type="dxa"/>
          </w:tcPr>
          <w:p w:rsidR="009521B6" w:rsidRDefault="009521B6" w:rsidP="009521B6">
            <w:pPr>
              <w:rPr>
                <w:rFonts w:ascii="Arial" w:hAnsi="Arial" w:cs="Arial"/>
                <w:color w:val="0071A2"/>
                <w:sz w:val="28"/>
                <w:szCs w:val="28"/>
              </w:rPr>
            </w:pPr>
          </w:p>
        </w:tc>
        <w:tc>
          <w:tcPr>
            <w:tcW w:w="1077" w:type="dxa"/>
          </w:tcPr>
          <w:p w:rsidR="009521B6" w:rsidRDefault="009521B6" w:rsidP="009521B6">
            <w:pPr>
              <w:rPr>
                <w:rFonts w:ascii="Arial" w:hAnsi="Arial" w:cs="Arial"/>
                <w:color w:val="0071A2"/>
                <w:sz w:val="28"/>
                <w:szCs w:val="28"/>
              </w:rPr>
            </w:pPr>
          </w:p>
        </w:tc>
      </w:tr>
    </w:tbl>
    <w:p w:rsidR="009521B6" w:rsidRDefault="009521B6" w:rsidP="007E5014">
      <w:pPr>
        <w:rPr>
          <w:rFonts w:ascii="Arial" w:hAnsi="Arial" w:cs="Arial"/>
          <w:color w:val="0071A2"/>
          <w:sz w:val="28"/>
          <w:szCs w:val="28"/>
        </w:rPr>
      </w:pPr>
    </w:p>
    <w:p w:rsidR="009521B6" w:rsidRDefault="009521B6" w:rsidP="007E5014">
      <w:pPr>
        <w:rPr>
          <w:rFonts w:ascii="Arial" w:hAnsi="Arial" w:cs="Arial"/>
          <w:color w:val="0071A2"/>
          <w:sz w:val="28"/>
          <w:szCs w:val="28"/>
        </w:rPr>
      </w:pPr>
    </w:p>
    <w:p w:rsidR="00873239" w:rsidRPr="00636370" w:rsidRDefault="00873239" w:rsidP="005C06E0">
      <w:pPr>
        <w:rPr>
          <w:rFonts w:ascii="Arial" w:hAnsi="Arial" w:cs="Arial"/>
          <w:b/>
          <w:sz w:val="18"/>
          <w:szCs w:val="18"/>
        </w:rPr>
      </w:pPr>
    </w:p>
    <w:sectPr w:rsidR="00873239" w:rsidRPr="00636370" w:rsidSect="00052708">
      <w:headerReference w:type="default" r:id="rId11"/>
      <w:footerReference w:type="default" r:id="rId12"/>
      <w:pgSz w:w="16817" w:h="11901" w:orient="landscape"/>
      <w:pgMar w:top="1418"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22" w:rsidRDefault="00312322" w:rsidP="001973EB">
      <w:r>
        <w:separator/>
      </w:r>
    </w:p>
  </w:endnote>
  <w:endnote w:type="continuationSeparator" w:id="0">
    <w:p w:rsidR="00312322" w:rsidRDefault="00312322" w:rsidP="001973EB">
      <w:r>
        <w:continuationSeparator/>
      </w:r>
    </w:p>
  </w:endnote>
  <w:endnote w:type="continuationNotice" w:id="1">
    <w:p w:rsidR="00312322" w:rsidRDefault="0031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Open Sans">
    <w:altName w:val="Tahom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1973EB" w:rsidRDefault="00312322" w:rsidP="00147EE0">
    <w:pPr>
      <w:pStyle w:val="Footer"/>
      <w:framePr w:w="686" w:h="420" w:hRule="exact" w:wrap="around" w:vAnchor="text" w:hAnchor="page" w:x="1419" w:y="7" w:anchorLock="1"/>
      <w:rPr>
        <w:rStyle w:val="PageNumber"/>
        <w:rFonts w:cs="Arial"/>
        <w:szCs w:val="18"/>
      </w:rPr>
    </w:pPr>
    <w:r>
      <w:rPr>
        <w:rFonts w:ascii="Arial" w:hAnsi="Arial" w:cs="Arial"/>
        <w:b/>
        <w:noProof/>
        <w:color w:val="FFFFFF" w:themeColor="background1"/>
        <w:spacing w:val="-2"/>
        <w:sz w:val="18"/>
        <w:szCs w:val="18"/>
        <w:lang w:eastAsia="en-AU"/>
      </w:rPr>
      <mc:AlternateContent>
        <mc:Choice Requires="wps">
          <w:drawing>
            <wp:anchor distT="0" distB="0" distL="114300" distR="114300" simplePos="0" relativeHeight="251657728" behindDoc="0" locked="0" layoutInCell="0" allowOverlap="1" wp14:anchorId="43CBE241" wp14:editId="70DC12C1">
              <wp:simplePos x="0" y="0"/>
              <wp:positionH relativeFrom="page">
                <wp:align>center</wp:align>
              </wp:positionH>
              <wp:positionV relativeFrom="page">
                <wp:align>bottom</wp:align>
              </wp:positionV>
              <wp:extent cx="7772400" cy="457200"/>
              <wp:effectExtent l="0" t="0" r="0" b="0"/>
              <wp:wrapNone/>
              <wp:docPr id="3" name="MSIPCM348742498a70354782bcc1aa" descr="{&quot;HashCode&quot;:-140416105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CBE241" id="_x0000_t202" coordsize="21600,21600" o:spt="202" path="m,l,21600r21600,l21600,xe">
              <v:stroke joinstyle="miter"/>
              <v:path gradientshapeok="t" o:connecttype="rect"/>
            </v:shapetype>
            <v:shape id="MSIPCM348742498a70354782bcc1aa" o:spid="_x0000_s1027" type="#_x0000_t202" alt="{&quot;HashCode&quot;:-1404161052,&quot;Height&quot;:9999999.0,&quot;Width&quot;:9999999.0,&quot;Placement&quot;:&quot;Footer&quot;,&quot;Index&quot;:&quot;Primary&quot;,&quot;Section&quot;:1,&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V6LDOGQMAAEgGAAAOAAAAAAAAAAAAAAAAAC4C&#10;AABkcnMvZTJvRG9jLnhtbFBLAQItABQABgAIAAAAIQD4JG3S2gAAAAUBAAAPAAAAAAAAAAAAAAAA&#10;AHMFAABkcnMvZG93bnJldi54bWxQSwUGAAAAAAQABADzAAAAegYAAAAA&#10;" o:allowincell="f" filled="f" stroked="f" strokeweight=".5pt">
              <v:textbox inset=",0,,0">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v:textbox>
              <w10:wrap anchorx="page" anchory="page"/>
            </v:shape>
          </w:pict>
        </mc:Fallback>
      </mc:AlternateContent>
    </w: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636370">
      <w:rPr>
        <w:rStyle w:val="PageNumber"/>
        <w:rFonts w:cs="Arial"/>
        <w:noProof/>
        <w:szCs w:val="18"/>
      </w:rPr>
      <w:t>2</w:t>
    </w:r>
    <w:r w:rsidRPr="001973EB">
      <w:rPr>
        <w:rStyle w:val="PageNumber"/>
        <w:rFonts w:cs="Arial"/>
        <w:szCs w:val="18"/>
      </w:rPr>
      <w:fldChar w:fldCharType="end"/>
    </w:r>
  </w:p>
  <w:p w:rsidR="00312322" w:rsidRDefault="00312322" w:rsidP="00491FCB">
    <w:pPr>
      <w:pStyle w:val="RWHFooter"/>
      <w:tabs>
        <w:tab w:val="left" w:pos="13608"/>
      </w:tabs>
      <w:jc w:val="left"/>
      <w:rPr>
        <w:noProof/>
      </w:rPr>
    </w:pPr>
  </w:p>
  <w:p w:rsidR="00312322" w:rsidRDefault="00636370" w:rsidP="00491FCB">
    <w:pPr>
      <w:pStyle w:val="RWHFooter"/>
      <w:tabs>
        <w:tab w:val="left" w:pos="13608"/>
      </w:tabs>
      <w:rPr>
        <w:noProof/>
      </w:rPr>
    </w:pPr>
    <w:r>
      <w:rPr>
        <w:noProof/>
      </w:rPr>
      <w:t xml:space="preserve">MARAM </w:t>
    </w:r>
    <w:r w:rsidR="00312322">
      <w:rPr>
        <w:noProof/>
      </w:rPr>
      <w:t xml:space="preserve">Alignment </w:t>
    </w:r>
    <w:r>
      <w:rPr>
        <w:noProof/>
      </w:rPr>
      <w:t>Action Plan Template</w:t>
    </w:r>
    <w:r w:rsidR="00312322">
      <w:rPr>
        <w:noProof/>
      </w:rPr>
      <w:t xml:space="preserve">                                                                                                                                </w:t>
    </w:r>
  </w:p>
  <w:p w:rsidR="00312322" w:rsidRPr="00491FCB" w:rsidRDefault="00312322" w:rsidP="00491FCB">
    <w:pPr>
      <w:pStyle w:val="RWHFooter"/>
      <w:tabs>
        <w:tab w:val="left" w:pos="13608"/>
      </w:tabs>
      <w:rPr>
        <w:noProof/>
      </w:rPr>
    </w:pPr>
    <w:r>
      <w:rPr>
        <w:noProof/>
      </w:rPr>
      <w:t xml:space="preserve"> </w:t>
    </w:r>
    <w:r>
      <w:rPr>
        <w:noProof/>
        <w:lang w:val="en-AU" w:eastAsia="en-AU"/>
      </w:rPr>
      <w:drawing>
        <wp:anchor distT="0" distB="0" distL="114300" distR="114300" simplePos="0" relativeHeight="251660800" behindDoc="1" locked="1" layoutInCell="1" allowOverlap="1" wp14:anchorId="02532A0B" wp14:editId="21D2D73F">
          <wp:simplePos x="0" y="0"/>
          <wp:positionH relativeFrom="page">
            <wp:align>right</wp:align>
          </wp:positionH>
          <wp:positionV relativeFrom="page">
            <wp:posOffset>-94615</wp:posOffset>
          </wp:positionV>
          <wp:extent cx="7559675" cy="74866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59675" cy="748665"/>
                  </a:xfrm>
                  <a:prstGeom prst="rect">
                    <a:avLst/>
                  </a:prstGeom>
                </pic:spPr>
              </pic:pic>
            </a:graphicData>
          </a:graphic>
          <wp14:sizeRelH relativeFrom="margin">
            <wp14:pctWidth>0</wp14:pctWidth>
          </wp14:sizeRelH>
          <wp14:sizeRelV relativeFrom="margin">
            <wp14:pctHeight>0</wp14:pctHeight>
          </wp14:sizeRelV>
        </wp:anchor>
      </w:drawing>
    </w:r>
    <w:r>
      <w:t>Strengthening Hospital R</w:t>
    </w:r>
    <w:r w:rsidRPr="001973EB">
      <w:t>es</w:t>
    </w:r>
    <w:r>
      <w:rPr>
        <w:noProof/>
        <w:lang w:val="en-AU" w:eastAsia="en-AU"/>
      </w:rPr>
      <w:drawing>
        <wp:anchor distT="0" distB="0" distL="114300" distR="114300" simplePos="0" relativeHeight="251656704" behindDoc="1" locked="1" layoutInCell="1" allowOverlap="1" wp14:anchorId="1DEAC569" wp14:editId="52A42064">
          <wp:simplePos x="0" y="0"/>
          <wp:positionH relativeFrom="page">
            <wp:posOffset>0</wp:posOffset>
          </wp:positionH>
          <wp:positionV relativeFrom="page">
            <wp:posOffset>10005695</wp:posOffset>
          </wp:positionV>
          <wp:extent cx="7560000" cy="687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t>ponses to Family V</w:t>
    </w:r>
    <w:r w:rsidRPr="001973EB">
      <w:t>iolence</w:t>
    </w:r>
    <w:r>
      <w:t xml:space="preserve"> – V1 21 05 2020</w:t>
    </w:r>
  </w:p>
  <w:p w:rsidR="00312322" w:rsidRPr="00E307B3" w:rsidRDefault="00312322" w:rsidP="008607B2">
    <w:pPr>
      <w:pStyle w:val="RWHHead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22" w:rsidRDefault="00312322" w:rsidP="001973EB">
      <w:r>
        <w:separator/>
      </w:r>
    </w:p>
  </w:footnote>
  <w:footnote w:type="continuationSeparator" w:id="0">
    <w:p w:rsidR="00312322" w:rsidRDefault="00312322" w:rsidP="001973EB">
      <w:r>
        <w:continuationSeparator/>
      </w:r>
    </w:p>
  </w:footnote>
  <w:footnote w:type="continuationNotice" w:id="1">
    <w:p w:rsidR="00312322" w:rsidRDefault="00312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491FCB" w:rsidRDefault="00312322" w:rsidP="009F58A0">
    <w:pPr>
      <w:pStyle w:val="Header"/>
      <w:pBdr>
        <w:bottom w:val="single" w:sz="4" w:space="1" w:color="D9D9D9" w:themeColor="background1" w:themeShade="D9"/>
      </w:pBdr>
      <w:rPr>
        <w:b/>
        <w:bCs/>
        <w:sz w:val="20"/>
        <w:szCs w:val="20"/>
      </w:rPr>
    </w:pPr>
    <w:r>
      <w:rPr>
        <w:noProof/>
        <w:color w:val="7F7F7F" w:themeColor="background1" w:themeShade="7F"/>
        <w:spacing w:val="60"/>
        <w:lang w:eastAsia="en-AU"/>
      </w:rPr>
      <mc:AlternateContent>
        <mc:Choice Requires="wps">
          <w:drawing>
            <wp:anchor distT="0" distB="0" distL="114300" distR="114300" simplePos="0" relativeHeight="251658752" behindDoc="0" locked="0" layoutInCell="0" allowOverlap="1" wp14:anchorId="7720665E" wp14:editId="11443834">
              <wp:simplePos x="0" y="0"/>
              <wp:positionH relativeFrom="page">
                <wp:align>center</wp:align>
              </wp:positionH>
              <wp:positionV relativeFrom="page">
                <wp:align>top</wp:align>
              </wp:positionV>
              <wp:extent cx="7772400" cy="457200"/>
              <wp:effectExtent l="0" t="0" r="0" b="0"/>
              <wp:wrapNone/>
              <wp:docPr id="1" name="MSIPCM7ed0492f8b846bfdabe20e69" descr="{&quot;HashCode&quot;:-142829862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2D3E54" w:rsidRDefault="00312322" w:rsidP="002D3E54">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20665E" id="_x0000_t202" coordsize="21600,21600" o:spt="202" path="m,l,21600r21600,l21600,xe">
              <v:stroke joinstyle="miter"/>
              <v:path gradientshapeok="t" o:connecttype="rect"/>
            </v:shapetype>
            <v:shape id="MSIPCM7ed0492f8b846bfdabe20e69" o:spid="_x0000_s1026" type="#_x0000_t202" alt="{&quot;HashCode&quot;:-1428298621,&quot;Height&quot;:9999999.0,&quot;Width&quot;:9999999.0,&quot;Placement&quot;:&quot;Header&quot;,&quot;Index&quot;:&quot;Primary&quot;,&quot;Section&quot;:1,&quot;Top&quot;:0.0,&quot;Left&quot;:0.0}" style="position:absolute;margin-left:0;margin-top:0;width:612pt;height:36pt;z-index:2516587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AIIKtsVAwAAQQYAAA4AAAAAAAAAAAAAAAAALgIAAGRy&#10;cy9lMm9Eb2MueG1sUEsBAi0AFAAGAAgAAAAhAPgkbdLaAAAABQEAAA8AAAAAAAAAAAAAAAAAbwUA&#10;AGRycy9kb3ducmV2LnhtbFBLBQYAAAAABAAEAPMAAAB2BgAAAAA=&#10;" o:allowincell="f" filled="f" stroked="f" strokeweight=".5pt">
              <v:textbox inset=",0,,0">
                <w:txbxContent>
                  <w:p w:rsidR="00312322" w:rsidRPr="002D3E54" w:rsidRDefault="00312322" w:rsidP="002D3E54">
                    <w:pPr>
                      <w:jc w:val="center"/>
                      <w:rPr>
                        <w:rFonts w:ascii="Arial Black" w:hAnsi="Arial Black"/>
                        <w:color w:val="E4100E"/>
                        <w:sz w:val="20"/>
                      </w:rPr>
                    </w:pPr>
                  </w:p>
                </w:txbxContent>
              </v:textbox>
              <w10:wrap anchorx="page" anchory="page"/>
            </v:shape>
          </w:pict>
        </mc:Fallback>
      </mc:AlternateContent>
    </w:r>
    <w:sdt>
      <w:sdtPr>
        <w:rPr>
          <w:color w:val="7F7F7F" w:themeColor="background1" w:themeShade="7F"/>
          <w:spacing w:val="60"/>
        </w:rPr>
        <w:id w:val="-1109814002"/>
        <w:docPartObj>
          <w:docPartGallery w:val="Page Numbers (Top of Page)"/>
          <w:docPartUnique/>
        </w:docPartObj>
      </w:sdtPr>
      <w:sdtEndPr>
        <w:rPr>
          <w:b/>
          <w:bCs/>
          <w:noProof/>
          <w:color w:val="auto"/>
          <w:spacing w:val="0"/>
          <w:sz w:val="20"/>
          <w:szCs w:val="20"/>
        </w:rPr>
      </w:sdtEndPr>
      <w:sdtContent>
        <w:r w:rsidRPr="00491FCB">
          <w:rPr>
            <w:color w:val="7F7F7F" w:themeColor="background1" w:themeShade="7F"/>
            <w:spacing w:val="60"/>
            <w:sz w:val="20"/>
            <w:szCs w:val="20"/>
          </w:rPr>
          <w:t>Page</w:t>
        </w:r>
        <w:r w:rsidRPr="00491FCB">
          <w:rPr>
            <w:sz w:val="20"/>
            <w:szCs w:val="20"/>
          </w:rPr>
          <w:t xml:space="preserve"> | </w:t>
        </w:r>
        <w:r w:rsidRPr="00491FCB">
          <w:rPr>
            <w:sz w:val="20"/>
            <w:szCs w:val="20"/>
          </w:rPr>
          <w:fldChar w:fldCharType="begin"/>
        </w:r>
        <w:r w:rsidRPr="00491FCB">
          <w:rPr>
            <w:sz w:val="20"/>
            <w:szCs w:val="20"/>
          </w:rPr>
          <w:instrText xml:space="preserve"> PAGE   \* MERGEFORMAT </w:instrText>
        </w:r>
        <w:r w:rsidRPr="00491FCB">
          <w:rPr>
            <w:sz w:val="20"/>
            <w:szCs w:val="20"/>
          </w:rPr>
          <w:fldChar w:fldCharType="separate"/>
        </w:r>
        <w:r w:rsidR="00636370" w:rsidRPr="00636370">
          <w:rPr>
            <w:b/>
            <w:bCs/>
            <w:noProof/>
            <w:sz w:val="20"/>
            <w:szCs w:val="20"/>
          </w:rPr>
          <w:t>2</w:t>
        </w:r>
        <w:r w:rsidRPr="00491FCB">
          <w:rPr>
            <w:b/>
            <w:bCs/>
            <w:noProof/>
            <w:sz w:val="20"/>
            <w:szCs w:val="20"/>
          </w:rPr>
          <w:fldChar w:fldCharType="end"/>
        </w:r>
      </w:sdtContent>
    </w:sdt>
  </w:p>
  <w:p w:rsidR="00312322" w:rsidRDefault="0031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BE58EA"/>
    <w:multiLevelType w:val="hybridMultilevel"/>
    <w:tmpl w:val="ED7C371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8223A"/>
    <w:multiLevelType w:val="hybridMultilevel"/>
    <w:tmpl w:val="8410E4C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3009A"/>
    <w:multiLevelType w:val="hybridMultilevel"/>
    <w:tmpl w:val="76DC61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464FB"/>
    <w:multiLevelType w:val="hybridMultilevel"/>
    <w:tmpl w:val="C4AA4F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46E51"/>
    <w:multiLevelType w:val="hybridMultilevel"/>
    <w:tmpl w:val="2356F206"/>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F512B"/>
    <w:multiLevelType w:val="hybridMultilevel"/>
    <w:tmpl w:val="6764D2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62ADF"/>
    <w:multiLevelType w:val="hybridMultilevel"/>
    <w:tmpl w:val="C682EAE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44965"/>
    <w:multiLevelType w:val="hybridMultilevel"/>
    <w:tmpl w:val="97FE80D6"/>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31889"/>
    <w:multiLevelType w:val="hybridMultilevel"/>
    <w:tmpl w:val="EBC0D1C2"/>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81796"/>
    <w:multiLevelType w:val="hybridMultilevel"/>
    <w:tmpl w:val="0F325C2A"/>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C827C8C"/>
    <w:multiLevelType w:val="hybridMultilevel"/>
    <w:tmpl w:val="5978C6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71153"/>
    <w:multiLevelType w:val="hybridMultilevel"/>
    <w:tmpl w:val="C37282B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14234B"/>
    <w:multiLevelType w:val="hybridMultilevel"/>
    <w:tmpl w:val="1BF02A5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2606C"/>
    <w:multiLevelType w:val="hybridMultilevel"/>
    <w:tmpl w:val="938A8C20"/>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61222B"/>
    <w:multiLevelType w:val="hybridMultilevel"/>
    <w:tmpl w:val="2652974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144968"/>
    <w:multiLevelType w:val="hybridMultilevel"/>
    <w:tmpl w:val="8346A8B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01567E"/>
    <w:multiLevelType w:val="hybridMultilevel"/>
    <w:tmpl w:val="CC428CEA"/>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97970CD"/>
    <w:multiLevelType w:val="hybridMultilevel"/>
    <w:tmpl w:val="33D4B852"/>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A433ECB"/>
    <w:multiLevelType w:val="hybridMultilevel"/>
    <w:tmpl w:val="DD0A78D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136B7"/>
    <w:multiLevelType w:val="hybridMultilevel"/>
    <w:tmpl w:val="CE3C60D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DE7E7D"/>
    <w:multiLevelType w:val="hybridMultilevel"/>
    <w:tmpl w:val="A6244D3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6916B9"/>
    <w:multiLevelType w:val="hybridMultilevel"/>
    <w:tmpl w:val="42F4F10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BF6702"/>
    <w:multiLevelType w:val="hybridMultilevel"/>
    <w:tmpl w:val="95A8EF8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2C3D5C"/>
    <w:multiLevelType w:val="hybridMultilevel"/>
    <w:tmpl w:val="C8A0479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716FB8"/>
    <w:multiLevelType w:val="hybridMultilevel"/>
    <w:tmpl w:val="466279B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3774951"/>
    <w:multiLevelType w:val="hybridMultilevel"/>
    <w:tmpl w:val="00086DA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3B6FE4"/>
    <w:multiLevelType w:val="hybridMultilevel"/>
    <w:tmpl w:val="B1FCAF1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A821A3"/>
    <w:multiLevelType w:val="hybridMultilevel"/>
    <w:tmpl w:val="5D420540"/>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586BEF"/>
    <w:multiLevelType w:val="hybridMultilevel"/>
    <w:tmpl w:val="89CC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330B90"/>
    <w:multiLevelType w:val="hybridMultilevel"/>
    <w:tmpl w:val="6E8C784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F6497"/>
    <w:multiLevelType w:val="hybridMultilevel"/>
    <w:tmpl w:val="99086E1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7247F6"/>
    <w:multiLevelType w:val="hybridMultilevel"/>
    <w:tmpl w:val="BFCA41A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12A4F57"/>
    <w:multiLevelType w:val="hybridMultilevel"/>
    <w:tmpl w:val="09D80FF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B5AF3"/>
    <w:multiLevelType w:val="hybridMultilevel"/>
    <w:tmpl w:val="9FDC2BF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F6619C"/>
    <w:multiLevelType w:val="hybridMultilevel"/>
    <w:tmpl w:val="D3A03E9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2F5826"/>
    <w:multiLevelType w:val="hybridMultilevel"/>
    <w:tmpl w:val="6BFC21D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4845B2"/>
    <w:multiLevelType w:val="hybridMultilevel"/>
    <w:tmpl w:val="18D4BD7E"/>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C024900"/>
    <w:multiLevelType w:val="hybridMultilevel"/>
    <w:tmpl w:val="8452A3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5C6442"/>
    <w:multiLevelType w:val="hybridMultilevel"/>
    <w:tmpl w:val="3760C38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D937CD7"/>
    <w:multiLevelType w:val="hybridMultilevel"/>
    <w:tmpl w:val="14F086C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0E2F94"/>
    <w:multiLevelType w:val="hybridMultilevel"/>
    <w:tmpl w:val="5D340A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AB349D"/>
    <w:multiLevelType w:val="hybridMultilevel"/>
    <w:tmpl w:val="79262E4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9849D0"/>
    <w:multiLevelType w:val="hybridMultilevel"/>
    <w:tmpl w:val="7FDC930C"/>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A5571D7"/>
    <w:multiLevelType w:val="hybridMultilevel"/>
    <w:tmpl w:val="E556D14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B119FD"/>
    <w:multiLevelType w:val="hybridMultilevel"/>
    <w:tmpl w:val="F40ABB8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5D5AE2"/>
    <w:multiLevelType w:val="hybridMultilevel"/>
    <w:tmpl w:val="7F92862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DD109CF"/>
    <w:multiLevelType w:val="hybridMultilevel"/>
    <w:tmpl w:val="3B86180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D4D03"/>
    <w:multiLevelType w:val="hybridMultilevel"/>
    <w:tmpl w:val="30EAF58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E37C76"/>
    <w:multiLevelType w:val="hybridMultilevel"/>
    <w:tmpl w:val="5718BB5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5C659F"/>
    <w:multiLevelType w:val="hybridMultilevel"/>
    <w:tmpl w:val="993622B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9D348C2"/>
    <w:multiLevelType w:val="hybridMultilevel"/>
    <w:tmpl w:val="440C09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5B4C2BD2"/>
    <w:multiLevelType w:val="hybridMultilevel"/>
    <w:tmpl w:val="A992B7F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841E11"/>
    <w:multiLevelType w:val="hybridMultilevel"/>
    <w:tmpl w:val="222AFC4C"/>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FF722B"/>
    <w:multiLevelType w:val="hybridMultilevel"/>
    <w:tmpl w:val="2074870A"/>
    <w:lvl w:ilvl="0" w:tplc="6D3E7B68">
      <w:start w:val="1"/>
      <w:numFmt w:val="bullet"/>
      <w:lvlText w:val="•"/>
      <w:lvlJc w:val="left"/>
      <w:pPr>
        <w:ind w:left="1080" w:hanging="360"/>
      </w:pPr>
      <w:rPr>
        <w:rFonts w:ascii="Times New Roman" w:hAnsi="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2D3DED"/>
    <w:multiLevelType w:val="hybridMultilevel"/>
    <w:tmpl w:val="D6E6D80E"/>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E8A2544"/>
    <w:multiLevelType w:val="hybridMultilevel"/>
    <w:tmpl w:val="39140FB8"/>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07A6068"/>
    <w:multiLevelType w:val="hybridMultilevel"/>
    <w:tmpl w:val="876A79F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0E03407"/>
    <w:multiLevelType w:val="hybridMultilevel"/>
    <w:tmpl w:val="8376B9E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251F1A"/>
    <w:multiLevelType w:val="hybridMultilevel"/>
    <w:tmpl w:val="5364956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1303E10"/>
    <w:multiLevelType w:val="hybridMultilevel"/>
    <w:tmpl w:val="25F2326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304B7F"/>
    <w:multiLevelType w:val="hybridMultilevel"/>
    <w:tmpl w:val="F3EE81A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143E84"/>
    <w:multiLevelType w:val="hybridMultilevel"/>
    <w:tmpl w:val="6D7CC26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1E13E5"/>
    <w:multiLevelType w:val="hybridMultilevel"/>
    <w:tmpl w:val="30BACFA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6EF27F0"/>
    <w:multiLevelType w:val="hybridMultilevel"/>
    <w:tmpl w:val="B8F63CD4"/>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2405D8"/>
    <w:multiLevelType w:val="hybridMultilevel"/>
    <w:tmpl w:val="BA6AF22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EE6777"/>
    <w:multiLevelType w:val="hybridMultilevel"/>
    <w:tmpl w:val="22CC5F82"/>
    <w:lvl w:ilvl="0" w:tplc="6D3E7B68">
      <w:start w:val="1"/>
      <w:numFmt w:val="bullet"/>
      <w:lvlText w:val="•"/>
      <w:lvlJc w:val="left"/>
      <w:pPr>
        <w:ind w:left="644" w:hanging="360"/>
      </w:pPr>
      <w:rPr>
        <w:rFonts w:ascii="Times New Roman" w:hAnsi="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1" w15:restartNumberingAfterBreak="0">
    <w:nsid w:val="6CBA6CC9"/>
    <w:multiLevelType w:val="hybridMultilevel"/>
    <w:tmpl w:val="9DF8D4A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FFE3089"/>
    <w:multiLevelType w:val="hybridMultilevel"/>
    <w:tmpl w:val="218EC42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11E6DAB"/>
    <w:multiLevelType w:val="hybridMultilevel"/>
    <w:tmpl w:val="856CFAE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B0333"/>
    <w:multiLevelType w:val="hybridMultilevel"/>
    <w:tmpl w:val="C57E2CD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682F8C"/>
    <w:multiLevelType w:val="hybridMultilevel"/>
    <w:tmpl w:val="1CFEAFD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5592E1E"/>
    <w:multiLevelType w:val="hybridMultilevel"/>
    <w:tmpl w:val="E4B824B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59234C0"/>
    <w:multiLevelType w:val="hybridMultilevel"/>
    <w:tmpl w:val="68A86CF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2C776B"/>
    <w:multiLevelType w:val="hybridMultilevel"/>
    <w:tmpl w:val="C306699A"/>
    <w:lvl w:ilvl="0" w:tplc="DAF6CA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8BF1CA1"/>
    <w:multiLevelType w:val="hybridMultilevel"/>
    <w:tmpl w:val="0C9C37C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8F409ED"/>
    <w:multiLevelType w:val="hybridMultilevel"/>
    <w:tmpl w:val="A00A0D4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23787E"/>
    <w:multiLevelType w:val="hybridMultilevel"/>
    <w:tmpl w:val="55946D7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AB07781"/>
    <w:multiLevelType w:val="hybridMultilevel"/>
    <w:tmpl w:val="2C482DC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AD50932"/>
    <w:multiLevelType w:val="hybridMultilevel"/>
    <w:tmpl w:val="570E22D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E42B98"/>
    <w:multiLevelType w:val="hybridMultilevel"/>
    <w:tmpl w:val="AE243674"/>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5" w15:restartNumberingAfterBreak="0">
    <w:nsid w:val="7D347EA3"/>
    <w:multiLevelType w:val="hybridMultilevel"/>
    <w:tmpl w:val="6394B0F6"/>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7E1D6BB4"/>
    <w:multiLevelType w:val="hybridMultilevel"/>
    <w:tmpl w:val="6DA60FB0"/>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7" w15:restartNumberingAfterBreak="0">
    <w:nsid w:val="7E28198A"/>
    <w:multiLevelType w:val="hybridMultilevel"/>
    <w:tmpl w:val="945AB1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F43094C"/>
    <w:multiLevelType w:val="hybridMultilevel"/>
    <w:tmpl w:val="6ADE25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5"/>
  </w:num>
  <w:num w:numId="4">
    <w:abstractNumId w:val="50"/>
  </w:num>
  <w:num w:numId="5">
    <w:abstractNumId w:val="17"/>
  </w:num>
  <w:num w:numId="6">
    <w:abstractNumId w:val="49"/>
  </w:num>
  <w:num w:numId="7">
    <w:abstractNumId w:val="78"/>
  </w:num>
  <w:num w:numId="8">
    <w:abstractNumId w:val="70"/>
  </w:num>
  <w:num w:numId="9">
    <w:abstractNumId w:val="19"/>
  </w:num>
  <w:num w:numId="10">
    <w:abstractNumId w:val="46"/>
  </w:num>
  <w:num w:numId="11">
    <w:abstractNumId w:val="59"/>
  </w:num>
  <w:num w:numId="12">
    <w:abstractNumId w:val="52"/>
  </w:num>
  <w:num w:numId="13">
    <w:abstractNumId w:val="22"/>
  </w:num>
  <w:num w:numId="14">
    <w:abstractNumId w:val="54"/>
  </w:num>
  <w:num w:numId="15">
    <w:abstractNumId w:val="8"/>
  </w:num>
  <w:num w:numId="16">
    <w:abstractNumId w:val="40"/>
  </w:num>
  <w:num w:numId="17">
    <w:abstractNumId w:val="24"/>
  </w:num>
  <w:num w:numId="18">
    <w:abstractNumId w:val="57"/>
  </w:num>
  <w:num w:numId="19">
    <w:abstractNumId w:val="63"/>
  </w:num>
  <w:num w:numId="20">
    <w:abstractNumId w:val="75"/>
  </w:num>
  <w:num w:numId="21">
    <w:abstractNumId w:val="67"/>
  </w:num>
  <w:num w:numId="22">
    <w:abstractNumId w:val="27"/>
  </w:num>
  <w:num w:numId="23">
    <w:abstractNumId w:val="53"/>
  </w:num>
  <w:num w:numId="24">
    <w:abstractNumId w:val="2"/>
  </w:num>
  <w:num w:numId="25">
    <w:abstractNumId w:val="81"/>
  </w:num>
  <w:num w:numId="26">
    <w:abstractNumId w:val="72"/>
  </w:num>
  <w:num w:numId="27">
    <w:abstractNumId w:val="87"/>
  </w:num>
  <w:num w:numId="28">
    <w:abstractNumId w:val="5"/>
  </w:num>
  <w:num w:numId="29">
    <w:abstractNumId w:val="30"/>
  </w:num>
  <w:num w:numId="30">
    <w:abstractNumId w:val="71"/>
  </w:num>
  <w:num w:numId="31">
    <w:abstractNumId w:val="18"/>
  </w:num>
  <w:num w:numId="32">
    <w:abstractNumId w:val="80"/>
  </w:num>
  <w:num w:numId="33">
    <w:abstractNumId w:val="48"/>
  </w:num>
  <w:num w:numId="34">
    <w:abstractNumId w:val="62"/>
  </w:num>
  <w:num w:numId="35">
    <w:abstractNumId w:val="20"/>
  </w:num>
  <w:num w:numId="36">
    <w:abstractNumId w:val="77"/>
  </w:num>
  <w:num w:numId="37">
    <w:abstractNumId w:val="38"/>
  </w:num>
  <w:num w:numId="38">
    <w:abstractNumId w:val="56"/>
  </w:num>
  <w:num w:numId="39">
    <w:abstractNumId w:val="64"/>
  </w:num>
  <w:num w:numId="40">
    <w:abstractNumId w:val="84"/>
  </w:num>
  <w:num w:numId="41">
    <w:abstractNumId w:val="58"/>
  </w:num>
  <w:num w:numId="42">
    <w:abstractNumId w:val="14"/>
  </w:num>
  <w:num w:numId="43">
    <w:abstractNumId w:val="3"/>
  </w:num>
  <w:num w:numId="44">
    <w:abstractNumId w:val="33"/>
  </w:num>
  <w:num w:numId="45">
    <w:abstractNumId w:val="10"/>
  </w:num>
  <w:num w:numId="46">
    <w:abstractNumId w:val="39"/>
  </w:num>
  <w:num w:numId="47">
    <w:abstractNumId w:val="68"/>
  </w:num>
  <w:num w:numId="48">
    <w:abstractNumId w:val="86"/>
  </w:num>
  <w:num w:numId="49">
    <w:abstractNumId w:val="85"/>
  </w:num>
  <w:num w:numId="50">
    <w:abstractNumId w:val="45"/>
  </w:num>
  <w:num w:numId="51">
    <w:abstractNumId w:val="60"/>
  </w:num>
  <w:num w:numId="52">
    <w:abstractNumId w:val="43"/>
  </w:num>
  <w:num w:numId="53">
    <w:abstractNumId w:val="6"/>
  </w:num>
  <w:num w:numId="54">
    <w:abstractNumId w:val="4"/>
  </w:num>
  <w:num w:numId="55">
    <w:abstractNumId w:val="21"/>
  </w:num>
  <w:num w:numId="56">
    <w:abstractNumId w:val="73"/>
  </w:num>
  <w:num w:numId="57">
    <w:abstractNumId w:val="66"/>
  </w:num>
  <w:num w:numId="58">
    <w:abstractNumId w:val="11"/>
  </w:num>
  <w:num w:numId="59">
    <w:abstractNumId w:val="44"/>
  </w:num>
  <w:num w:numId="60">
    <w:abstractNumId w:val="9"/>
  </w:num>
  <w:num w:numId="61">
    <w:abstractNumId w:val="47"/>
  </w:num>
  <w:num w:numId="62">
    <w:abstractNumId w:val="1"/>
  </w:num>
  <w:num w:numId="63">
    <w:abstractNumId w:val="28"/>
  </w:num>
  <w:num w:numId="64">
    <w:abstractNumId w:val="37"/>
  </w:num>
  <w:num w:numId="65">
    <w:abstractNumId w:val="25"/>
  </w:num>
  <w:num w:numId="66">
    <w:abstractNumId w:val="51"/>
  </w:num>
  <w:num w:numId="67">
    <w:abstractNumId w:val="36"/>
  </w:num>
  <w:num w:numId="68">
    <w:abstractNumId w:val="88"/>
  </w:num>
  <w:num w:numId="69">
    <w:abstractNumId w:val="83"/>
  </w:num>
  <w:num w:numId="70">
    <w:abstractNumId w:val="7"/>
  </w:num>
  <w:num w:numId="71">
    <w:abstractNumId w:val="34"/>
  </w:num>
  <w:num w:numId="72">
    <w:abstractNumId w:val="79"/>
  </w:num>
  <w:num w:numId="73">
    <w:abstractNumId w:val="74"/>
  </w:num>
  <w:num w:numId="74">
    <w:abstractNumId w:val="26"/>
  </w:num>
  <w:num w:numId="75">
    <w:abstractNumId w:val="82"/>
  </w:num>
  <w:num w:numId="76">
    <w:abstractNumId w:val="41"/>
  </w:num>
  <w:num w:numId="77">
    <w:abstractNumId w:val="65"/>
  </w:num>
  <w:num w:numId="78">
    <w:abstractNumId w:val="31"/>
  </w:num>
  <w:num w:numId="79">
    <w:abstractNumId w:val="61"/>
  </w:num>
  <w:num w:numId="80">
    <w:abstractNumId w:val="29"/>
  </w:num>
  <w:num w:numId="81">
    <w:abstractNumId w:val="23"/>
  </w:num>
  <w:num w:numId="82">
    <w:abstractNumId w:val="15"/>
  </w:num>
  <w:num w:numId="83">
    <w:abstractNumId w:val="16"/>
  </w:num>
  <w:num w:numId="84">
    <w:abstractNumId w:val="76"/>
  </w:num>
  <w:num w:numId="85">
    <w:abstractNumId w:val="35"/>
  </w:num>
  <w:num w:numId="86">
    <w:abstractNumId w:val="13"/>
  </w:num>
  <w:num w:numId="87">
    <w:abstractNumId w:val="32"/>
  </w:num>
  <w:num w:numId="88">
    <w:abstractNumId w:val="42"/>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D"/>
    <w:rsid w:val="00000D1D"/>
    <w:rsid w:val="00004807"/>
    <w:rsid w:val="00006DC5"/>
    <w:rsid w:val="0001296F"/>
    <w:rsid w:val="00016EF9"/>
    <w:rsid w:val="000173E8"/>
    <w:rsid w:val="00017970"/>
    <w:rsid w:val="00017DA8"/>
    <w:rsid w:val="00021FB8"/>
    <w:rsid w:val="00022051"/>
    <w:rsid w:val="00022401"/>
    <w:rsid w:val="00022C40"/>
    <w:rsid w:val="00023644"/>
    <w:rsid w:val="00024CE0"/>
    <w:rsid w:val="0002592B"/>
    <w:rsid w:val="00027D9C"/>
    <w:rsid w:val="00030B01"/>
    <w:rsid w:val="000334F5"/>
    <w:rsid w:val="00033570"/>
    <w:rsid w:val="00033597"/>
    <w:rsid w:val="000336FF"/>
    <w:rsid w:val="00034239"/>
    <w:rsid w:val="00037468"/>
    <w:rsid w:val="00042BF5"/>
    <w:rsid w:val="00042CDD"/>
    <w:rsid w:val="00045EA3"/>
    <w:rsid w:val="0004737A"/>
    <w:rsid w:val="000479A0"/>
    <w:rsid w:val="00047A36"/>
    <w:rsid w:val="00050EA7"/>
    <w:rsid w:val="0005172E"/>
    <w:rsid w:val="00051799"/>
    <w:rsid w:val="00052589"/>
    <w:rsid w:val="00052708"/>
    <w:rsid w:val="00061560"/>
    <w:rsid w:val="00061EC6"/>
    <w:rsid w:val="00062D0C"/>
    <w:rsid w:val="0006705B"/>
    <w:rsid w:val="00070372"/>
    <w:rsid w:val="000705C9"/>
    <w:rsid w:val="000709F5"/>
    <w:rsid w:val="00071D26"/>
    <w:rsid w:val="0007254C"/>
    <w:rsid w:val="0008043A"/>
    <w:rsid w:val="0008390E"/>
    <w:rsid w:val="00087F6A"/>
    <w:rsid w:val="0009646C"/>
    <w:rsid w:val="000968C0"/>
    <w:rsid w:val="000A20CA"/>
    <w:rsid w:val="000A4871"/>
    <w:rsid w:val="000A4EE4"/>
    <w:rsid w:val="000A5EA0"/>
    <w:rsid w:val="000A6A4D"/>
    <w:rsid w:val="000B5830"/>
    <w:rsid w:val="000C44D2"/>
    <w:rsid w:val="000C6BAE"/>
    <w:rsid w:val="000D09AB"/>
    <w:rsid w:val="000D2574"/>
    <w:rsid w:val="000D43B4"/>
    <w:rsid w:val="000E12EF"/>
    <w:rsid w:val="000E6D46"/>
    <w:rsid w:val="000E706E"/>
    <w:rsid w:val="000E7294"/>
    <w:rsid w:val="000F066E"/>
    <w:rsid w:val="000F1D79"/>
    <w:rsid w:val="000F4907"/>
    <w:rsid w:val="000F4A5A"/>
    <w:rsid w:val="000F5684"/>
    <w:rsid w:val="000F668D"/>
    <w:rsid w:val="000F6EEC"/>
    <w:rsid w:val="00103F0B"/>
    <w:rsid w:val="00104941"/>
    <w:rsid w:val="0010574F"/>
    <w:rsid w:val="001059A4"/>
    <w:rsid w:val="0010734F"/>
    <w:rsid w:val="00116E31"/>
    <w:rsid w:val="0012292F"/>
    <w:rsid w:val="00126C1D"/>
    <w:rsid w:val="00126E77"/>
    <w:rsid w:val="001331C3"/>
    <w:rsid w:val="00133605"/>
    <w:rsid w:val="0013437B"/>
    <w:rsid w:val="001359A0"/>
    <w:rsid w:val="00137698"/>
    <w:rsid w:val="00137E94"/>
    <w:rsid w:val="00137FD9"/>
    <w:rsid w:val="00140650"/>
    <w:rsid w:val="00143B2A"/>
    <w:rsid w:val="00146254"/>
    <w:rsid w:val="00147EE0"/>
    <w:rsid w:val="00154393"/>
    <w:rsid w:val="00154F89"/>
    <w:rsid w:val="001566A5"/>
    <w:rsid w:val="0016207F"/>
    <w:rsid w:val="00166EB0"/>
    <w:rsid w:val="001711A8"/>
    <w:rsid w:val="00172076"/>
    <w:rsid w:val="00172211"/>
    <w:rsid w:val="0017253C"/>
    <w:rsid w:val="00172A9C"/>
    <w:rsid w:val="00175422"/>
    <w:rsid w:val="00177D8E"/>
    <w:rsid w:val="00183039"/>
    <w:rsid w:val="00185F1F"/>
    <w:rsid w:val="001878C8"/>
    <w:rsid w:val="001923DE"/>
    <w:rsid w:val="001929BD"/>
    <w:rsid w:val="00194FD5"/>
    <w:rsid w:val="001973EB"/>
    <w:rsid w:val="001A0CD3"/>
    <w:rsid w:val="001A3506"/>
    <w:rsid w:val="001A39BE"/>
    <w:rsid w:val="001A39D6"/>
    <w:rsid w:val="001A5D95"/>
    <w:rsid w:val="001A7B0F"/>
    <w:rsid w:val="001B1FB7"/>
    <w:rsid w:val="001B22AF"/>
    <w:rsid w:val="001C2DC5"/>
    <w:rsid w:val="001C575F"/>
    <w:rsid w:val="001C5E5D"/>
    <w:rsid w:val="001C6895"/>
    <w:rsid w:val="001D3290"/>
    <w:rsid w:val="001D3551"/>
    <w:rsid w:val="001D50B0"/>
    <w:rsid w:val="001D7B4D"/>
    <w:rsid w:val="001E138F"/>
    <w:rsid w:val="001E5DAE"/>
    <w:rsid w:val="001F1F96"/>
    <w:rsid w:val="001F2432"/>
    <w:rsid w:val="001F2828"/>
    <w:rsid w:val="001F2EB3"/>
    <w:rsid w:val="001F4C8C"/>
    <w:rsid w:val="001F548D"/>
    <w:rsid w:val="002002B6"/>
    <w:rsid w:val="002033E8"/>
    <w:rsid w:val="002074E7"/>
    <w:rsid w:val="002101AF"/>
    <w:rsid w:val="002112A3"/>
    <w:rsid w:val="00212AD5"/>
    <w:rsid w:val="002131AF"/>
    <w:rsid w:val="00215EF3"/>
    <w:rsid w:val="00216E41"/>
    <w:rsid w:val="0022322C"/>
    <w:rsid w:val="00226525"/>
    <w:rsid w:val="002301B7"/>
    <w:rsid w:val="002338F7"/>
    <w:rsid w:val="0023390A"/>
    <w:rsid w:val="00234ADD"/>
    <w:rsid w:val="00237BD6"/>
    <w:rsid w:val="00237EE7"/>
    <w:rsid w:val="002409E7"/>
    <w:rsid w:val="002506DF"/>
    <w:rsid w:val="00255F5A"/>
    <w:rsid w:val="00257D24"/>
    <w:rsid w:val="00260C69"/>
    <w:rsid w:val="00263A88"/>
    <w:rsid w:val="00265277"/>
    <w:rsid w:val="00265876"/>
    <w:rsid w:val="00266C01"/>
    <w:rsid w:val="002672D4"/>
    <w:rsid w:val="00267444"/>
    <w:rsid w:val="002704D9"/>
    <w:rsid w:val="00271CED"/>
    <w:rsid w:val="002741BD"/>
    <w:rsid w:val="00274F99"/>
    <w:rsid w:val="00281987"/>
    <w:rsid w:val="00282B17"/>
    <w:rsid w:val="00282EB7"/>
    <w:rsid w:val="0028442F"/>
    <w:rsid w:val="00284B22"/>
    <w:rsid w:val="00286125"/>
    <w:rsid w:val="002865DD"/>
    <w:rsid w:val="00286D3C"/>
    <w:rsid w:val="00290FC0"/>
    <w:rsid w:val="002955B7"/>
    <w:rsid w:val="002955B9"/>
    <w:rsid w:val="00295F22"/>
    <w:rsid w:val="00296947"/>
    <w:rsid w:val="00297849"/>
    <w:rsid w:val="002A0EA4"/>
    <w:rsid w:val="002A1628"/>
    <w:rsid w:val="002A3C96"/>
    <w:rsid w:val="002A3DEE"/>
    <w:rsid w:val="002A5CC6"/>
    <w:rsid w:val="002A6AA4"/>
    <w:rsid w:val="002B1239"/>
    <w:rsid w:val="002B3B56"/>
    <w:rsid w:val="002B44F9"/>
    <w:rsid w:val="002B4BB8"/>
    <w:rsid w:val="002B4FD0"/>
    <w:rsid w:val="002B60D4"/>
    <w:rsid w:val="002B7F26"/>
    <w:rsid w:val="002C1D73"/>
    <w:rsid w:val="002C613B"/>
    <w:rsid w:val="002C726C"/>
    <w:rsid w:val="002D1298"/>
    <w:rsid w:val="002D38C8"/>
    <w:rsid w:val="002D3E54"/>
    <w:rsid w:val="002E0138"/>
    <w:rsid w:val="002E02D5"/>
    <w:rsid w:val="002E3015"/>
    <w:rsid w:val="002E7BC5"/>
    <w:rsid w:val="002E7C7F"/>
    <w:rsid w:val="002F25C9"/>
    <w:rsid w:val="002F444A"/>
    <w:rsid w:val="002F6DC3"/>
    <w:rsid w:val="002F774C"/>
    <w:rsid w:val="00303CDF"/>
    <w:rsid w:val="00303DEA"/>
    <w:rsid w:val="00305437"/>
    <w:rsid w:val="00307980"/>
    <w:rsid w:val="00310ED0"/>
    <w:rsid w:val="00311132"/>
    <w:rsid w:val="00312322"/>
    <w:rsid w:val="00313182"/>
    <w:rsid w:val="00316F14"/>
    <w:rsid w:val="00317448"/>
    <w:rsid w:val="0031756B"/>
    <w:rsid w:val="00323922"/>
    <w:rsid w:val="003243D8"/>
    <w:rsid w:val="0032518A"/>
    <w:rsid w:val="003254D4"/>
    <w:rsid w:val="003264EB"/>
    <w:rsid w:val="0032682F"/>
    <w:rsid w:val="00327917"/>
    <w:rsid w:val="003318F8"/>
    <w:rsid w:val="00332262"/>
    <w:rsid w:val="00334452"/>
    <w:rsid w:val="00334A97"/>
    <w:rsid w:val="00334E49"/>
    <w:rsid w:val="003353F2"/>
    <w:rsid w:val="00335A94"/>
    <w:rsid w:val="00344DDF"/>
    <w:rsid w:val="003460E8"/>
    <w:rsid w:val="003530EE"/>
    <w:rsid w:val="00356256"/>
    <w:rsid w:val="00357253"/>
    <w:rsid w:val="00361C1F"/>
    <w:rsid w:val="003625B7"/>
    <w:rsid w:val="00363067"/>
    <w:rsid w:val="003700EC"/>
    <w:rsid w:val="00381944"/>
    <w:rsid w:val="00381B0F"/>
    <w:rsid w:val="00384315"/>
    <w:rsid w:val="003845BF"/>
    <w:rsid w:val="00385BEB"/>
    <w:rsid w:val="0039084E"/>
    <w:rsid w:val="00390AE2"/>
    <w:rsid w:val="00394C26"/>
    <w:rsid w:val="003960ED"/>
    <w:rsid w:val="00396B20"/>
    <w:rsid w:val="003A24B0"/>
    <w:rsid w:val="003A5B0F"/>
    <w:rsid w:val="003A6D94"/>
    <w:rsid w:val="003A7020"/>
    <w:rsid w:val="003B0FB3"/>
    <w:rsid w:val="003B42BE"/>
    <w:rsid w:val="003B5852"/>
    <w:rsid w:val="003B6767"/>
    <w:rsid w:val="003B69E9"/>
    <w:rsid w:val="003B7093"/>
    <w:rsid w:val="003C0D79"/>
    <w:rsid w:val="003C2290"/>
    <w:rsid w:val="003C3A73"/>
    <w:rsid w:val="003C496C"/>
    <w:rsid w:val="003C4FF3"/>
    <w:rsid w:val="003D0B04"/>
    <w:rsid w:val="003D13FA"/>
    <w:rsid w:val="003D5832"/>
    <w:rsid w:val="003D78AC"/>
    <w:rsid w:val="003E1FAD"/>
    <w:rsid w:val="003E4B6A"/>
    <w:rsid w:val="003E4EA1"/>
    <w:rsid w:val="003E596D"/>
    <w:rsid w:val="003E6E50"/>
    <w:rsid w:val="003E74B2"/>
    <w:rsid w:val="003E7E81"/>
    <w:rsid w:val="003F3A87"/>
    <w:rsid w:val="003F5B63"/>
    <w:rsid w:val="00401864"/>
    <w:rsid w:val="00401ED6"/>
    <w:rsid w:val="00402D97"/>
    <w:rsid w:val="0040421D"/>
    <w:rsid w:val="0040743F"/>
    <w:rsid w:val="00411728"/>
    <w:rsid w:val="00413983"/>
    <w:rsid w:val="004164ED"/>
    <w:rsid w:val="00417E08"/>
    <w:rsid w:val="004228D9"/>
    <w:rsid w:val="00422FE3"/>
    <w:rsid w:val="004237D9"/>
    <w:rsid w:val="00423F82"/>
    <w:rsid w:val="0042446F"/>
    <w:rsid w:val="004258C6"/>
    <w:rsid w:val="00427A1F"/>
    <w:rsid w:val="00431725"/>
    <w:rsid w:val="00434B69"/>
    <w:rsid w:val="00436496"/>
    <w:rsid w:val="004379B8"/>
    <w:rsid w:val="004402EF"/>
    <w:rsid w:val="00443B24"/>
    <w:rsid w:val="00445C9F"/>
    <w:rsid w:val="00452C4F"/>
    <w:rsid w:val="00454658"/>
    <w:rsid w:val="00454EBF"/>
    <w:rsid w:val="004607C2"/>
    <w:rsid w:val="00463C9B"/>
    <w:rsid w:val="00467117"/>
    <w:rsid w:val="00467EC9"/>
    <w:rsid w:val="004751B9"/>
    <w:rsid w:val="00482735"/>
    <w:rsid w:val="00483A44"/>
    <w:rsid w:val="0048473A"/>
    <w:rsid w:val="004901C5"/>
    <w:rsid w:val="0049101D"/>
    <w:rsid w:val="00491FCB"/>
    <w:rsid w:val="0049284B"/>
    <w:rsid w:val="00492C44"/>
    <w:rsid w:val="004962C5"/>
    <w:rsid w:val="00497C8E"/>
    <w:rsid w:val="004A1562"/>
    <w:rsid w:val="004A1A00"/>
    <w:rsid w:val="004A4F18"/>
    <w:rsid w:val="004B0DD9"/>
    <w:rsid w:val="004B1081"/>
    <w:rsid w:val="004B4131"/>
    <w:rsid w:val="004C2A8E"/>
    <w:rsid w:val="004C31F9"/>
    <w:rsid w:val="004C513A"/>
    <w:rsid w:val="004C65C0"/>
    <w:rsid w:val="004C786C"/>
    <w:rsid w:val="004D0BB0"/>
    <w:rsid w:val="004D2486"/>
    <w:rsid w:val="004D396A"/>
    <w:rsid w:val="004D39D3"/>
    <w:rsid w:val="004D496E"/>
    <w:rsid w:val="004D4D5B"/>
    <w:rsid w:val="004D4F7C"/>
    <w:rsid w:val="004E2163"/>
    <w:rsid w:val="004E45CF"/>
    <w:rsid w:val="004E5F2F"/>
    <w:rsid w:val="004E642F"/>
    <w:rsid w:val="004E6A5D"/>
    <w:rsid w:val="004E71F5"/>
    <w:rsid w:val="004E73A8"/>
    <w:rsid w:val="004F4489"/>
    <w:rsid w:val="00500C1B"/>
    <w:rsid w:val="00500CA1"/>
    <w:rsid w:val="00501052"/>
    <w:rsid w:val="005037B7"/>
    <w:rsid w:val="005046F3"/>
    <w:rsid w:val="005048A7"/>
    <w:rsid w:val="0050508A"/>
    <w:rsid w:val="00505940"/>
    <w:rsid w:val="005071BD"/>
    <w:rsid w:val="00510842"/>
    <w:rsid w:val="00510C81"/>
    <w:rsid w:val="00511770"/>
    <w:rsid w:val="00512D41"/>
    <w:rsid w:val="00513FAB"/>
    <w:rsid w:val="00516810"/>
    <w:rsid w:val="00520CD6"/>
    <w:rsid w:val="005233C9"/>
    <w:rsid w:val="005272E2"/>
    <w:rsid w:val="00532EA8"/>
    <w:rsid w:val="00533942"/>
    <w:rsid w:val="00533CA0"/>
    <w:rsid w:val="00534674"/>
    <w:rsid w:val="00534EBD"/>
    <w:rsid w:val="00537749"/>
    <w:rsid w:val="00542701"/>
    <w:rsid w:val="00545019"/>
    <w:rsid w:val="00550394"/>
    <w:rsid w:val="005525E8"/>
    <w:rsid w:val="00554127"/>
    <w:rsid w:val="00554ED6"/>
    <w:rsid w:val="005558AA"/>
    <w:rsid w:val="005560E1"/>
    <w:rsid w:val="00556321"/>
    <w:rsid w:val="00556D8E"/>
    <w:rsid w:val="00560435"/>
    <w:rsid w:val="00562343"/>
    <w:rsid w:val="0056272D"/>
    <w:rsid w:val="0056373F"/>
    <w:rsid w:val="00566C8B"/>
    <w:rsid w:val="005705DB"/>
    <w:rsid w:val="0057124D"/>
    <w:rsid w:val="00573545"/>
    <w:rsid w:val="00574A3B"/>
    <w:rsid w:val="0057530B"/>
    <w:rsid w:val="00575D2A"/>
    <w:rsid w:val="00577BB0"/>
    <w:rsid w:val="00581BAA"/>
    <w:rsid w:val="00583E59"/>
    <w:rsid w:val="005849BF"/>
    <w:rsid w:val="00590991"/>
    <w:rsid w:val="00592718"/>
    <w:rsid w:val="00593833"/>
    <w:rsid w:val="005977BD"/>
    <w:rsid w:val="005A4A36"/>
    <w:rsid w:val="005A4E0C"/>
    <w:rsid w:val="005B2EFB"/>
    <w:rsid w:val="005B6E67"/>
    <w:rsid w:val="005B71E9"/>
    <w:rsid w:val="005C06E0"/>
    <w:rsid w:val="005C210F"/>
    <w:rsid w:val="005C5332"/>
    <w:rsid w:val="005D0288"/>
    <w:rsid w:val="005D23D4"/>
    <w:rsid w:val="005D3374"/>
    <w:rsid w:val="005D3460"/>
    <w:rsid w:val="005D3696"/>
    <w:rsid w:val="005D463B"/>
    <w:rsid w:val="005D5022"/>
    <w:rsid w:val="005E3E42"/>
    <w:rsid w:val="005E47A7"/>
    <w:rsid w:val="005E4CC8"/>
    <w:rsid w:val="005E598E"/>
    <w:rsid w:val="005E6F59"/>
    <w:rsid w:val="005E708B"/>
    <w:rsid w:val="005F3B8B"/>
    <w:rsid w:val="005F6B6F"/>
    <w:rsid w:val="005F6EB0"/>
    <w:rsid w:val="005F7671"/>
    <w:rsid w:val="00600D32"/>
    <w:rsid w:val="006033F7"/>
    <w:rsid w:val="00603956"/>
    <w:rsid w:val="0060431A"/>
    <w:rsid w:val="006058D9"/>
    <w:rsid w:val="00607147"/>
    <w:rsid w:val="00614131"/>
    <w:rsid w:val="00620866"/>
    <w:rsid w:val="006243F1"/>
    <w:rsid w:val="0062450A"/>
    <w:rsid w:val="00625FDC"/>
    <w:rsid w:val="00625FE8"/>
    <w:rsid w:val="006260E4"/>
    <w:rsid w:val="00630023"/>
    <w:rsid w:val="00633B13"/>
    <w:rsid w:val="00635A3A"/>
    <w:rsid w:val="00636370"/>
    <w:rsid w:val="006363B8"/>
    <w:rsid w:val="00637D8C"/>
    <w:rsid w:val="00641119"/>
    <w:rsid w:val="00642A27"/>
    <w:rsid w:val="00646E53"/>
    <w:rsid w:val="00650885"/>
    <w:rsid w:val="006563B8"/>
    <w:rsid w:val="00660BF0"/>
    <w:rsid w:val="00661658"/>
    <w:rsid w:val="00670D0B"/>
    <w:rsid w:val="00673BE0"/>
    <w:rsid w:val="00675A76"/>
    <w:rsid w:val="00677790"/>
    <w:rsid w:val="0068315B"/>
    <w:rsid w:val="0068532C"/>
    <w:rsid w:val="0068669A"/>
    <w:rsid w:val="00687827"/>
    <w:rsid w:val="0069017C"/>
    <w:rsid w:val="006923BF"/>
    <w:rsid w:val="0069588D"/>
    <w:rsid w:val="006A4184"/>
    <w:rsid w:val="006B2613"/>
    <w:rsid w:val="006B50B4"/>
    <w:rsid w:val="006B556A"/>
    <w:rsid w:val="006B5A5F"/>
    <w:rsid w:val="006B7985"/>
    <w:rsid w:val="006C3E29"/>
    <w:rsid w:val="006C4BDD"/>
    <w:rsid w:val="006C4EC7"/>
    <w:rsid w:val="006C4F96"/>
    <w:rsid w:val="006C4FCA"/>
    <w:rsid w:val="006C67BB"/>
    <w:rsid w:val="006C7B09"/>
    <w:rsid w:val="006D11CF"/>
    <w:rsid w:val="006D174B"/>
    <w:rsid w:val="006D44B5"/>
    <w:rsid w:val="006D4556"/>
    <w:rsid w:val="006D5C66"/>
    <w:rsid w:val="006D5DA7"/>
    <w:rsid w:val="006D629E"/>
    <w:rsid w:val="006D62B5"/>
    <w:rsid w:val="006D645A"/>
    <w:rsid w:val="006D7D18"/>
    <w:rsid w:val="006E0EAF"/>
    <w:rsid w:val="006E154C"/>
    <w:rsid w:val="006E1B5A"/>
    <w:rsid w:val="006E3FC1"/>
    <w:rsid w:val="006E5456"/>
    <w:rsid w:val="006E69F4"/>
    <w:rsid w:val="006F0386"/>
    <w:rsid w:val="006F128E"/>
    <w:rsid w:val="006F497A"/>
    <w:rsid w:val="0070116F"/>
    <w:rsid w:val="00701A40"/>
    <w:rsid w:val="00701A83"/>
    <w:rsid w:val="007026B7"/>
    <w:rsid w:val="00702A7D"/>
    <w:rsid w:val="00702BA0"/>
    <w:rsid w:val="007041CE"/>
    <w:rsid w:val="0070437A"/>
    <w:rsid w:val="00705294"/>
    <w:rsid w:val="007075FB"/>
    <w:rsid w:val="00710CD1"/>
    <w:rsid w:val="007121EE"/>
    <w:rsid w:val="00713BBD"/>
    <w:rsid w:val="00726175"/>
    <w:rsid w:val="0072707B"/>
    <w:rsid w:val="00730C51"/>
    <w:rsid w:val="00734E70"/>
    <w:rsid w:val="00737C0B"/>
    <w:rsid w:val="00740F08"/>
    <w:rsid w:val="00742556"/>
    <w:rsid w:val="00742D9B"/>
    <w:rsid w:val="0074364A"/>
    <w:rsid w:val="00743685"/>
    <w:rsid w:val="0074481D"/>
    <w:rsid w:val="00747F9F"/>
    <w:rsid w:val="00755CDE"/>
    <w:rsid w:val="00757912"/>
    <w:rsid w:val="00761C99"/>
    <w:rsid w:val="0076648C"/>
    <w:rsid w:val="007667BC"/>
    <w:rsid w:val="00770606"/>
    <w:rsid w:val="00770C08"/>
    <w:rsid w:val="0077129A"/>
    <w:rsid w:val="00773A08"/>
    <w:rsid w:val="00774199"/>
    <w:rsid w:val="007742EF"/>
    <w:rsid w:val="00774EF5"/>
    <w:rsid w:val="007754AE"/>
    <w:rsid w:val="00781C25"/>
    <w:rsid w:val="00782D09"/>
    <w:rsid w:val="00784460"/>
    <w:rsid w:val="00784CE3"/>
    <w:rsid w:val="00786260"/>
    <w:rsid w:val="0078735D"/>
    <w:rsid w:val="007906A7"/>
    <w:rsid w:val="00794609"/>
    <w:rsid w:val="007978CC"/>
    <w:rsid w:val="007A323F"/>
    <w:rsid w:val="007A3410"/>
    <w:rsid w:val="007A73D2"/>
    <w:rsid w:val="007B14AE"/>
    <w:rsid w:val="007B6F54"/>
    <w:rsid w:val="007C0B30"/>
    <w:rsid w:val="007C4517"/>
    <w:rsid w:val="007D0BE3"/>
    <w:rsid w:val="007D1068"/>
    <w:rsid w:val="007D2B76"/>
    <w:rsid w:val="007D3A4F"/>
    <w:rsid w:val="007D41B1"/>
    <w:rsid w:val="007D41FB"/>
    <w:rsid w:val="007E0EE8"/>
    <w:rsid w:val="007E2BFC"/>
    <w:rsid w:val="007E5014"/>
    <w:rsid w:val="007E7290"/>
    <w:rsid w:val="007F1C0C"/>
    <w:rsid w:val="007F1FCC"/>
    <w:rsid w:val="007F3945"/>
    <w:rsid w:val="007F53ED"/>
    <w:rsid w:val="007F62DD"/>
    <w:rsid w:val="007F72C6"/>
    <w:rsid w:val="007F74ED"/>
    <w:rsid w:val="008022E5"/>
    <w:rsid w:val="00802860"/>
    <w:rsid w:val="0080477D"/>
    <w:rsid w:val="008049AF"/>
    <w:rsid w:val="00805A33"/>
    <w:rsid w:val="00805D77"/>
    <w:rsid w:val="008127C0"/>
    <w:rsid w:val="00812F73"/>
    <w:rsid w:val="00813236"/>
    <w:rsid w:val="008175D4"/>
    <w:rsid w:val="00823207"/>
    <w:rsid w:val="00824E0D"/>
    <w:rsid w:val="00826C7E"/>
    <w:rsid w:val="00826F14"/>
    <w:rsid w:val="00831B71"/>
    <w:rsid w:val="00833239"/>
    <w:rsid w:val="008342F0"/>
    <w:rsid w:val="008360F9"/>
    <w:rsid w:val="0084180D"/>
    <w:rsid w:val="008419A3"/>
    <w:rsid w:val="0084706D"/>
    <w:rsid w:val="008479BD"/>
    <w:rsid w:val="008538BA"/>
    <w:rsid w:val="00854805"/>
    <w:rsid w:val="00856524"/>
    <w:rsid w:val="0085662A"/>
    <w:rsid w:val="00856766"/>
    <w:rsid w:val="008607B2"/>
    <w:rsid w:val="0086362B"/>
    <w:rsid w:val="0086582C"/>
    <w:rsid w:val="00865833"/>
    <w:rsid w:val="00871FC5"/>
    <w:rsid w:val="00873239"/>
    <w:rsid w:val="00875BAD"/>
    <w:rsid w:val="0087640F"/>
    <w:rsid w:val="00877D6C"/>
    <w:rsid w:val="00882F9A"/>
    <w:rsid w:val="00885067"/>
    <w:rsid w:val="00885B5B"/>
    <w:rsid w:val="00887BFA"/>
    <w:rsid w:val="008934B8"/>
    <w:rsid w:val="008947A0"/>
    <w:rsid w:val="008947BA"/>
    <w:rsid w:val="0089732C"/>
    <w:rsid w:val="00897687"/>
    <w:rsid w:val="008A2008"/>
    <w:rsid w:val="008A261B"/>
    <w:rsid w:val="008A51AE"/>
    <w:rsid w:val="008C0F61"/>
    <w:rsid w:val="008C1E95"/>
    <w:rsid w:val="008C2399"/>
    <w:rsid w:val="008C2A1B"/>
    <w:rsid w:val="008C4965"/>
    <w:rsid w:val="008C5569"/>
    <w:rsid w:val="008C5F98"/>
    <w:rsid w:val="008C6199"/>
    <w:rsid w:val="008D1B8A"/>
    <w:rsid w:val="008D5034"/>
    <w:rsid w:val="008D5800"/>
    <w:rsid w:val="008D597E"/>
    <w:rsid w:val="008D5B70"/>
    <w:rsid w:val="008D729D"/>
    <w:rsid w:val="008D78E3"/>
    <w:rsid w:val="008E02D6"/>
    <w:rsid w:val="008E2F41"/>
    <w:rsid w:val="008E4FA6"/>
    <w:rsid w:val="008E53A6"/>
    <w:rsid w:val="008E5540"/>
    <w:rsid w:val="008E60D8"/>
    <w:rsid w:val="008E7050"/>
    <w:rsid w:val="008F1942"/>
    <w:rsid w:val="008F3EE3"/>
    <w:rsid w:val="008F5E52"/>
    <w:rsid w:val="008F782B"/>
    <w:rsid w:val="00906065"/>
    <w:rsid w:val="009068F2"/>
    <w:rsid w:val="00906EBB"/>
    <w:rsid w:val="00910CC6"/>
    <w:rsid w:val="00910DA7"/>
    <w:rsid w:val="00913BDF"/>
    <w:rsid w:val="00915B14"/>
    <w:rsid w:val="00916143"/>
    <w:rsid w:val="00916237"/>
    <w:rsid w:val="00924ECE"/>
    <w:rsid w:val="009259F0"/>
    <w:rsid w:val="00931CA0"/>
    <w:rsid w:val="00932009"/>
    <w:rsid w:val="0093280D"/>
    <w:rsid w:val="00932855"/>
    <w:rsid w:val="009334F1"/>
    <w:rsid w:val="009337D4"/>
    <w:rsid w:val="0093463C"/>
    <w:rsid w:val="00936C21"/>
    <w:rsid w:val="009407E5"/>
    <w:rsid w:val="00940997"/>
    <w:rsid w:val="00942B5A"/>
    <w:rsid w:val="00945297"/>
    <w:rsid w:val="009457AF"/>
    <w:rsid w:val="009470E6"/>
    <w:rsid w:val="009521B6"/>
    <w:rsid w:val="00952831"/>
    <w:rsid w:val="00953571"/>
    <w:rsid w:val="00955657"/>
    <w:rsid w:val="0095661F"/>
    <w:rsid w:val="009574A2"/>
    <w:rsid w:val="00960412"/>
    <w:rsid w:val="00960D31"/>
    <w:rsid w:val="00961563"/>
    <w:rsid w:val="0096265C"/>
    <w:rsid w:val="00965068"/>
    <w:rsid w:val="009725EC"/>
    <w:rsid w:val="00972F2F"/>
    <w:rsid w:val="00974C86"/>
    <w:rsid w:val="00977550"/>
    <w:rsid w:val="0098093B"/>
    <w:rsid w:val="0098186B"/>
    <w:rsid w:val="00985FC3"/>
    <w:rsid w:val="0098610A"/>
    <w:rsid w:val="00986CFF"/>
    <w:rsid w:val="0098701E"/>
    <w:rsid w:val="00987464"/>
    <w:rsid w:val="009A03B4"/>
    <w:rsid w:val="009A2256"/>
    <w:rsid w:val="009A2A76"/>
    <w:rsid w:val="009A6F8E"/>
    <w:rsid w:val="009B0688"/>
    <w:rsid w:val="009B3447"/>
    <w:rsid w:val="009B35A6"/>
    <w:rsid w:val="009B5651"/>
    <w:rsid w:val="009B57E5"/>
    <w:rsid w:val="009B5ADB"/>
    <w:rsid w:val="009B720F"/>
    <w:rsid w:val="009C1741"/>
    <w:rsid w:val="009C2660"/>
    <w:rsid w:val="009C342B"/>
    <w:rsid w:val="009C5A33"/>
    <w:rsid w:val="009C6B00"/>
    <w:rsid w:val="009C72BE"/>
    <w:rsid w:val="009D1A35"/>
    <w:rsid w:val="009D3771"/>
    <w:rsid w:val="009D6CDD"/>
    <w:rsid w:val="009D7837"/>
    <w:rsid w:val="009E0487"/>
    <w:rsid w:val="009E3F41"/>
    <w:rsid w:val="009E3F64"/>
    <w:rsid w:val="009E46A4"/>
    <w:rsid w:val="009E5128"/>
    <w:rsid w:val="009F1D5F"/>
    <w:rsid w:val="009F58A0"/>
    <w:rsid w:val="00A00BB4"/>
    <w:rsid w:val="00A02371"/>
    <w:rsid w:val="00A026DF"/>
    <w:rsid w:val="00A046DD"/>
    <w:rsid w:val="00A14118"/>
    <w:rsid w:val="00A21A01"/>
    <w:rsid w:val="00A223F6"/>
    <w:rsid w:val="00A23A76"/>
    <w:rsid w:val="00A256E7"/>
    <w:rsid w:val="00A25D5A"/>
    <w:rsid w:val="00A26399"/>
    <w:rsid w:val="00A2784F"/>
    <w:rsid w:val="00A32F31"/>
    <w:rsid w:val="00A3386F"/>
    <w:rsid w:val="00A35C5F"/>
    <w:rsid w:val="00A429C2"/>
    <w:rsid w:val="00A445EE"/>
    <w:rsid w:val="00A464F1"/>
    <w:rsid w:val="00A4674C"/>
    <w:rsid w:val="00A537D6"/>
    <w:rsid w:val="00A53CDC"/>
    <w:rsid w:val="00A561FA"/>
    <w:rsid w:val="00A56C8F"/>
    <w:rsid w:val="00A60D9A"/>
    <w:rsid w:val="00A617C6"/>
    <w:rsid w:val="00A61DBD"/>
    <w:rsid w:val="00A63503"/>
    <w:rsid w:val="00A63504"/>
    <w:rsid w:val="00A64744"/>
    <w:rsid w:val="00A67260"/>
    <w:rsid w:val="00A72AA0"/>
    <w:rsid w:val="00A74D78"/>
    <w:rsid w:val="00A74F3D"/>
    <w:rsid w:val="00A754EC"/>
    <w:rsid w:val="00A76687"/>
    <w:rsid w:val="00A83382"/>
    <w:rsid w:val="00A84640"/>
    <w:rsid w:val="00A8466F"/>
    <w:rsid w:val="00A8469D"/>
    <w:rsid w:val="00A84D93"/>
    <w:rsid w:val="00A864D2"/>
    <w:rsid w:val="00A86D4A"/>
    <w:rsid w:val="00A93FE8"/>
    <w:rsid w:val="00AA1614"/>
    <w:rsid w:val="00AA202E"/>
    <w:rsid w:val="00AA2132"/>
    <w:rsid w:val="00AA4369"/>
    <w:rsid w:val="00AA4660"/>
    <w:rsid w:val="00AA4B03"/>
    <w:rsid w:val="00AB0E57"/>
    <w:rsid w:val="00AB24F3"/>
    <w:rsid w:val="00AB481F"/>
    <w:rsid w:val="00AB4BC9"/>
    <w:rsid w:val="00AB55A6"/>
    <w:rsid w:val="00AB5DEE"/>
    <w:rsid w:val="00AB62E5"/>
    <w:rsid w:val="00AB674C"/>
    <w:rsid w:val="00AC0956"/>
    <w:rsid w:val="00AC1D11"/>
    <w:rsid w:val="00AC7EB5"/>
    <w:rsid w:val="00AD25B0"/>
    <w:rsid w:val="00AD2896"/>
    <w:rsid w:val="00AD4A90"/>
    <w:rsid w:val="00AD562D"/>
    <w:rsid w:val="00AD6EC7"/>
    <w:rsid w:val="00AD6F69"/>
    <w:rsid w:val="00AD71B8"/>
    <w:rsid w:val="00AE204F"/>
    <w:rsid w:val="00AE2145"/>
    <w:rsid w:val="00AE4BE1"/>
    <w:rsid w:val="00AE4FC8"/>
    <w:rsid w:val="00AF1DF6"/>
    <w:rsid w:val="00AF252C"/>
    <w:rsid w:val="00AF3AA1"/>
    <w:rsid w:val="00AF3B4C"/>
    <w:rsid w:val="00AF6DB4"/>
    <w:rsid w:val="00AF7249"/>
    <w:rsid w:val="00AF7805"/>
    <w:rsid w:val="00B00E08"/>
    <w:rsid w:val="00B02BE3"/>
    <w:rsid w:val="00B03FAB"/>
    <w:rsid w:val="00B0504A"/>
    <w:rsid w:val="00B0524B"/>
    <w:rsid w:val="00B11B74"/>
    <w:rsid w:val="00B1438B"/>
    <w:rsid w:val="00B152B8"/>
    <w:rsid w:val="00B21654"/>
    <w:rsid w:val="00B25B28"/>
    <w:rsid w:val="00B25E20"/>
    <w:rsid w:val="00B319BD"/>
    <w:rsid w:val="00B3436A"/>
    <w:rsid w:val="00B429DD"/>
    <w:rsid w:val="00B42F30"/>
    <w:rsid w:val="00B434B7"/>
    <w:rsid w:val="00B457BC"/>
    <w:rsid w:val="00B45CEF"/>
    <w:rsid w:val="00B47F4E"/>
    <w:rsid w:val="00B53FBA"/>
    <w:rsid w:val="00B628C7"/>
    <w:rsid w:val="00B629F8"/>
    <w:rsid w:val="00B659C0"/>
    <w:rsid w:val="00B70E18"/>
    <w:rsid w:val="00B710A9"/>
    <w:rsid w:val="00B73602"/>
    <w:rsid w:val="00B83EFD"/>
    <w:rsid w:val="00B8566B"/>
    <w:rsid w:val="00B86393"/>
    <w:rsid w:val="00B87FF0"/>
    <w:rsid w:val="00B923B6"/>
    <w:rsid w:val="00B93431"/>
    <w:rsid w:val="00B935ED"/>
    <w:rsid w:val="00B951DD"/>
    <w:rsid w:val="00B95633"/>
    <w:rsid w:val="00B95939"/>
    <w:rsid w:val="00B959D3"/>
    <w:rsid w:val="00BA079D"/>
    <w:rsid w:val="00BA171A"/>
    <w:rsid w:val="00BA2B89"/>
    <w:rsid w:val="00BA39DF"/>
    <w:rsid w:val="00BB127A"/>
    <w:rsid w:val="00BB193C"/>
    <w:rsid w:val="00BB3445"/>
    <w:rsid w:val="00BD215C"/>
    <w:rsid w:val="00BD27C1"/>
    <w:rsid w:val="00BD2E74"/>
    <w:rsid w:val="00BD2F18"/>
    <w:rsid w:val="00BD36D1"/>
    <w:rsid w:val="00BD45DB"/>
    <w:rsid w:val="00BD4859"/>
    <w:rsid w:val="00BD65AF"/>
    <w:rsid w:val="00BE43AC"/>
    <w:rsid w:val="00BE6A71"/>
    <w:rsid w:val="00BF0404"/>
    <w:rsid w:val="00BF25C7"/>
    <w:rsid w:val="00BF4EA3"/>
    <w:rsid w:val="00BF6CFC"/>
    <w:rsid w:val="00BF7B9E"/>
    <w:rsid w:val="00C025DD"/>
    <w:rsid w:val="00C07B08"/>
    <w:rsid w:val="00C11CB3"/>
    <w:rsid w:val="00C11EA7"/>
    <w:rsid w:val="00C15307"/>
    <w:rsid w:val="00C16002"/>
    <w:rsid w:val="00C161A9"/>
    <w:rsid w:val="00C2011D"/>
    <w:rsid w:val="00C20FC6"/>
    <w:rsid w:val="00C24BCD"/>
    <w:rsid w:val="00C42DEB"/>
    <w:rsid w:val="00C44306"/>
    <w:rsid w:val="00C47735"/>
    <w:rsid w:val="00C50A35"/>
    <w:rsid w:val="00C625F4"/>
    <w:rsid w:val="00C634AC"/>
    <w:rsid w:val="00C64690"/>
    <w:rsid w:val="00C64EA4"/>
    <w:rsid w:val="00C65633"/>
    <w:rsid w:val="00C666C8"/>
    <w:rsid w:val="00C66B46"/>
    <w:rsid w:val="00C676A2"/>
    <w:rsid w:val="00C7076D"/>
    <w:rsid w:val="00C70FAC"/>
    <w:rsid w:val="00C7289C"/>
    <w:rsid w:val="00C77B50"/>
    <w:rsid w:val="00C8089D"/>
    <w:rsid w:val="00C80A69"/>
    <w:rsid w:val="00C81A82"/>
    <w:rsid w:val="00C8450B"/>
    <w:rsid w:val="00C928B1"/>
    <w:rsid w:val="00C94A93"/>
    <w:rsid w:val="00CA1052"/>
    <w:rsid w:val="00CA19E0"/>
    <w:rsid w:val="00CA3135"/>
    <w:rsid w:val="00CA68B7"/>
    <w:rsid w:val="00CA740C"/>
    <w:rsid w:val="00CB192B"/>
    <w:rsid w:val="00CB3573"/>
    <w:rsid w:val="00CB5025"/>
    <w:rsid w:val="00CB7441"/>
    <w:rsid w:val="00CC1392"/>
    <w:rsid w:val="00CC318F"/>
    <w:rsid w:val="00CC5370"/>
    <w:rsid w:val="00CD27CC"/>
    <w:rsid w:val="00CD4DEE"/>
    <w:rsid w:val="00CD502B"/>
    <w:rsid w:val="00CD5696"/>
    <w:rsid w:val="00CD7525"/>
    <w:rsid w:val="00CE2DF7"/>
    <w:rsid w:val="00CE325D"/>
    <w:rsid w:val="00CE4C5A"/>
    <w:rsid w:val="00CF1FE3"/>
    <w:rsid w:val="00CF36D9"/>
    <w:rsid w:val="00CF3ADA"/>
    <w:rsid w:val="00D0189B"/>
    <w:rsid w:val="00D01DBA"/>
    <w:rsid w:val="00D02A59"/>
    <w:rsid w:val="00D02CF6"/>
    <w:rsid w:val="00D03BE7"/>
    <w:rsid w:val="00D03CEE"/>
    <w:rsid w:val="00D07488"/>
    <w:rsid w:val="00D21B25"/>
    <w:rsid w:val="00D22527"/>
    <w:rsid w:val="00D22CAE"/>
    <w:rsid w:val="00D23E7E"/>
    <w:rsid w:val="00D26A96"/>
    <w:rsid w:val="00D27A99"/>
    <w:rsid w:val="00D318CC"/>
    <w:rsid w:val="00D324DB"/>
    <w:rsid w:val="00D34BFA"/>
    <w:rsid w:val="00D37553"/>
    <w:rsid w:val="00D37607"/>
    <w:rsid w:val="00D4125C"/>
    <w:rsid w:val="00D417DE"/>
    <w:rsid w:val="00D4219F"/>
    <w:rsid w:val="00D4638C"/>
    <w:rsid w:val="00D477F4"/>
    <w:rsid w:val="00D479D5"/>
    <w:rsid w:val="00D55E61"/>
    <w:rsid w:val="00D5680D"/>
    <w:rsid w:val="00D61B4A"/>
    <w:rsid w:val="00D629F5"/>
    <w:rsid w:val="00D64CC3"/>
    <w:rsid w:val="00D66C18"/>
    <w:rsid w:val="00D67E82"/>
    <w:rsid w:val="00D70592"/>
    <w:rsid w:val="00D733F0"/>
    <w:rsid w:val="00D7639B"/>
    <w:rsid w:val="00D80634"/>
    <w:rsid w:val="00D83ADC"/>
    <w:rsid w:val="00D86B70"/>
    <w:rsid w:val="00D9062A"/>
    <w:rsid w:val="00D9087F"/>
    <w:rsid w:val="00D91811"/>
    <w:rsid w:val="00D92F13"/>
    <w:rsid w:val="00DA451A"/>
    <w:rsid w:val="00DA5550"/>
    <w:rsid w:val="00DB2BC6"/>
    <w:rsid w:val="00DC2A36"/>
    <w:rsid w:val="00DC3DAB"/>
    <w:rsid w:val="00DC5ACF"/>
    <w:rsid w:val="00DC5E53"/>
    <w:rsid w:val="00DC60C3"/>
    <w:rsid w:val="00DC6141"/>
    <w:rsid w:val="00DC64A5"/>
    <w:rsid w:val="00DC6A28"/>
    <w:rsid w:val="00DD21C4"/>
    <w:rsid w:val="00DD32AA"/>
    <w:rsid w:val="00DD481A"/>
    <w:rsid w:val="00DD5F3E"/>
    <w:rsid w:val="00DD6711"/>
    <w:rsid w:val="00DE0463"/>
    <w:rsid w:val="00DE33F6"/>
    <w:rsid w:val="00DE3FD9"/>
    <w:rsid w:val="00DE4CB2"/>
    <w:rsid w:val="00DE51DE"/>
    <w:rsid w:val="00DE737B"/>
    <w:rsid w:val="00DE7423"/>
    <w:rsid w:val="00DF75CA"/>
    <w:rsid w:val="00DF75F2"/>
    <w:rsid w:val="00DF7771"/>
    <w:rsid w:val="00DF7A4C"/>
    <w:rsid w:val="00E0430D"/>
    <w:rsid w:val="00E050EB"/>
    <w:rsid w:val="00E05890"/>
    <w:rsid w:val="00E05E1F"/>
    <w:rsid w:val="00E067E1"/>
    <w:rsid w:val="00E307B3"/>
    <w:rsid w:val="00E313FA"/>
    <w:rsid w:val="00E31CBA"/>
    <w:rsid w:val="00E364BE"/>
    <w:rsid w:val="00E37DC5"/>
    <w:rsid w:val="00E4231F"/>
    <w:rsid w:val="00E424B9"/>
    <w:rsid w:val="00E46FDA"/>
    <w:rsid w:val="00E47634"/>
    <w:rsid w:val="00E51C16"/>
    <w:rsid w:val="00E537C6"/>
    <w:rsid w:val="00E558C5"/>
    <w:rsid w:val="00E61159"/>
    <w:rsid w:val="00E6330B"/>
    <w:rsid w:val="00E65B0A"/>
    <w:rsid w:val="00E65DC9"/>
    <w:rsid w:val="00E65EE5"/>
    <w:rsid w:val="00E702B8"/>
    <w:rsid w:val="00E726F1"/>
    <w:rsid w:val="00E727C0"/>
    <w:rsid w:val="00E737DD"/>
    <w:rsid w:val="00E776B7"/>
    <w:rsid w:val="00E80220"/>
    <w:rsid w:val="00E804FE"/>
    <w:rsid w:val="00E8281C"/>
    <w:rsid w:val="00E85770"/>
    <w:rsid w:val="00E872BC"/>
    <w:rsid w:val="00E90C0C"/>
    <w:rsid w:val="00E91163"/>
    <w:rsid w:val="00E97526"/>
    <w:rsid w:val="00E97A77"/>
    <w:rsid w:val="00E97CC3"/>
    <w:rsid w:val="00EA08D7"/>
    <w:rsid w:val="00EA129C"/>
    <w:rsid w:val="00EA19C6"/>
    <w:rsid w:val="00EA234D"/>
    <w:rsid w:val="00EB0A52"/>
    <w:rsid w:val="00EB3934"/>
    <w:rsid w:val="00EB62D6"/>
    <w:rsid w:val="00EB77C0"/>
    <w:rsid w:val="00EC15FC"/>
    <w:rsid w:val="00EC2EE8"/>
    <w:rsid w:val="00ED0788"/>
    <w:rsid w:val="00ED400F"/>
    <w:rsid w:val="00ED511D"/>
    <w:rsid w:val="00ED64D8"/>
    <w:rsid w:val="00ED726F"/>
    <w:rsid w:val="00EE008E"/>
    <w:rsid w:val="00EE29AC"/>
    <w:rsid w:val="00EE3312"/>
    <w:rsid w:val="00EE6A66"/>
    <w:rsid w:val="00EF03EB"/>
    <w:rsid w:val="00EF18A2"/>
    <w:rsid w:val="00EF3390"/>
    <w:rsid w:val="00EF381D"/>
    <w:rsid w:val="00F00737"/>
    <w:rsid w:val="00F01429"/>
    <w:rsid w:val="00F0153A"/>
    <w:rsid w:val="00F02A1E"/>
    <w:rsid w:val="00F1012F"/>
    <w:rsid w:val="00F13A20"/>
    <w:rsid w:val="00F14AAD"/>
    <w:rsid w:val="00F14D7D"/>
    <w:rsid w:val="00F15CB5"/>
    <w:rsid w:val="00F162C9"/>
    <w:rsid w:val="00F202EF"/>
    <w:rsid w:val="00F214AE"/>
    <w:rsid w:val="00F23102"/>
    <w:rsid w:val="00F24961"/>
    <w:rsid w:val="00F25CE3"/>
    <w:rsid w:val="00F304A5"/>
    <w:rsid w:val="00F30DC9"/>
    <w:rsid w:val="00F32ADD"/>
    <w:rsid w:val="00F32C40"/>
    <w:rsid w:val="00F33324"/>
    <w:rsid w:val="00F35492"/>
    <w:rsid w:val="00F377A2"/>
    <w:rsid w:val="00F43A1D"/>
    <w:rsid w:val="00F451F2"/>
    <w:rsid w:val="00F469F2"/>
    <w:rsid w:val="00F51E02"/>
    <w:rsid w:val="00F51E8A"/>
    <w:rsid w:val="00F52611"/>
    <w:rsid w:val="00F52675"/>
    <w:rsid w:val="00F570FA"/>
    <w:rsid w:val="00F61604"/>
    <w:rsid w:val="00F64062"/>
    <w:rsid w:val="00F65500"/>
    <w:rsid w:val="00F70346"/>
    <w:rsid w:val="00F70901"/>
    <w:rsid w:val="00F73A53"/>
    <w:rsid w:val="00F74293"/>
    <w:rsid w:val="00F74DFF"/>
    <w:rsid w:val="00F75C34"/>
    <w:rsid w:val="00F77244"/>
    <w:rsid w:val="00F80F77"/>
    <w:rsid w:val="00F844EA"/>
    <w:rsid w:val="00F848E2"/>
    <w:rsid w:val="00F85AEF"/>
    <w:rsid w:val="00F90EB2"/>
    <w:rsid w:val="00F92FB9"/>
    <w:rsid w:val="00F9580F"/>
    <w:rsid w:val="00FA0E1D"/>
    <w:rsid w:val="00FA2B81"/>
    <w:rsid w:val="00FA4DD5"/>
    <w:rsid w:val="00FA4ECA"/>
    <w:rsid w:val="00FA63A5"/>
    <w:rsid w:val="00FB09A9"/>
    <w:rsid w:val="00FB2FB1"/>
    <w:rsid w:val="00FB6C1D"/>
    <w:rsid w:val="00FC1E7D"/>
    <w:rsid w:val="00FC3304"/>
    <w:rsid w:val="00FC5837"/>
    <w:rsid w:val="00FD1836"/>
    <w:rsid w:val="00FD52C0"/>
    <w:rsid w:val="00FE094C"/>
    <w:rsid w:val="00FE19C0"/>
    <w:rsid w:val="00FE327C"/>
    <w:rsid w:val="00FE41C2"/>
    <w:rsid w:val="00FF2FE2"/>
    <w:rsid w:val="00FF369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0633E66D"/>
  <w15:docId w15:val="{48EF102D-38A2-403D-BAE3-15D44380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3">
    <w:name w:val="heading 3"/>
    <w:basedOn w:val="Normal"/>
    <w:next w:val="Normal"/>
    <w:link w:val="Heading3Char"/>
    <w:uiPriority w:val="9"/>
    <w:unhideWhenUsed/>
    <w:qFormat/>
    <w:rsid w:val="008607B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
    <w:basedOn w:val="Normal"/>
    <w:link w:val="ListParagraphChar"/>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aliases w:val="Agenda Table"/>
    <w:basedOn w:val="TableNormal"/>
    <w:uiPriority w:val="3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customStyle="1" w:styleId="Heading3Char">
    <w:name w:val="Heading 3 Char"/>
    <w:basedOn w:val="DefaultParagraphFont"/>
    <w:link w:val="Heading3"/>
    <w:uiPriority w:val="9"/>
    <w:rsid w:val="008607B2"/>
    <w:rPr>
      <w:rFonts w:asciiTheme="majorHAnsi" w:eastAsiaTheme="majorEastAsia" w:hAnsiTheme="majorHAnsi" w:cstheme="majorBidi"/>
      <w:color w:val="243F60" w:themeColor="accent1" w:themeShade="7F"/>
      <w:sz w:val="24"/>
      <w:szCs w:val="24"/>
      <w:lang w:val="en-AU"/>
    </w:rPr>
  </w:style>
  <w:style w:type="character" w:customStyle="1" w:styleId="ListParagraphChar">
    <w:name w:val="List Paragraph Char"/>
    <w:aliases w:val="A List Paragraph Char"/>
    <w:link w:val="ListParagraph"/>
    <w:uiPriority w:val="34"/>
    <w:locked/>
    <w:rsid w:val="008607B2"/>
    <w:rPr>
      <w:rFonts w:eastAsiaTheme="minorHAnsi"/>
      <w:sz w:val="22"/>
      <w:szCs w:val="22"/>
      <w:lang w:val="en-AU" w:eastAsia="en-US"/>
    </w:rPr>
  </w:style>
  <w:style w:type="character" w:styleId="FootnoteReference">
    <w:name w:val="footnote reference"/>
    <w:uiPriority w:val="99"/>
    <w:qFormat/>
    <w:rsid w:val="008607B2"/>
    <w:rPr>
      <w:vertAlign w:val="superscript"/>
    </w:rPr>
  </w:style>
  <w:style w:type="paragraph" w:styleId="FootnoteText">
    <w:name w:val="footnote text"/>
    <w:basedOn w:val="Normal"/>
    <w:link w:val="FootnoteTextChar"/>
    <w:uiPriority w:val="99"/>
    <w:qFormat/>
    <w:rsid w:val="008607B2"/>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99"/>
    <w:rsid w:val="008607B2"/>
    <w:rPr>
      <w:rFonts w:ascii="Arial" w:eastAsia="MS Gothic" w:hAnsi="Arial" w:cs="Arial"/>
      <w:sz w:val="16"/>
      <w:szCs w:val="16"/>
      <w:lang w:val="en-AU" w:eastAsia="en-US"/>
    </w:rPr>
  </w:style>
  <w:style w:type="paragraph" w:customStyle="1" w:styleId="Default">
    <w:name w:val="Default"/>
    <w:rsid w:val="008607B2"/>
    <w:pPr>
      <w:widowControl w:val="0"/>
      <w:autoSpaceDE w:val="0"/>
      <w:autoSpaceDN w:val="0"/>
      <w:adjustRightInd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8607B2"/>
    <w:rPr>
      <w:sz w:val="16"/>
      <w:szCs w:val="16"/>
    </w:rPr>
  </w:style>
  <w:style w:type="paragraph" w:styleId="CommentText">
    <w:name w:val="annotation text"/>
    <w:basedOn w:val="Normal"/>
    <w:link w:val="CommentTextChar"/>
    <w:uiPriority w:val="99"/>
    <w:unhideWhenUsed/>
    <w:rsid w:val="008607B2"/>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607B2"/>
    <w:rPr>
      <w:rFonts w:eastAsiaTheme="minorHAnsi"/>
      <w:lang w:val="en-AU" w:eastAsia="en-US"/>
    </w:rPr>
  </w:style>
  <w:style w:type="paragraph" w:styleId="CommentSubject">
    <w:name w:val="annotation subject"/>
    <w:basedOn w:val="CommentText"/>
    <w:next w:val="CommentText"/>
    <w:link w:val="CommentSubjectChar"/>
    <w:uiPriority w:val="99"/>
    <w:semiHidden/>
    <w:unhideWhenUsed/>
    <w:rsid w:val="008607B2"/>
    <w:rPr>
      <w:b/>
      <w:bCs/>
    </w:rPr>
  </w:style>
  <w:style w:type="character" w:customStyle="1" w:styleId="CommentSubjectChar">
    <w:name w:val="Comment Subject Char"/>
    <w:basedOn w:val="CommentTextChar"/>
    <w:link w:val="CommentSubject"/>
    <w:uiPriority w:val="99"/>
    <w:semiHidden/>
    <w:rsid w:val="008607B2"/>
    <w:rPr>
      <w:rFonts w:eastAsiaTheme="minorHAnsi"/>
      <w:b/>
      <w:bCs/>
      <w:lang w:val="en-AU" w:eastAsia="en-US"/>
    </w:rPr>
  </w:style>
  <w:style w:type="character" w:customStyle="1" w:styleId="A4">
    <w:name w:val="A4"/>
    <w:uiPriority w:val="99"/>
    <w:rsid w:val="008607B2"/>
    <w:rPr>
      <w:rFonts w:cs="Gotham Medium"/>
      <w:color w:val="000000"/>
      <w:sz w:val="18"/>
      <w:szCs w:val="18"/>
    </w:rPr>
  </w:style>
  <w:style w:type="paragraph" w:customStyle="1" w:styleId="Pa17">
    <w:name w:val="Pa17"/>
    <w:basedOn w:val="Default"/>
    <w:next w:val="Default"/>
    <w:uiPriority w:val="99"/>
    <w:rsid w:val="008607B2"/>
    <w:pPr>
      <w:widowControl/>
      <w:spacing w:line="221" w:lineRule="atLeast"/>
    </w:pPr>
    <w:rPr>
      <w:rFonts w:ascii="Gotham Medium" w:eastAsiaTheme="minorHAnsi" w:hAnsi="Gotham Medium" w:cstheme="minorBidi"/>
      <w:color w:val="auto"/>
      <w:lang w:eastAsia="en-US"/>
    </w:rPr>
  </w:style>
  <w:style w:type="paragraph" w:styleId="NoSpacing">
    <w:name w:val="No Spacing"/>
    <w:uiPriority w:val="1"/>
    <w:qFormat/>
    <w:rsid w:val="008607B2"/>
    <w:rPr>
      <w:rFonts w:ascii="Arial" w:eastAsiaTheme="minorHAnsi" w:hAnsi="Arial"/>
      <w:szCs w:val="22"/>
      <w:lang w:eastAsia="en-US"/>
    </w:rPr>
  </w:style>
  <w:style w:type="paragraph" w:customStyle="1" w:styleId="Pa15">
    <w:name w:val="Pa15"/>
    <w:basedOn w:val="Default"/>
    <w:next w:val="Default"/>
    <w:uiPriority w:val="99"/>
    <w:rsid w:val="008607B2"/>
    <w:pPr>
      <w:widowControl/>
      <w:spacing w:line="301" w:lineRule="atLeast"/>
    </w:pPr>
    <w:rPr>
      <w:rFonts w:ascii="Gotham Medium" w:eastAsiaTheme="minorHAnsi" w:hAnsi="Gotham Medium" w:cstheme="minorBidi"/>
      <w:color w:val="auto"/>
      <w:lang w:eastAsia="en-US"/>
    </w:rPr>
  </w:style>
  <w:style w:type="paragraph" w:customStyle="1" w:styleId="Pa12">
    <w:name w:val="Pa12"/>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paragraph" w:customStyle="1" w:styleId="Pa18">
    <w:name w:val="Pa18"/>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character" w:customStyle="1" w:styleId="A11">
    <w:name w:val="A11"/>
    <w:uiPriority w:val="99"/>
    <w:rsid w:val="008607B2"/>
    <w:rPr>
      <w:rFonts w:ascii="Gotham Medium" w:hAnsi="Gotham Medium" w:cs="Gotham Medium"/>
      <w:color w:val="000000"/>
      <w:sz w:val="11"/>
      <w:szCs w:val="11"/>
    </w:rPr>
  </w:style>
  <w:style w:type="paragraph" w:styleId="NormalWeb">
    <w:name w:val="Normal (Web)"/>
    <w:basedOn w:val="Normal"/>
    <w:uiPriority w:val="99"/>
    <w:unhideWhenUsed/>
    <w:rsid w:val="008607B2"/>
    <w:pPr>
      <w:spacing w:before="100" w:beforeAutospacing="1" w:after="100" w:afterAutospacing="1"/>
    </w:pPr>
    <w:rPr>
      <w:rFonts w:ascii="Times New Roman" w:hAnsi="Times New Roman" w:cs="Times New Roman"/>
      <w:lang w:eastAsia="en-AU"/>
    </w:rPr>
  </w:style>
  <w:style w:type="paragraph" w:styleId="Revision">
    <w:name w:val="Revision"/>
    <w:hidden/>
    <w:uiPriority w:val="99"/>
    <w:semiHidden/>
    <w:rsid w:val="000705C9"/>
    <w:rPr>
      <w:sz w:val="24"/>
      <w:szCs w:val="24"/>
      <w:lang w:val="en-AU"/>
    </w:rPr>
  </w:style>
  <w:style w:type="paragraph" w:customStyle="1" w:styleId="DHHSbody">
    <w:name w:val="DHHS body"/>
    <w:basedOn w:val="Normal"/>
    <w:rsid w:val="00873239"/>
    <w:pPr>
      <w:spacing w:after="120" w:line="270" w:lineRule="atLeast"/>
    </w:pPr>
    <w:rPr>
      <w:rFonts w:ascii="Arial" w:eastAsiaTheme="minorHAnsi" w:hAnsi="Arial" w:cs="Arial"/>
      <w:sz w:val="20"/>
      <w:szCs w:val="20"/>
      <w:lang w:eastAsia="en-US"/>
    </w:rPr>
  </w:style>
  <w:style w:type="table" w:customStyle="1" w:styleId="GridTable1Light-Accent51">
    <w:name w:val="Grid Table 1 Light - Accent 51"/>
    <w:basedOn w:val="TableNormal"/>
    <w:uiPriority w:val="46"/>
    <w:rsid w:val="00873239"/>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05294"/>
    <w:rPr>
      <w:color w:val="800080" w:themeColor="followedHyperlink"/>
      <w:u w:val="single"/>
    </w:rPr>
  </w:style>
  <w:style w:type="character" w:customStyle="1" w:styleId="A2">
    <w:name w:val="A2"/>
    <w:uiPriority w:val="99"/>
    <w:rsid w:val="00C44306"/>
    <w:rPr>
      <w:rFonts w:cs="Open Sans"/>
      <w:color w:val="000000"/>
      <w:sz w:val="20"/>
      <w:szCs w:val="20"/>
    </w:rPr>
  </w:style>
  <w:style w:type="character" w:styleId="Emphasis">
    <w:name w:val="Emphasis"/>
    <w:basedOn w:val="DefaultParagraphFont"/>
    <w:uiPriority w:val="20"/>
    <w:qFormat/>
    <w:rsid w:val="00317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084">
      <w:bodyDiv w:val="1"/>
      <w:marLeft w:val="0"/>
      <w:marRight w:val="0"/>
      <w:marTop w:val="0"/>
      <w:marBottom w:val="0"/>
      <w:divBdr>
        <w:top w:val="none" w:sz="0" w:space="0" w:color="auto"/>
        <w:left w:val="none" w:sz="0" w:space="0" w:color="auto"/>
        <w:bottom w:val="none" w:sz="0" w:space="0" w:color="auto"/>
        <w:right w:val="none" w:sz="0" w:space="0" w:color="auto"/>
      </w:divBdr>
      <w:divsChild>
        <w:div w:id="305203098">
          <w:marLeft w:val="0"/>
          <w:marRight w:val="0"/>
          <w:marTop w:val="0"/>
          <w:marBottom w:val="0"/>
          <w:divBdr>
            <w:top w:val="none" w:sz="0" w:space="0" w:color="auto"/>
            <w:left w:val="none" w:sz="0" w:space="0" w:color="auto"/>
            <w:bottom w:val="none" w:sz="0" w:space="0" w:color="auto"/>
            <w:right w:val="none" w:sz="0" w:space="0" w:color="auto"/>
          </w:divBdr>
          <w:divsChild>
            <w:div w:id="275144244">
              <w:marLeft w:val="0"/>
              <w:marRight w:val="0"/>
              <w:marTop w:val="0"/>
              <w:marBottom w:val="0"/>
              <w:divBdr>
                <w:top w:val="none" w:sz="0" w:space="0" w:color="auto"/>
                <w:left w:val="none" w:sz="0" w:space="0" w:color="auto"/>
                <w:bottom w:val="none" w:sz="0" w:space="0" w:color="auto"/>
                <w:right w:val="none" w:sz="0" w:space="0" w:color="auto"/>
              </w:divBdr>
              <w:divsChild>
                <w:div w:id="128059463">
                  <w:marLeft w:val="0"/>
                  <w:marRight w:val="0"/>
                  <w:marTop w:val="0"/>
                  <w:marBottom w:val="0"/>
                  <w:divBdr>
                    <w:top w:val="none" w:sz="0" w:space="0" w:color="auto"/>
                    <w:left w:val="none" w:sz="0" w:space="0" w:color="auto"/>
                    <w:bottom w:val="none" w:sz="0" w:space="0" w:color="auto"/>
                    <w:right w:val="none" w:sz="0" w:space="0" w:color="auto"/>
                  </w:divBdr>
                  <w:divsChild>
                    <w:div w:id="156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7862">
      <w:bodyDiv w:val="1"/>
      <w:marLeft w:val="0"/>
      <w:marRight w:val="0"/>
      <w:marTop w:val="0"/>
      <w:marBottom w:val="0"/>
      <w:divBdr>
        <w:top w:val="none" w:sz="0" w:space="0" w:color="auto"/>
        <w:left w:val="none" w:sz="0" w:space="0" w:color="auto"/>
        <w:bottom w:val="none" w:sz="0" w:space="0" w:color="auto"/>
        <w:right w:val="none" w:sz="0" w:space="0" w:color="auto"/>
      </w:divBdr>
    </w:div>
    <w:div w:id="636881826">
      <w:bodyDiv w:val="1"/>
      <w:marLeft w:val="0"/>
      <w:marRight w:val="0"/>
      <w:marTop w:val="0"/>
      <w:marBottom w:val="0"/>
      <w:divBdr>
        <w:top w:val="none" w:sz="0" w:space="0" w:color="auto"/>
        <w:left w:val="none" w:sz="0" w:space="0" w:color="auto"/>
        <w:bottom w:val="none" w:sz="0" w:space="0" w:color="auto"/>
        <w:right w:val="none" w:sz="0" w:space="0" w:color="auto"/>
      </w:divBdr>
    </w:div>
    <w:div w:id="1000547427">
      <w:bodyDiv w:val="1"/>
      <w:marLeft w:val="0"/>
      <w:marRight w:val="0"/>
      <w:marTop w:val="0"/>
      <w:marBottom w:val="0"/>
      <w:divBdr>
        <w:top w:val="none" w:sz="0" w:space="0" w:color="auto"/>
        <w:left w:val="none" w:sz="0" w:space="0" w:color="auto"/>
        <w:bottom w:val="none" w:sz="0" w:space="0" w:color="auto"/>
        <w:right w:val="none" w:sz="0" w:space="0" w:color="auto"/>
      </w:divBdr>
    </w:div>
    <w:div w:id="1313020075">
      <w:bodyDiv w:val="1"/>
      <w:marLeft w:val="0"/>
      <w:marRight w:val="0"/>
      <w:marTop w:val="0"/>
      <w:marBottom w:val="0"/>
      <w:divBdr>
        <w:top w:val="none" w:sz="0" w:space="0" w:color="auto"/>
        <w:left w:val="none" w:sz="0" w:space="0" w:color="auto"/>
        <w:bottom w:val="none" w:sz="0" w:space="0" w:color="auto"/>
        <w:right w:val="none" w:sz="0" w:space="0" w:color="auto"/>
      </w:divBdr>
    </w:div>
    <w:div w:id="1356423322">
      <w:bodyDiv w:val="1"/>
      <w:marLeft w:val="0"/>
      <w:marRight w:val="0"/>
      <w:marTop w:val="0"/>
      <w:marBottom w:val="0"/>
      <w:divBdr>
        <w:top w:val="none" w:sz="0" w:space="0" w:color="auto"/>
        <w:left w:val="none" w:sz="0" w:space="0" w:color="auto"/>
        <w:bottom w:val="none" w:sz="0" w:space="0" w:color="auto"/>
        <w:right w:val="none" w:sz="0" w:space="0" w:color="auto"/>
      </w:divBdr>
    </w:div>
    <w:div w:id="1698845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7ABE-0DB8-47A8-BF0F-DB1B3BC88626}">
  <ds:schemaRefs>
    <ds:schemaRef ds:uri="http://schemas.microsoft.com/sharepoint/v3/contenttype/forms"/>
  </ds:schemaRefs>
</ds:datastoreItem>
</file>

<file path=customXml/itemProps2.xml><?xml version="1.0" encoding="utf-8"?>
<ds:datastoreItem xmlns:ds="http://schemas.openxmlformats.org/officeDocument/2006/customXml" ds:itemID="{3DFB7DA3-5DA0-49EE-ADA7-95AE73A2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EC3F-6E34-45CE-A0C4-D7182D1D7B49}">
  <ds:schemaRefs>
    <ds:schemaRef ds:uri="f6005034-34e4-44ed-9116-8e8166eecc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a2310a6-bbba-42df-97d4-fdd9085cfb05"/>
    <ds:schemaRef ds:uri="http://www.w3.org/XML/1998/namespace"/>
  </ds:schemaRefs>
</ds:datastoreItem>
</file>

<file path=customXml/itemProps4.xml><?xml version="1.0" encoding="utf-8"?>
<ds:datastoreItem xmlns:ds="http://schemas.openxmlformats.org/officeDocument/2006/customXml" ds:itemID="{19368339-A210-4310-BD8E-9AE31AB0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FD184C9</Template>
  <TotalTime>1</TotalTime>
  <Pages>7</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Jessica Wilson</cp:lastModifiedBy>
  <cp:revision>2</cp:revision>
  <cp:lastPrinted>2016-06-07T04:35:00Z</cp:lastPrinted>
  <dcterms:created xsi:type="dcterms:W3CDTF">2020-05-21T05:26:00Z</dcterms:created>
  <dcterms:modified xsi:type="dcterms:W3CDTF">2020-05-21T05:26:00Z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ad6ac21b-c26e-4a58-afbb-d8a477ffc503_Enabled">
    <vt:lpwstr>True</vt:lpwstr>
  </property>
  <property fmtid="{D5CDD505-2E9C-101B-9397-08002B2CF9AE}" pid="4" name="MSIP_Label_ad6ac21b-c26e-4a58-afbb-d8a477ffc503_SiteId">
    <vt:lpwstr>c0e0601f-0fac-449c-9c88-a104c4eb9f28</vt:lpwstr>
  </property>
  <property fmtid="{D5CDD505-2E9C-101B-9397-08002B2CF9AE}" pid="5" name="MSIP_Label_ad6ac21b-c26e-4a58-afbb-d8a477ffc503_Owner">
    <vt:lpwstr>Mehereen.Aziz@familysafety.vic.gov.au</vt:lpwstr>
  </property>
  <property fmtid="{D5CDD505-2E9C-101B-9397-08002B2CF9AE}" pid="6" name="MSIP_Label_ad6ac21b-c26e-4a58-afbb-d8a477ffc503_SetDate">
    <vt:lpwstr>2020-03-06T04:40:38.3099149Z</vt:lpwstr>
  </property>
  <property fmtid="{D5CDD505-2E9C-101B-9397-08002B2CF9AE}" pid="7" name="MSIP_Label_ad6ac21b-c26e-4a58-afbb-d8a477ffc503_Name">
    <vt:lpwstr>OFFICIAL (FSV)</vt:lpwstr>
  </property>
  <property fmtid="{D5CDD505-2E9C-101B-9397-08002B2CF9AE}" pid="8" name="MSIP_Label_ad6ac21b-c26e-4a58-afbb-d8a477ffc503_Application">
    <vt:lpwstr>Microsoft Azure Information Protection</vt:lpwstr>
  </property>
  <property fmtid="{D5CDD505-2E9C-101B-9397-08002B2CF9AE}" pid="9" name="MSIP_Label_ad6ac21b-c26e-4a58-afbb-d8a477ffc503_ActionId">
    <vt:lpwstr>abefd9c8-7bfa-4fd8-a813-54e4234d0d1c</vt:lpwstr>
  </property>
  <property fmtid="{D5CDD505-2E9C-101B-9397-08002B2CF9AE}" pid="10" name="MSIP_Label_ad6ac21b-c26e-4a58-afbb-d8a477ffc503_Extended_MSFT_Method">
    <vt:lpwstr>Manual</vt:lpwstr>
  </property>
  <property fmtid="{D5CDD505-2E9C-101B-9397-08002B2CF9AE}" pid="11" name="Sensitivity">
    <vt:lpwstr>OFFICIAL (FSV)</vt:lpwstr>
  </property>
  <property fmtid="{D5CDD505-2E9C-101B-9397-08002B2CF9AE}" pid="12" name="Order">
    <vt:r8>26700</vt:r8>
  </property>
  <property fmtid="{D5CDD505-2E9C-101B-9397-08002B2CF9AE}" pid="13" name="ComplianceAssetId">
    <vt:lpwstr/>
  </property>
</Properties>
</file>