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10F" w:rsidRPr="00DC5E53" w:rsidRDefault="00DC5E53" w:rsidP="00DC5E53">
      <w:pPr>
        <w:pStyle w:val="RWHversion"/>
      </w:pPr>
      <w:r w:rsidRPr="00DC5E53">
        <w:rPr>
          <w:noProof/>
        </w:rPr>
        <mc:AlternateContent>
          <mc:Choice Requires="wps">
            <w:drawing>
              <wp:anchor distT="0" distB="36195" distL="114300" distR="114300" simplePos="0" relativeHeight="251658240" behindDoc="0" locked="1" layoutInCell="1" allowOverlap="1" wp14:anchorId="38BE5639" wp14:editId="68129756">
                <wp:simplePos x="0" y="0"/>
                <wp:positionH relativeFrom="column">
                  <wp:posOffset>0</wp:posOffset>
                </wp:positionH>
                <wp:positionV relativeFrom="page">
                  <wp:posOffset>431800</wp:posOffset>
                </wp:positionV>
                <wp:extent cx="3643200" cy="601200"/>
                <wp:effectExtent l="0" t="0" r="1905" b="8890"/>
                <wp:wrapTopAndBottom/>
                <wp:docPr id="1" name="Text Box 1"/>
                <wp:cNvGraphicFramePr/>
                <a:graphic xmlns:a="http://schemas.openxmlformats.org/drawingml/2006/main">
                  <a:graphicData uri="http://schemas.microsoft.com/office/word/2010/wordprocessingShape">
                    <wps:wsp>
                      <wps:cNvSpPr txBox="1"/>
                      <wps:spPr>
                        <a:xfrm>
                          <a:off x="0" y="0"/>
                          <a:ext cx="3643200" cy="601200"/>
                        </a:xfrm>
                        <a:prstGeom prst="rect">
                          <a:avLst/>
                        </a:prstGeom>
                        <a:noFill/>
                        <a:ln w="6350">
                          <a:noFill/>
                        </a:ln>
                      </wps:spPr>
                      <wps:txbx>
                        <w:txbxContent>
                          <w:p w:rsidR="00DC5E53" w:rsidRPr="00BD5D08" w:rsidRDefault="00A64231" w:rsidP="00534EBD">
                            <w:pPr>
                              <w:pStyle w:val="RWHTitle"/>
                              <w:rPr>
                                <w:sz w:val="34"/>
                                <w:szCs w:val="34"/>
                              </w:rPr>
                            </w:pPr>
                            <w:r w:rsidRPr="00A64231">
                              <w:rPr>
                                <w:sz w:val="34"/>
                                <w:szCs w:val="34"/>
                              </w:rPr>
                              <w:t>Sample SHRFV Project Manager Role Description</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E5639" id="_x0000_t202" coordsize="21600,21600" o:spt="202" path="m,l,21600r21600,l21600,xe">
                <v:stroke joinstyle="miter"/>
                <v:path gradientshapeok="t" o:connecttype="rect"/>
              </v:shapetype>
              <v:shape id="Text Box 1" o:spid="_x0000_s1026" type="#_x0000_t202" style="position:absolute;margin-left:0;margin-top:34pt;width:286.85pt;height:47.35pt;z-index:251658240;visibility:visible;mso-wrap-style:square;mso-width-percent:0;mso-height-percent:0;mso-wrap-distance-left:9pt;mso-wrap-distance-top:0;mso-wrap-distance-right:9pt;mso-wrap-distance-bottom:2.85pt;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" filled="f" stroked="f" strokeweight=".5pt">
                <v:textbox inset="0,0,0,0">
                  <w:txbxContent>
                    <w:p w:rsidR="00DC5E53" w:rsidRPr="00BD5D08" w:rsidRDefault="00A64231" w:rsidP="00534EBD">
                      <w:pPr>
                        <w:pStyle w:val="RWHTitle"/>
                        <w:rPr>
                          <w:sz w:val="34"/>
                          <w:szCs w:val="34"/>
                        </w:rPr>
                      </w:pPr>
                      <w:r w:rsidRPr="00A64231">
                        <w:rPr>
                          <w:sz w:val="34"/>
                          <w:szCs w:val="34"/>
                        </w:rPr>
                        <w:t>Sample SHRFV Project Manager Role Description</w:t>
                      </w:r>
                    </w:p>
                  </w:txbxContent>
                </v:textbox>
                <w10:wrap type="topAndBottom" anchory="page"/>
                <w10:anchorlock/>
              </v:shape>
            </w:pict>
          </mc:Fallback>
        </mc:AlternateContent>
      </w:r>
      <w:r w:rsidR="005C210F" w:rsidRPr="00DC5E53">
        <w:t xml:space="preserve">Updated </w:t>
      </w:r>
      <w:r w:rsidR="00BD5D08">
        <w:rPr>
          <w:color w:val="808080" w:themeColor="background1" w:themeShade="80"/>
          <w:sz w:val="20"/>
          <w:szCs w:val="20"/>
        </w:rPr>
        <w:t>1 June 2018</w:t>
      </w:r>
    </w:p>
    <w:p w:rsidR="00BD5D08" w:rsidRPr="00BD5D08" w:rsidRDefault="00A64231" w:rsidP="00BD5D08">
      <w:pPr>
        <w:pStyle w:val="RWHAhead"/>
      </w:pPr>
      <w:r>
        <w:t xml:space="preserve">Overview </w:t>
      </w:r>
    </w:p>
    <w:p w:rsidR="00A64231" w:rsidRPr="00D425A4" w:rsidRDefault="00A64231" w:rsidP="00A64231">
      <w:pPr>
        <w:pStyle w:val="RWHBodycopy"/>
      </w:pPr>
      <w:r w:rsidRPr="00D425A4">
        <w:t xml:space="preserve">The </w:t>
      </w:r>
      <w:r w:rsidRPr="00D425A4">
        <w:rPr>
          <w:b/>
        </w:rPr>
        <w:t>SHRFV Project</w:t>
      </w:r>
      <w:r w:rsidRPr="00D425A4">
        <w:t xml:space="preserve"> aims to increase staff competence, develop and share resources and build hospital capacity across Victoria to respond to family violence and improve outcomes for patients who have experienced family violence. </w:t>
      </w:r>
      <w:r w:rsidRPr="00277C1E">
        <w:rPr>
          <w:highlight w:val="yellow"/>
        </w:rPr>
        <w:t>X</w:t>
      </w:r>
      <w:r w:rsidRPr="00D425A4">
        <w:t xml:space="preserve"> hospital is now implementing a whole-of-hospital approach for embedding the practice of identifying and responding to family violence experienced by patients. The SHRFV approach is also being implemented by hospitals across Victoria and the Women’s provides leadership and support to hospitals to do this important and complex work.</w:t>
      </w:r>
    </w:p>
    <w:p w:rsidR="00A64231" w:rsidRDefault="00A64231" w:rsidP="00A64231">
      <w:pPr>
        <w:pStyle w:val="RWHAhead"/>
      </w:pPr>
      <w:r>
        <w:t>Position Purpose</w:t>
      </w:r>
    </w:p>
    <w:p w:rsidR="00A64231" w:rsidRPr="00D425A4" w:rsidRDefault="00A64231" w:rsidP="00A64231">
      <w:pPr>
        <w:pStyle w:val="RWHBullets"/>
        <w:numPr>
          <w:ilvl w:val="0"/>
          <w:numId w:val="0"/>
        </w:numPr>
      </w:pPr>
      <w:r w:rsidRPr="00D425A4">
        <w:t xml:space="preserve">Under the </w:t>
      </w:r>
      <w:r w:rsidRPr="00277C1E">
        <w:rPr>
          <w:bCs/>
          <w:highlight w:val="yellow"/>
        </w:rPr>
        <w:t>[who the role reports to]</w:t>
      </w:r>
      <w:r w:rsidRPr="00D425A4">
        <w:t xml:space="preserve"> this position will lead the implementation of the Strengthening Hospital Responses to Family Violence Project</w:t>
      </w:r>
    </w:p>
    <w:p w:rsidR="00A64231" w:rsidRDefault="00A64231" w:rsidP="00A64231">
      <w:pPr>
        <w:pStyle w:val="RWHBullets"/>
        <w:numPr>
          <w:ilvl w:val="0"/>
          <w:numId w:val="0"/>
        </w:numPr>
        <w:ind w:left="284" w:hanging="284"/>
        <w:rPr>
          <w:b/>
          <w:color w:val="0071A2"/>
          <w:sz w:val="26"/>
          <w:szCs w:val="26"/>
        </w:rPr>
      </w:pPr>
    </w:p>
    <w:p w:rsidR="00BD5D08" w:rsidRPr="00BD5D08" w:rsidRDefault="00A64231" w:rsidP="00A64231">
      <w:pPr>
        <w:pStyle w:val="RWHBullets"/>
        <w:numPr>
          <w:ilvl w:val="0"/>
          <w:numId w:val="0"/>
        </w:numPr>
        <w:ind w:left="284" w:hanging="284"/>
      </w:pPr>
      <w:r w:rsidRPr="00A64231">
        <w:rPr>
          <w:b/>
          <w:color w:val="0071A2"/>
          <w:sz w:val="26"/>
          <w:szCs w:val="26"/>
        </w:rPr>
        <w:t xml:space="preserve">Responsibilities &amp; Major Activities </w:t>
      </w:r>
    </w:p>
    <w:p w:rsidR="00A64231" w:rsidRPr="00D425A4" w:rsidRDefault="00A64231" w:rsidP="00A64231">
      <w:pPr>
        <w:pStyle w:val="RWHBullets"/>
      </w:pPr>
      <w:r w:rsidRPr="00D425A4">
        <w:t xml:space="preserve">Lead and manage the implementation of the Strengthening Hospital Responses to Family Violence approach at </w:t>
      </w:r>
      <w:r w:rsidRPr="00277C1E">
        <w:rPr>
          <w:highlight w:val="yellow"/>
        </w:rPr>
        <w:t>X</w:t>
      </w:r>
      <w:r w:rsidRPr="00D425A4">
        <w:t xml:space="preserve">, consistent with funding and governance requirements </w:t>
      </w:r>
    </w:p>
    <w:p w:rsidR="00A64231" w:rsidRPr="00D425A4" w:rsidRDefault="00A64231" w:rsidP="00A64231">
      <w:pPr>
        <w:pStyle w:val="RWHBullets"/>
      </w:pPr>
      <w:r w:rsidRPr="00D425A4">
        <w:t>Develop and implement a plan to deliver on the SHRFV program objectives in relation to policies and procedures, training, stakeholder engagement, community education, data collection and reporting, in accordance with timeframes and resources</w:t>
      </w:r>
    </w:p>
    <w:p w:rsidR="00A64231" w:rsidRPr="00D425A4" w:rsidRDefault="00A64231" w:rsidP="00A64231">
      <w:pPr>
        <w:pStyle w:val="RWHBullets"/>
      </w:pPr>
      <w:r w:rsidRPr="00D425A4">
        <w:t xml:space="preserve">Embed the SHRFV program and sensitive practice, integrating any new reforms such as antenatal screening, in the care provided by identified clinical areas, ensuring that its delivery is sustainable into the future </w:t>
      </w:r>
    </w:p>
    <w:p w:rsidR="00A64231" w:rsidRPr="00D425A4" w:rsidRDefault="00A64231" w:rsidP="00A64231">
      <w:pPr>
        <w:pStyle w:val="RWHBullets"/>
      </w:pPr>
      <w:r w:rsidRPr="00D425A4">
        <w:t>Lead and manage the development and implementation of a Clinical Champion Network</w:t>
      </w:r>
    </w:p>
    <w:p w:rsidR="00A64231" w:rsidRPr="00D425A4" w:rsidRDefault="00A64231" w:rsidP="00A64231">
      <w:pPr>
        <w:pStyle w:val="RWHBullets"/>
      </w:pPr>
      <w:r w:rsidRPr="00D425A4">
        <w:t xml:space="preserve">Manage relationships with external partners and stakeholders to support the development and delivery of the SHRFV program </w:t>
      </w:r>
    </w:p>
    <w:p w:rsidR="00A64231" w:rsidRPr="00D425A4" w:rsidRDefault="00A64231" w:rsidP="00A64231">
      <w:pPr>
        <w:pStyle w:val="RWHBullets"/>
      </w:pPr>
      <w:r w:rsidRPr="00D425A4">
        <w:t xml:space="preserve">Lead a range of promotional activities to raise awareness amongst internal and external stakeholders of the hospital position on family violence </w:t>
      </w:r>
    </w:p>
    <w:p w:rsidR="00A64231" w:rsidRPr="00D425A4" w:rsidRDefault="00A64231" w:rsidP="00A64231">
      <w:pPr>
        <w:pStyle w:val="RWHBullets"/>
      </w:pPr>
      <w:r w:rsidRPr="00D425A4">
        <w:t>Advocate for the role of hospitals in responding to family violence.</w:t>
      </w:r>
    </w:p>
    <w:p w:rsidR="00A64231" w:rsidRPr="00D425A4" w:rsidRDefault="00A64231" w:rsidP="00A64231">
      <w:pPr>
        <w:pStyle w:val="RWHBullets"/>
      </w:pPr>
      <w:r w:rsidRPr="00D425A4">
        <w:t>Deliver family violence training internally (and externally as required) and support the management of the continuous improvement of family violence training content and delivery</w:t>
      </w:r>
    </w:p>
    <w:p w:rsidR="00A64231" w:rsidRPr="00D425A4" w:rsidRDefault="00A64231" w:rsidP="00A64231">
      <w:pPr>
        <w:pStyle w:val="RWHBullets"/>
      </w:pPr>
      <w:r w:rsidRPr="00D425A4">
        <w:t>Manage project SHRFV staff</w:t>
      </w:r>
    </w:p>
    <w:p w:rsidR="00BD5D08" w:rsidRPr="00BD5D08" w:rsidRDefault="00BD5D08" w:rsidP="00BD5D08">
      <w:pPr>
        <w:pStyle w:val="RWHBullets"/>
      </w:pPr>
      <w:r w:rsidRPr="00BD5D08">
        <w:t>John is quiet throughout the examination, and his father, Doug, does all the talking, saying John is 'bloody hopeless', falling off a ladder at the farm when he should have been helping him fix up storm damage.</w:t>
      </w:r>
    </w:p>
    <w:p w:rsidR="00BD5D08" w:rsidRPr="00BD5D08" w:rsidRDefault="00BD5D08" w:rsidP="00BD5D08">
      <w:pPr>
        <w:pStyle w:val="RWHBullets"/>
      </w:pPr>
      <w:r w:rsidRPr="00BD5D08">
        <w:t>Your son goes to school with John, and says John is often getting into trouble, and that its common knowledge that Doug is very strict and critical, and never lets John go out to gigs and parties with the other boys.</w:t>
      </w:r>
    </w:p>
    <w:p w:rsidR="00BD5D08" w:rsidRDefault="00BD5D08">
      <w:pPr>
        <w:rPr>
          <w:rFonts w:ascii="Arial" w:eastAsia="Times New Roman" w:hAnsi="Arial" w:cs="Arial"/>
          <w:b/>
          <w:color w:val="0071A2"/>
          <w:spacing w:val="-4"/>
          <w:sz w:val="26"/>
          <w:szCs w:val="26"/>
          <w:bdr w:val="none" w:sz="0" w:space="0" w:color="auto" w:frame="1"/>
          <w:lang w:eastAsia="en-AU"/>
        </w:rPr>
      </w:pPr>
      <w:r>
        <w:br w:type="page"/>
      </w:r>
    </w:p>
    <w:p w:rsidR="00A64231" w:rsidRDefault="00A64231" w:rsidP="00A64231">
      <w:pPr>
        <w:pStyle w:val="RWHBullets"/>
        <w:numPr>
          <w:ilvl w:val="0"/>
          <w:numId w:val="0"/>
        </w:numPr>
        <w:ind w:left="284" w:hanging="284"/>
        <w:rPr>
          <w:b/>
          <w:color w:val="0071A2"/>
          <w:sz w:val="26"/>
          <w:szCs w:val="26"/>
        </w:rPr>
      </w:pPr>
      <w:r w:rsidRPr="00A64231">
        <w:rPr>
          <w:b/>
          <w:color w:val="0071A2"/>
          <w:sz w:val="26"/>
          <w:szCs w:val="26"/>
        </w:rPr>
        <w:lastRenderedPageBreak/>
        <w:t>Key Performance Indicators</w:t>
      </w:r>
    </w:p>
    <w:p w:rsidR="00A64231" w:rsidRPr="00D425A4" w:rsidRDefault="00A64231" w:rsidP="00A64231">
      <w:pPr>
        <w:pStyle w:val="RWHBodycopy"/>
      </w:pPr>
      <w:r w:rsidRPr="00D425A4">
        <w:t>Key performance Indicators will be developed in a</w:t>
      </w:r>
      <w:bookmarkStart w:id="0" w:name="_GoBack"/>
      <w:bookmarkEnd w:id="0"/>
      <w:r w:rsidRPr="00D425A4">
        <w:t>lignment with milestones and deliverables in the project plan</w:t>
      </w:r>
      <w:r>
        <w:t xml:space="preserve">. </w:t>
      </w:r>
      <w:r w:rsidRPr="00D425A4">
        <w:t>These will be set with you as part of your Performance Development plan within the first six months of your appointment to the position.</w:t>
      </w:r>
    </w:p>
    <w:p w:rsidR="00BD5D08" w:rsidRPr="00BD5D08" w:rsidRDefault="00A64231" w:rsidP="00BD5D08">
      <w:pPr>
        <w:pStyle w:val="RWHAhead"/>
      </w:pPr>
      <w:r>
        <w:t>Key Selection Criteria</w:t>
      </w:r>
    </w:p>
    <w:p w:rsidR="00A64231" w:rsidRPr="00A64231" w:rsidRDefault="00A64231" w:rsidP="00A64231">
      <w:pPr>
        <w:pStyle w:val="RWHBhead"/>
        <w:rPr>
          <w:sz w:val="20"/>
          <w:szCs w:val="20"/>
          <w:bdr w:val="none" w:sz="0" w:space="0" w:color="auto" w:frame="1"/>
          <w:shd w:val="clear" w:color="auto" w:fill="FFFFFF"/>
        </w:rPr>
      </w:pPr>
      <w:r w:rsidRPr="00A64231">
        <w:rPr>
          <w:sz w:val="20"/>
          <w:szCs w:val="20"/>
          <w:bdr w:val="none" w:sz="0" w:space="0" w:color="auto" w:frame="1"/>
          <w:shd w:val="clear" w:color="auto" w:fill="FFFFFF"/>
        </w:rPr>
        <w:t>Essential</w:t>
      </w:r>
    </w:p>
    <w:p w:rsidR="00A64231" w:rsidRPr="00A64231" w:rsidRDefault="00A64231" w:rsidP="00A64231">
      <w:pPr>
        <w:pStyle w:val="RWHBodycopy"/>
        <w:rPr>
          <w:b/>
          <w:bCs/>
        </w:rPr>
      </w:pPr>
      <w:r w:rsidRPr="00A64231">
        <w:rPr>
          <w:b/>
          <w:bCs/>
        </w:rPr>
        <w:t>Knowledge including qualifications</w:t>
      </w:r>
    </w:p>
    <w:p w:rsidR="00A64231" w:rsidRPr="00A64231" w:rsidRDefault="00A64231" w:rsidP="00A64231">
      <w:pPr>
        <w:pStyle w:val="RWHBodycopy"/>
        <w:numPr>
          <w:ilvl w:val="0"/>
          <w:numId w:val="35"/>
        </w:numPr>
      </w:pPr>
      <w:r w:rsidRPr="00A64231">
        <w:t>Degree in a social science, health related discipline (e.g. social work, medical, psychology, nursing, science), arts, gender/women studies or relevant field</w:t>
      </w:r>
    </w:p>
    <w:p w:rsidR="00A64231" w:rsidRPr="00A64231" w:rsidRDefault="00A64231" w:rsidP="00A64231">
      <w:pPr>
        <w:pStyle w:val="RWHBodycopy"/>
        <w:numPr>
          <w:ilvl w:val="0"/>
          <w:numId w:val="35"/>
        </w:numPr>
      </w:pPr>
      <w:r w:rsidRPr="00A64231">
        <w:t>Knowledge and understanding of sensitive and complex issues affecting women’s health policy and service delivery in the Victorian context</w:t>
      </w:r>
    </w:p>
    <w:p w:rsidR="00A64231" w:rsidRPr="00A64231" w:rsidRDefault="00A64231" w:rsidP="00A64231">
      <w:pPr>
        <w:pStyle w:val="RWHBodycopy"/>
        <w:numPr>
          <w:ilvl w:val="0"/>
          <w:numId w:val="35"/>
        </w:numPr>
      </w:pPr>
      <w:r w:rsidRPr="00A64231">
        <w:rPr>
          <w:bCs/>
        </w:rPr>
        <w:t>Knowledge and understanding of the family violence policy and service delivery environment in Victoria</w:t>
      </w:r>
    </w:p>
    <w:p w:rsidR="00A64231" w:rsidRPr="00A64231" w:rsidRDefault="00A64231" w:rsidP="00A64231">
      <w:pPr>
        <w:pStyle w:val="RWHBodycopy"/>
        <w:numPr>
          <w:ilvl w:val="0"/>
          <w:numId w:val="35"/>
        </w:numPr>
      </w:pPr>
      <w:r w:rsidRPr="00A64231">
        <w:t>Experience working in a hospital in a clinical role with people affected by family violence.</w:t>
      </w:r>
    </w:p>
    <w:p w:rsidR="00A64231" w:rsidRPr="00A64231" w:rsidRDefault="00A64231" w:rsidP="00A64231">
      <w:pPr>
        <w:pStyle w:val="RWHBodycopy"/>
        <w:numPr>
          <w:ilvl w:val="0"/>
          <w:numId w:val="35"/>
        </w:numPr>
      </w:pPr>
      <w:r w:rsidRPr="00A64231">
        <w:rPr>
          <w:bCs/>
        </w:rPr>
        <w:t>Experience delivering training, preferably training pertaining to family violence</w:t>
      </w:r>
    </w:p>
    <w:p w:rsidR="00A64231" w:rsidRPr="00A64231" w:rsidRDefault="00A64231" w:rsidP="00A64231">
      <w:pPr>
        <w:pStyle w:val="RWHBodycopy"/>
        <w:rPr>
          <w:b/>
          <w:bCs/>
        </w:rPr>
      </w:pPr>
      <w:r w:rsidRPr="00A64231">
        <w:rPr>
          <w:b/>
          <w:bCs/>
        </w:rPr>
        <w:t>Project Expertise</w:t>
      </w:r>
    </w:p>
    <w:p w:rsidR="00A64231" w:rsidRPr="00A64231" w:rsidRDefault="00A64231" w:rsidP="00A64231">
      <w:pPr>
        <w:pStyle w:val="RWHBodycopy"/>
        <w:numPr>
          <w:ilvl w:val="0"/>
          <w:numId w:val="35"/>
        </w:numPr>
      </w:pPr>
      <w:r w:rsidRPr="00A64231">
        <w:t xml:space="preserve">Experience developing and coordinating complex projects in a large institution </w:t>
      </w:r>
    </w:p>
    <w:p w:rsidR="00A64231" w:rsidRPr="00A64231" w:rsidRDefault="00A64231" w:rsidP="00A64231">
      <w:pPr>
        <w:pStyle w:val="RWHBodycopy"/>
        <w:numPr>
          <w:ilvl w:val="0"/>
          <w:numId w:val="35"/>
        </w:numPr>
      </w:pPr>
      <w:r w:rsidRPr="00A64231">
        <w:t>Experience engaging, communicating and managing relationships with a diversity of stakeholders</w:t>
      </w:r>
    </w:p>
    <w:p w:rsidR="00A64231" w:rsidRPr="00A64231" w:rsidRDefault="00A64231" w:rsidP="00A64231">
      <w:pPr>
        <w:pStyle w:val="RWHBodycopy"/>
        <w:numPr>
          <w:ilvl w:val="0"/>
          <w:numId w:val="35"/>
        </w:numPr>
      </w:pPr>
      <w:r w:rsidRPr="00A64231">
        <w:t>Demonstrated ability to communicate, both verbally and in writing, in a clear, effective and engaging manner.</w:t>
      </w:r>
    </w:p>
    <w:p w:rsidR="00A64231" w:rsidRPr="00A64231" w:rsidRDefault="00A64231" w:rsidP="00A64231">
      <w:pPr>
        <w:pStyle w:val="RWHBodycopy"/>
        <w:rPr>
          <w:b/>
          <w:bCs/>
        </w:rPr>
      </w:pPr>
      <w:r w:rsidRPr="00A64231">
        <w:rPr>
          <w:b/>
          <w:bCs/>
        </w:rPr>
        <w:t>Attributes</w:t>
      </w:r>
    </w:p>
    <w:p w:rsidR="00A64231" w:rsidRPr="00A64231" w:rsidRDefault="00A64231" w:rsidP="00A64231">
      <w:pPr>
        <w:pStyle w:val="RWHBodycopy"/>
        <w:numPr>
          <w:ilvl w:val="0"/>
          <w:numId w:val="35"/>
        </w:numPr>
      </w:pPr>
      <w:r w:rsidRPr="00A64231">
        <w:t>Strong strategic thinking, research skills and analytical capability.</w:t>
      </w:r>
    </w:p>
    <w:p w:rsidR="00A64231" w:rsidRPr="00A64231" w:rsidRDefault="00A64231" w:rsidP="00A64231">
      <w:pPr>
        <w:pStyle w:val="RWHBodycopy"/>
        <w:numPr>
          <w:ilvl w:val="0"/>
          <w:numId w:val="35"/>
        </w:numPr>
      </w:pPr>
      <w:r w:rsidRPr="00A64231">
        <w:t>Team player who understands the value of sharing information, develops and maintains constructive relationships and shows commitment to team objectives.</w:t>
      </w:r>
    </w:p>
    <w:p w:rsidR="00A64231" w:rsidRPr="00A64231" w:rsidRDefault="00A64231" w:rsidP="00A64231">
      <w:pPr>
        <w:pStyle w:val="RWHBodycopy"/>
        <w:numPr>
          <w:ilvl w:val="0"/>
          <w:numId w:val="35"/>
        </w:numPr>
      </w:pPr>
      <w:r w:rsidRPr="00A64231">
        <w:t>Demonstrates commitment to the Women’s Declaration and embodies the Women’s values of courage, passion, discovery and respect.</w:t>
      </w:r>
    </w:p>
    <w:p w:rsidR="00A64231" w:rsidRPr="00A64231" w:rsidRDefault="00A64231" w:rsidP="00A64231">
      <w:pPr>
        <w:pStyle w:val="RWHBhead"/>
        <w:rPr>
          <w:sz w:val="20"/>
          <w:szCs w:val="20"/>
          <w:bdr w:val="none" w:sz="0" w:space="0" w:color="auto" w:frame="1"/>
          <w:shd w:val="clear" w:color="auto" w:fill="FFFFFF"/>
        </w:rPr>
      </w:pPr>
      <w:r w:rsidRPr="00A64231">
        <w:rPr>
          <w:sz w:val="20"/>
          <w:szCs w:val="20"/>
          <w:bdr w:val="none" w:sz="0" w:space="0" w:color="auto" w:frame="1"/>
          <w:shd w:val="clear" w:color="auto" w:fill="FFFFFF"/>
        </w:rPr>
        <w:t>Desirable</w:t>
      </w:r>
    </w:p>
    <w:p w:rsidR="00A64231" w:rsidRPr="00A64231" w:rsidRDefault="00A64231" w:rsidP="00A64231">
      <w:pPr>
        <w:pStyle w:val="RWHBodycopy"/>
        <w:numPr>
          <w:ilvl w:val="0"/>
          <w:numId w:val="35"/>
        </w:numPr>
      </w:pPr>
      <w:r w:rsidRPr="00A64231">
        <w:t>Experience in driving cultural change or leading organisation-wide development programs.</w:t>
      </w:r>
    </w:p>
    <w:p w:rsidR="00A64231" w:rsidRPr="00A64231" w:rsidRDefault="00A64231" w:rsidP="00A64231">
      <w:pPr>
        <w:pStyle w:val="RWHBodycopy"/>
        <w:numPr>
          <w:ilvl w:val="0"/>
          <w:numId w:val="35"/>
        </w:numPr>
      </w:pPr>
      <w:r w:rsidRPr="00A64231">
        <w:t xml:space="preserve">A formal qualification in project management. </w:t>
      </w:r>
    </w:p>
    <w:p w:rsidR="00BD5D08" w:rsidRPr="00BD5D08" w:rsidRDefault="00A64231" w:rsidP="00BD5D08">
      <w:pPr>
        <w:pStyle w:val="RWHAhead"/>
      </w:pPr>
      <w:r>
        <w:t>Organisational Relationships</w:t>
      </w:r>
    </w:p>
    <w:p w:rsidR="00A64231" w:rsidRPr="00A64231" w:rsidRDefault="00A64231" w:rsidP="00A64231">
      <w:pPr>
        <w:pStyle w:val="RWHBullets"/>
        <w:numPr>
          <w:ilvl w:val="0"/>
          <w:numId w:val="0"/>
        </w:numPr>
        <w:ind w:left="284" w:hanging="284"/>
        <w:rPr>
          <w:b/>
          <w:shd w:val="clear" w:color="auto" w:fill="FFFFFF"/>
        </w:rPr>
      </w:pPr>
      <w:r w:rsidRPr="00A64231">
        <w:rPr>
          <w:b/>
          <w:shd w:val="clear" w:color="auto" w:fill="FFFFFF"/>
        </w:rPr>
        <w:t>Internal relationships:</w:t>
      </w:r>
    </w:p>
    <w:p w:rsidR="00A64231" w:rsidRPr="00D425A4" w:rsidRDefault="00A64231" w:rsidP="00A64231">
      <w:pPr>
        <w:pStyle w:val="RWHBullets"/>
      </w:pPr>
      <w:r w:rsidRPr="00D425A4">
        <w:t xml:space="preserve">Strategy and Planning team members, Executive and Directors, and all other areas of the organisation. </w:t>
      </w:r>
    </w:p>
    <w:p w:rsidR="00A64231" w:rsidRPr="00A64231" w:rsidRDefault="00A64231" w:rsidP="00A64231">
      <w:pPr>
        <w:pStyle w:val="RWHBullets"/>
        <w:numPr>
          <w:ilvl w:val="0"/>
          <w:numId w:val="0"/>
        </w:numPr>
        <w:rPr>
          <w:b/>
          <w:shd w:val="clear" w:color="auto" w:fill="FFFFFF"/>
        </w:rPr>
      </w:pPr>
      <w:r w:rsidRPr="00A64231">
        <w:rPr>
          <w:b/>
          <w:shd w:val="clear" w:color="auto" w:fill="FFFFFF"/>
        </w:rPr>
        <w:t>External relationships:</w:t>
      </w:r>
    </w:p>
    <w:p w:rsidR="004C65C0" w:rsidRPr="00A64231" w:rsidRDefault="00A64231" w:rsidP="00A64231">
      <w:pPr>
        <w:pStyle w:val="RWHBullets"/>
      </w:pPr>
      <w:r w:rsidRPr="00D425A4">
        <w:t>Health services across Victoria, Department of Health and Human Services, family violence and sexual assault sector, community legal and other relevant government and non-government organisations.</w:t>
      </w:r>
    </w:p>
    <w:sectPr w:rsidR="004C65C0" w:rsidRPr="00A64231" w:rsidSect="00701A40">
      <w:headerReference w:type="default" r:id="rId8"/>
      <w:footerReference w:type="default" r:id="rId9"/>
      <w:headerReference w:type="first" r:id="rId10"/>
      <w:footerReference w:type="first" r:id="rId11"/>
      <w:pgSz w:w="11906" w:h="16838"/>
      <w:pgMar w:top="1418" w:right="1418" w:bottom="1418" w:left="1418" w:header="652" w:footer="618" w:gutter="0"/>
      <w:cols w:space="708"/>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C51" w:rsidRDefault="00941C51" w:rsidP="001973EB">
      <w:r>
        <w:separator/>
      </w:r>
    </w:p>
  </w:endnote>
  <w:endnote w:type="continuationSeparator" w:id="0">
    <w:p w:rsidR="00941C51" w:rsidRDefault="00941C51" w:rsidP="0019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45 Light">
    <w:altName w:val="Cambria"/>
    <w:charset w:val="00"/>
    <w:family w:val="auto"/>
    <w:pitch w:val="variable"/>
    <w:sig w:usb0="80000027" w:usb1="00000000" w:usb2="00000000" w:usb3="00000000" w:csb0="0000001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MinionPro-Regular">
    <w:altName w:val="Calibri"/>
    <w:panose1 w:val="02040503050306020203"/>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A4D" w:rsidRPr="001973EB" w:rsidRDefault="000A6A4D" w:rsidP="00C7289C">
    <w:pPr>
      <w:pStyle w:val="Footer"/>
      <w:framePr w:w="567" w:h="420" w:hRule="exact" w:wrap="around" w:vAnchor="text" w:hAnchor="page" w:x="1419" w:y="1" w:anchorLock="1"/>
      <w:rPr>
        <w:rStyle w:val="PageNumber"/>
        <w:rFonts w:cs="Arial"/>
        <w:szCs w:val="18"/>
      </w:rPr>
    </w:pPr>
    <w:r w:rsidRPr="001973EB">
      <w:rPr>
        <w:rStyle w:val="PageNumber"/>
        <w:rFonts w:cs="Arial"/>
        <w:szCs w:val="18"/>
      </w:rPr>
      <w:fldChar w:fldCharType="begin"/>
    </w:r>
    <w:r w:rsidRPr="001973EB">
      <w:rPr>
        <w:rStyle w:val="PageNumber"/>
        <w:rFonts w:cs="Arial"/>
        <w:szCs w:val="18"/>
      </w:rPr>
      <w:instrText xml:space="preserve">PAGE  </w:instrText>
    </w:r>
    <w:r w:rsidRPr="001973EB">
      <w:rPr>
        <w:rStyle w:val="PageNumber"/>
        <w:rFonts w:cs="Arial"/>
        <w:szCs w:val="18"/>
      </w:rPr>
      <w:fldChar w:fldCharType="separate"/>
    </w:r>
    <w:r w:rsidR="00A64231">
      <w:rPr>
        <w:rStyle w:val="PageNumber"/>
        <w:rFonts w:cs="Arial"/>
        <w:noProof/>
        <w:szCs w:val="18"/>
      </w:rPr>
      <w:t>2</w:t>
    </w:r>
    <w:r w:rsidRPr="001973EB">
      <w:rPr>
        <w:rStyle w:val="PageNumber"/>
        <w:rFonts w:cs="Arial"/>
        <w:szCs w:val="18"/>
      </w:rPr>
      <w:fldChar w:fldCharType="end"/>
    </w:r>
  </w:p>
  <w:p w:rsidR="001973EB" w:rsidRPr="000A6A4D" w:rsidRDefault="000A6A4D" w:rsidP="000A6A4D">
    <w:pPr>
      <w:pStyle w:val="RWHFooter"/>
      <w:rPr>
        <w:caps/>
      </w:rPr>
    </w:pPr>
    <w:r w:rsidRPr="001973EB">
      <w:t>Strengthening hospital res</w:t>
    </w:r>
    <w:r>
      <w:rPr>
        <w:noProof/>
        <w:lang w:val="en-AU" w:eastAsia="en-AU"/>
      </w:rPr>
      <w:drawing>
        <wp:anchor distT="0" distB="0" distL="114300" distR="114300" simplePos="0" relativeHeight="251661312" behindDoc="1" locked="1" layoutInCell="1" allowOverlap="1" wp14:anchorId="3F29AFFD" wp14:editId="3D515BD8">
          <wp:simplePos x="0" y="0"/>
          <wp:positionH relativeFrom="page">
            <wp:posOffset>0</wp:posOffset>
          </wp:positionH>
          <wp:positionV relativeFrom="page">
            <wp:posOffset>10005695</wp:posOffset>
          </wp:positionV>
          <wp:extent cx="7560000" cy="687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1"/>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r w:rsidRPr="001973EB">
      <w:t>ponses to family violence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3EB" w:rsidRPr="001973EB" w:rsidRDefault="001973EB" w:rsidP="00C7289C">
    <w:pPr>
      <w:pStyle w:val="Footer"/>
      <w:framePr w:w="567" w:h="420" w:hRule="exact" w:wrap="around" w:vAnchor="text" w:hAnchor="page" w:x="1419" w:y="1" w:anchorLock="1"/>
      <w:rPr>
        <w:rStyle w:val="PageNumber"/>
        <w:rFonts w:cs="Arial"/>
        <w:szCs w:val="18"/>
      </w:rPr>
    </w:pPr>
    <w:r w:rsidRPr="001973EB">
      <w:rPr>
        <w:rStyle w:val="PageNumber"/>
        <w:rFonts w:cs="Arial"/>
        <w:szCs w:val="18"/>
      </w:rPr>
      <w:fldChar w:fldCharType="begin"/>
    </w:r>
    <w:r w:rsidRPr="001973EB">
      <w:rPr>
        <w:rStyle w:val="PageNumber"/>
        <w:rFonts w:cs="Arial"/>
        <w:szCs w:val="18"/>
      </w:rPr>
      <w:instrText xml:space="preserve">PAGE  </w:instrText>
    </w:r>
    <w:r w:rsidRPr="001973EB">
      <w:rPr>
        <w:rStyle w:val="PageNumber"/>
        <w:rFonts w:cs="Arial"/>
        <w:szCs w:val="18"/>
      </w:rPr>
      <w:fldChar w:fldCharType="separate"/>
    </w:r>
    <w:r w:rsidR="00A64231">
      <w:rPr>
        <w:rStyle w:val="PageNumber"/>
        <w:rFonts w:cs="Arial"/>
        <w:noProof/>
        <w:szCs w:val="18"/>
      </w:rPr>
      <w:t>1</w:t>
    </w:r>
    <w:r w:rsidRPr="001973EB">
      <w:rPr>
        <w:rStyle w:val="PageNumber"/>
        <w:rFonts w:cs="Arial"/>
        <w:szCs w:val="18"/>
      </w:rPr>
      <w:fldChar w:fldCharType="end"/>
    </w:r>
  </w:p>
  <w:p w:rsidR="001973EB" w:rsidRPr="001973EB" w:rsidRDefault="001973EB" w:rsidP="00534EBD">
    <w:pPr>
      <w:pStyle w:val="RWHFooter"/>
      <w:rPr>
        <w:caps/>
      </w:rPr>
    </w:pPr>
    <w:r w:rsidRPr="001973EB">
      <w:t>Strengthening hospital res</w:t>
    </w:r>
    <w:r w:rsidR="000A6A4D">
      <w:rPr>
        <w:noProof/>
        <w:lang w:val="en-AU" w:eastAsia="en-AU"/>
      </w:rPr>
      <w:drawing>
        <wp:anchor distT="0" distB="0" distL="114300" distR="114300" simplePos="0" relativeHeight="251659264" behindDoc="1" locked="1" layoutInCell="1" allowOverlap="1" wp14:anchorId="6C72EB16" wp14:editId="00C81C0D">
          <wp:simplePos x="0" y="0"/>
          <wp:positionH relativeFrom="page">
            <wp:posOffset>0</wp:posOffset>
          </wp:positionH>
          <wp:positionV relativeFrom="page">
            <wp:posOffset>10005695</wp:posOffset>
          </wp:positionV>
          <wp:extent cx="7560000" cy="687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1"/>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r w:rsidRPr="001973EB">
      <w:t>ponses to family 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C51" w:rsidRDefault="00941C51" w:rsidP="001973EB">
      <w:r>
        <w:separator/>
      </w:r>
    </w:p>
  </w:footnote>
  <w:footnote w:type="continuationSeparator" w:id="0">
    <w:p w:rsidR="00941C51" w:rsidRDefault="00941C51" w:rsidP="00197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3EB" w:rsidRPr="00E307B3" w:rsidRDefault="00A64231" w:rsidP="000A6A4D">
    <w:pPr>
      <w:pStyle w:val="RWHHeader"/>
    </w:pPr>
    <w:r w:rsidRPr="00A64231">
      <w:rPr>
        <w:noProof/>
        <w:lang w:val="en-AU" w:eastAsia="en-AU"/>
      </w:rPr>
      <w:t>Sample SHRFV Project Manager Role Description</w:t>
    </w:r>
    <w:r w:rsidR="00701A40">
      <w:rPr>
        <w:noProof/>
        <w:lang w:val="en-AU" w:eastAsia="en-AU"/>
      </w:rPr>
      <w:drawing>
        <wp:anchor distT="0" distB="0" distL="114300" distR="114300" simplePos="0" relativeHeight="251662336" behindDoc="1" locked="1" layoutInCell="1" allowOverlap="1" wp14:anchorId="1F83EDA9" wp14:editId="0B5F804F">
          <wp:simplePos x="0" y="0"/>
          <wp:positionH relativeFrom="page">
            <wp:posOffset>0</wp:posOffset>
          </wp:positionH>
          <wp:positionV relativeFrom="page">
            <wp:posOffset>0</wp:posOffset>
          </wp:positionV>
          <wp:extent cx="7560000" cy="748800"/>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WH061 SHRFV Templates Header 2.jpg"/>
                  <pic:cNvPicPr/>
                </pic:nvPicPr>
                <pic:blipFill>
                  <a:blip r:embed="rId1"/>
                  <a:stretch>
                    <a:fillRect/>
                  </a:stretch>
                </pic:blipFill>
                <pic:spPr>
                  <a:xfrm>
                    <a:off x="0" y="0"/>
                    <a:ext cx="7560000" cy="748800"/>
                  </a:xfrm>
                  <a:prstGeom prst="rect">
                    <a:avLst/>
                  </a:prstGeom>
                </pic:spPr>
              </pic:pic>
            </a:graphicData>
          </a:graphic>
          <wp14:sizeRelH relativeFrom="margin">
            <wp14:pctWidth>0</wp14:pctWidth>
          </wp14:sizeRelH>
          <wp14:sizeRelV relativeFrom="margin">
            <wp14:pctHeight>0</wp14:pctHeight>
          </wp14:sizeRelV>
        </wp:anchor>
      </w:drawing>
    </w:r>
    <w:r w:rsidR="004C65C0" w:rsidRPr="004C65C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EBD" w:rsidRPr="00534EBD" w:rsidRDefault="00534EBD" w:rsidP="00534EBD">
    <w:pPr>
      <w:pStyle w:val="Header"/>
    </w:pPr>
    <w:r>
      <w:rPr>
        <w:noProof/>
        <w:lang w:eastAsia="en-AU"/>
      </w:rPr>
      <w:drawing>
        <wp:anchor distT="0" distB="0" distL="114300" distR="114300" simplePos="0" relativeHeight="251658240" behindDoc="1" locked="0" layoutInCell="1" allowOverlap="1" wp14:anchorId="5EBCBC79" wp14:editId="633B7487">
          <wp:simplePos x="0" y="0"/>
          <wp:positionH relativeFrom="page">
            <wp:posOffset>0</wp:posOffset>
          </wp:positionH>
          <wp:positionV relativeFrom="page">
            <wp:posOffset>0</wp:posOffset>
          </wp:positionV>
          <wp:extent cx="7560000" cy="1422000"/>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WH061 SHRFV Templates Header 1.jpg"/>
                  <pic:cNvPicPr/>
                </pic:nvPicPr>
                <pic:blipFill>
                  <a:blip r:embed="rId1"/>
                  <a:stretch>
                    <a:fillRect/>
                  </a:stretch>
                </pic:blipFill>
                <pic:spPr>
                  <a:xfrm>
                    <a:off x="0" y="0"/>
                    <a:ext cx="7560000" cy="142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8F604CA"/>
    <w:lvl w:ilvl="0">
      <w:start w:val="1"/>
      <w:numFmt w:val="bullet"/>
      <w:pStyle w:val="ListBullet2"/>
      <w:lvlText w:val="-"/>
      <w:lvlJc w:val="left"/>
      <w:pPr>
        <w:ind w:left="643" w:hanging="360"/>
      </w:pPr>
      <w:rPr>
        <w:rFonts w:ascii="Univers 45 Light" w:hAnsi="Univers 45 Light" w:hint="default"/>
      </w:rPr>
    </w:lvl>
  </w:abstractNum>
  <w:abstractNum w:abstractNumId="1" w15:restartNumberingAfterBreak="0">
    <w:nsid w:val="04641A85"/>
    <w:multiLevelType w:val="hybridMultilevel"/>
    <w:tmpl w:val="CBB0A1F8"/>
    <w:lvl w:ilvl="0" w:tplc="1602AD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1B7A1A"/>
    <w:multiLevelType w:val="hybridMultilevel"/>
    <w:tmpl w:val="1CE86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D230B"/>
    <w:multiLevelType w:val="multilevel"/>
    <w:tmpl w:val="CB621904"/>
    <w:lvl w:ilvl="0">
      <w:start w:val="1"/>
      <w:numFmt w:val="bullet"/>
      <w:lvlText w:val=""/>
      <w:lvlJc w:val="left"/>
      <w:pPr>
        <w:ind w:left="284" w:hanging="284"/>
      </w:pPr>
      <w:rPr>
        <w:rFonts w:ascii="Symbol" w:hAnsi="Symbol" w:hint="default"/>
      </w:rPr>
    </w:lvl>
    <w:lvl w:ilvl="1">
      <w:start w:val="1"/>
      <w:numFmt w:val="bullet"/>
      <w:lvlText w:val="o"/>
      <w:lvlJc w:val="left"/>
      <w:pPr>
        <w:ind w:left="1080" w:hanging="360"/>
      </w:pPr>
      <w:rPr>
        <w:rFonts w:ascii="Courier" w:hAnsi="Courier"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w:hAnsi="Courier"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w:hAnsi="Courier"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CB65E34"/>
    <w:multiLevelType w:val="hybridMultilevel"/>
    <w:tmpl w:val="013220D0"/>
    <w:lvl w:ilvl="0" w:tplc="9B4C1B6A">
      <w:start w:val="1"/>
      <w:numFmt w:val="bullet"/>
      <w:pStyle w:val="ListBullet"/>
      <w:lvlText w:val=""/>
      <w:lvlJc w:val="left"/>
      <w:pPr>
        <w:tabs>
          <w:tab w:val="num" w:pos="340"/>
        </w:tabs>
        <w:ind w:left="340" w:hanging="34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DB71B1"/>
    <w:multiLevelType w:val="multilevel"/>
    <w:tmpl w:val="C3529E2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0F0A226F"/>
    <w:multiLevelType w:val="hybridMultilevel"/>
    <w:tmpl w:val="8188CBD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F1843D5"/>
    <w:multiLevelType w:val="hybridMultilevel"/>
    <w:tmpl w:val="1C4C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712654"/>
    <w:multiLevelType w:val="hybridMultilevel"/>
    <w:tmpl w:val="543AA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257A15"/>
    <w:multiLevelType w:val="hybridMultilevel"/>
    <w:tmpl w:val="CD18C1F2"/>
    <w:lvl w:ilvl="0" w:tplc="0E08C618">
      <w:start w:val="1"/>
      <w:numFmt w:val="bullet"/>
      <w:pStyle w:val="RWH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381ED7"/>
    <w:multiLevelType w:val="hybridMultilevel"/>
    <w:tmpl w:val="1D32784E"/>
    <w:lvl w:ilvl="0" w:tplc="3AB6DEC8">
      <w:start w:val="1"/>
      <w:numFmt w:val="bullet"/>
      <w:lvlText w:val=""/>
      <w:lvlJc w:val="left"/>
      <w:pPr>
        <w:ind w:left="284" w:hanging="284"/>
      </w:pPr>
      <w:rPr>
        <w:rFonts w:ascii="Symbol" w:hAnsi="Symbol" w:hint="default"/>
      </w:rPr>
    </w:lvl>
    <w:lvl w:ilvl="1" w:tplc="04090003">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D44ECD"/>
    <w:multiLevelType w:val="hybridMultilevel"/>
    <w:tmpl w:val="B35E9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847520"/>
    <w:multiLevelType w:val="hybridMultilevel"/>
    <w:tmpl w:val="3D50A4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EA5C2D"/>
    <w:multiLevelType w:val="hybridMultilevel"/>
    <w:tmpl w:val="E4E24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F7256D"/>
    <w:multiLevelType w:val="hybridMultilevel"/>
    <w:tmpl w:val="EAA43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9F2398"/>
    <w:multiLevelType w:val="hybridMultilevel"/>
    <w:tmpl w:val="74C65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154380"/>
    <w:multiLevelType w:val="hybridMultilevel"/>
    <w:tmpl w:val="32C89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9E4F8C"/>
    <w:multiLevelType w:val="hybridMultilevel"/>
    <w:tmpl w:val="F0987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E312BF"/>
    <w:multiLevelType w:val="hybridMultilevel"/>
    <w:tmpl w:val="0264312A"/>
    <w:lvl w:ilvl="0" w:tplc="1602AD9E">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AB3594"/>
    <w:multiLevelType w:val="hybridMultilevel"/>
    <w:tmpl w:val="7E4244CC"/>
    <w:lvl w:ilvl="0" w:tplc="ACAE250C">
      <w:start w:val="1"/>
      <w:numFmt w:val="decimal"/>
      <w:pStyle w:val="RWHNumberedlist"/>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B23887"/>
    <w:multiLevelType w:val="hybridMultilevel"/>
    <w:tmpl w:val="2DE89E9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0481BCB"/>
    <w:multiLevelType w:val="multilevel"/>
    <w:tmpl w:val="C3529E2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54A7439F"/>
    <w:multiLevelType w:val="hybridMultilevel"/>
    <w:tmpl w:val="DB8AD890"/>
    <w:lvl w:ilvl="0" w:tplc="0C09000F">
      <w:start w:val="1"/>
      <w:numFmt w:val="decimal"/>
      <w:lvlText w:val="%1."/>
      <w:lvlJc w:val="left"/>
      <w:pPr>
        <w:tabs>
          <w:tab w:val="num" w:pos="360"/>
        </w:tabs>
        <w:ind w:left="360" w:hanging="360"/>
      </w:pPr>
      <w:rPr>
        <w:rFonts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372F1A"/>
    <w:multiLevelType w:val="multilevel"/>
    <w:tmpl w:val="8CE82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w:hAnsi="Courier"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w:hAnsi="Courier"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w:hAnsi="Courier"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596A7536"/>
    <w:multiLevelType w:val="multilevel"/>
    <w:tmpl w:val="D9A88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435AEB"/>
    <w:multiLevelType w:val="multilevel"/>
    <w:tmpl w:val="C3529E24"/>
    <w:styleLink w:val="RWHBullet"/>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6A673109"/>
    <w:multiLevelType w:val="hybridMultilevel"/>
    <w:tmpl w:val="FCC6F6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ED77B8C"/>
    <w:multiLevelType w:val="hybridMultilevel"/>
    <w:tmpl w:val="E754FE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F5602C"/>
    <w:multiLevelType w:val="hybridMultilevel"/>
    <w:tmpl w:val="655E5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4D1B85"/>
    <w:multiLevelType w:val="hybridMultilevel"/>
    <w:tmpl w:val="CDDA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A824EE"/>
    <w:multiLevelType w:val="hybridMultilevel"/>
    <w:tmpl w:val="6B1229F0"/>
    <w:lvl w:ilvl="0" w:tplc="8B7C7D1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3A13F9"/>
    <w:multiLevelType w:val="hybridMultilevel"/>
    <w:tmpl w:val="D10A0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A33100"/>
    <w:multiLevelType w:val="hybridMultilevel"/>
    <w:tmpl w:val="020AA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554809"/>
    <w:multiLevelType w:val="hybridMultilevel"/>
    <w:tmpl w:val="9006C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15"/>
  </w:num>
  <w:num w:numId="4">
    <w:abstractNumId w:val="0"/>
  </w:num>
  <w:num w:numId="5">
    <w:abstractNumId w:val="10"/>
  </w:num>
  <w:num w:numId="6">
    <w:abstractNumId w:val="23"/>
  </w:num>
  <w:num w:numId="7">
    <w:abstractNumId w:val="3"/>
  </w:num>
  <w:num w:numId="8">
    <w:abstractNumId w:val="25"/>
  </w:num>
  <w:num w:numId="9">
    <w:abstractNumId w:val="21"/>
  </w:num>
  <w:num w:numId="10">
    <w:abstractNumId w:val="5"/>
  </w:num>
  <w:num w:numId="11">
    <w:abstractNumId w:val="1"/>
  </w:num>
  <w:num w:numId="12">
    <w:abstractNumId w:val="18"/>
  </w:num>
  <w:num w:numId="13">
    <w:abstractNumId w:val="18"/>
    <w:lvlOverride w:ilvl="0">
      <w:startOverride w:val="1"/>
    </w:lvlOverride>
  </w:num>
  <w:num w:numId="14">
    <w:abstractNumId w:val="19"/>
  </w:num>
  <w:num w:numId="15">
    <w:abstractNumId w:val="30"/>
  </w:num>
  <w:num w:numId="16">
    <w:abstractNumId w:val="16"/>
  </w:num>
  <w:num w:numId="17">
    <w:abstractNumId w:val="8"/>
  </w:num>
  <w:num w:numId="18">
    <w:abstractNumId w:val="13"/>
  </w:num>
  <w:num w:numId="19">
    <w:abstractNumId w:val="33"/>
  </w:num>
  <w:num w:numId="20">
    <w:abstractNumId w:val="29"/>
  </w:num>
  <w:num w:numId="21">
    <w:abstractNumId w:val="9"/>
  </w:num>
  <w:num w:numId="22">
    <w:abstractNumId w:val="24"/>
  </w:num>
  <w:num w:numId="23">
    <w:abstractNumId w:val="7"/>
  </w:num>
  <w:num w:numId="24">
    <w:abstractNumId w:val="26"/>
  </w:num>
  <w:num w:numId="25">
    <w:abstractNumId w:val="2"/>
  </w:num>
  <w:num w:numId="26">
    <w:abstractNumId w:val="32"/>
  </w:num>
  <w:num w:numId="27">
    <w:abstractNumId w:val="31"/>
  </w:num>
  <w:num w:numId="28">
    <w:abstractNumId w:val="6"/>
  </w:num>
  <w:num w:numId="29">
    <w:abstractNumId w:val="20"/>
  </w:num>
  <w:num w:numId="30">
    <w:abstractNumId w:val="28"/>
  </w:num>
  <w:num w:numId="31">
    <w:abstractNumId w:val="17"/>
  </w:num>
  <w:num w:numId="32">
    <w:abstractNumId w:val="14"/>
  </w:num>
  <w:num w:numId="33">
    <w:abstractNumId w:val="11"/>
  </w:num>
  <w:num w:numId="34">
    <w:abstractNumId w:val="27"/>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D20"/>
    <w:rsid w:val="00000D1D"/>
    <w:rsid w:val="00027D9C"/>
    <w:rsid w:val="000334F5"/>
    <w:rsid w:val="000336FF"/>
    <w:rsid w:val="0007254C"/>
    <w:rsid w:val="0009646C"/>
    <w:rsid w:val="00096D20"/>
    <w:rsid w:val="000A6A4D"/>
    <w:rsid w:val="00104941"/>
    <w:rsid w:val="00133605"/>
    <w:rsid w:val="001878C8"/>
    <w:rsid w:val="001973EB"/>
    <w:rsid w:val="001D7B4D"/>
    <w:rsid w:val="0023390A"/>
    <w:rsid w:val="002506DF"/>
    <w:rsid w:val="00257D24"/>
    <w:rsid w:val="00267444"/>
    <w:rsid w:val="00282B17"/>
    <w:rsid w:val="00297849"/>
    <w:rsid w:val="002B1239"/>
    <w:rsid w:val="002B3B56"/>
    <w:rsid w:val="003C3A73"/>
    <w:rsid w:val="003C496C"/>
    <w:rsid w:val="003D13FA"/>
    <w:rsid w:val="00431725"/>
    <w:rsid w:val="00445C9F"/>
    <w:rsid w:val="00482735"/>
    <w:rsid w:val="0049101D"/>
    <w:rsid w:val="004C65C0"/>
    <w:rsid w:val="004D0BB0"/>
    <w:rsid w:val="00534EBD"/>
    <w:rsid w:val="005525E8"/>
    <w:rsid w:val="0056272D"/>
    <w:rsid w:val="0056373F"/>
    <w:rsid w:val="00566C8B"/>
    <w:rsid w:val="00577BB0"/>
    <w:rsid w:val="005C210F"/>
    <w:rsid w:val="005F6B6F"/>
    <w:rsid w:val="006A4184"/>
    <w:rsid w:val="006C4F96"/>
    <w:rsid w:val="006D629E"/>
    <w:rsid w:val="00701A40"/>
    <w:rsid w:val="0077129A"/>
    <w:rsid w:val="00786260"/>
    <w:rsid w:val="008022E5"/>
    <w:rsid w:val="008127C0"/>
    <w:rsid w:val="00877D6C"/>
    <w:rsid w:val="00882F9A"/>
    <w:rsid w:val="008947A0"/>
    <w:rsid w:val="008E4FA6"/>
    <w:rsid w:val="00916237"/>
    <w:rsid w:val="00941C51"/>
    <w:rsid w:val="00965068"/>
    <w:rsid w:val="009B5ADB"/>
    <w:rsid w:val="009D3771"/>
    <w:rsid w:val="009D6CDD"/>
    <w:rsid w:val="009F1D5F"/>
    <w:rsid w:val="00A02371"/>
    <w:rsid w:val="00A23A76"/>
    <w:rsid w:val="00A64231"/>
    <w:rsid w:val="00A64744"/>
    <w:rsid w:val="00AB1519"/>
    <w:rsid w:val="00AD2896"/>
    <w:rsid w:val="00AF1DF6"/>
    <w:rsid w:val="00AF3AA1"/>
    <w:rsid w:val="00B659C0"/>
    <w:rsid w:val="00B923B6"/>
    <w:rsid w:val="00BA39DF"/>
    <w:rsid w:val="00BB193C"/>
    <w:rsid w:val="00BD5D08"/>
    <w:rsid w:val="00C16002"/>
    <w:rsid w:val="00C625F4"/>
    <w:rsid w:val="00C7289C"/>
    <w:rsid w:val="00C77B50"/>
    <w:rsid w:val="00CF1FE3"/>
    <w:rsid w:val="00D34BFA"/>
    <w:rsid w:val="00D4125C"/>
    <w:rsid w:val="00D67E82"/>
    <w:rsid w:val="00D9087F"/>
    <w:rsid w:val="00DA451A"/>
    <w:rsid w:val="00DC5E53"/>
    <w:rsid w:val="00E307B3"/>
    <w:rsid w:val="00E558C5"/>
    <w:rsid w:val="00E6330B"/>
    <w:rsid w:val="00E65EE5"/>
    <w:rsid w:val="00ED64D8"/>
    <w:rsid w:val="00ED726F"/>
    <w:rsid w:val="00EF03EB"/>
    <w:rsid w:val="00EF3390"/>
    <w:rsid w:val="00F15CB5"/>
    <w:rsid w:val="00F570FA"/>
    <w:rsid w:val="00F77244"/>
    <w:rsid w:val="00F848E2"/>
    <w:rsid w:val="00FE327C"/>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62DECB0"/>
  <w15:docId w15:val="{119391EA-9115-0944-90FC-79EF95C5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CDD"/>
    <w:rPr>
      <w:sz w:val="24"/>
      <w:szCs w:val="24"/>
      <w:lang w:val="en-AU"/>
    </w:rPr>
  </w:style>
  <w:style w:type="paragraph" w:styleId="Heading2">
    <w:name w:val="heading 2"/>
    <w:basedOn w:val="Normal"/>
    <w:next w:val="Normal"/>
    <w:link w:val="Heading2Char"/>
    <w:uiPriority w:val="9"/>
    <w:unhideWhenUsed/>
    <w:qFormat/>
    <w:rsid w:val="001973EB"/>
    <w:pPr>
      <w:keepNext/>
      <w:keepLines/>
      <w:spacing w:before="200" w:line="276" w:lineRule="auto"/>
      <w:outlineLvl w:val="1"/>
    </w:pPr>
    <w:rPr>
      <w:rFonts w:ascii="Arial Bold" w:eastAsiaTheme="majorEastAsia" w:hAnsi="Arial Bold" w:cstheme="majorBidi"/>
      <w:b/>
      <w:bCs/>
      <w:color w:val="E20177"/>
      <w:sz w:val="26"/>
      <w:szCs w:val="26"/>
      <w:lang w:eastAsia="en-US"/>
    </w:rPr>
  </w:style>
  <w:style w:type="paragraph" w:styleId="Heading5">
    <w:name w:val="heading 5"/>
    <w:basedOn w:val="Normal"/>
    <w:next w:val="Normal"/>
    <w:link w:val="Heading5Char"/>
    <w:uiPriority w:val="9"/>
    <w:unhideWhenUsed/>
    <w:qFormat/>
    <w:rsid w:val="001973EB"/>
    <w:pPr>
      <w:keepNext/>
      <w:keepLines/>
      <w:spacing w:before="120" w:after="120"/>
      <w:outlineLvl w:val="4"/>
    </w:pPr>
    <w:rPr>
      <w:rFonts w:ascii="Calibri" w:eastAsiaTheme="majorEastAsia" w:hAnsi="Calibri" w:cstheme="majorBidi"/>
      <w:b/>
      <w:i/>
      <w:color w:val="E20177"/>
      <w:sz w:val="22"/>
      <w:szCs w:val="22"/>
      <w:lang w:eastAsia="en-US"/>
    </w:rPr>
  </w:style>
  <w:style w:type="paragraph" w:styleId="Heading6">
    <w:name w:val="heading 6"/>
    <w:basedOn w:val="BodyText"/>
    <w:next w:val="Normal"/>
    <w:link w:val="Heading6Char"/>
    <w:uiPriority w:val="9"/>
    <w:unhideWhenUsed/>
    <w:qFormat/>
    <w:rsid w:val="001973EB"/>
    <w:pPr>
      <w:outlineLvl w:val="5"/>
    </w:pPr>
    <w:rPr>
      <w:b/>
      <w:color w:val="E2017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534EBD"/>
    <w:rPr>
      <w:rFonts w:ascii="Arial" w:hAnsi="Arial"/>
      <w:b/>
      <w:i w:val="0"/>
      <w:color w:val="FFFFFF" w:themeColor="background1"/>
      <w:spacing w:val="-2"/>
      <w:sz w:val="18"/>
    </w:rPr>
  </w:style>
  <w:style w:type="paragraph" w:styleId="BalloonText">
    <w:name w:val="Balloon Text"/>
    <w:basedOn w:val="Normal"/>
    <w:link w:val="BalloonTextChar"/>
    <w:uiPriority w:val="99"/>
    <w:semiHidden/>
    <w:unhideWhenUsed/>
    <w:rsid w:val="00BB19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93C"/>
    <w:rPr>
      <w:rFonts w:ascii="Lucida Grande" w:hAnsi="Lucida Grande" w:cs="Lucida Grande"/>
      <w:sz w:val="18"/>
      <w:szCs w:val="18"/>
      <w:lang w:val="en-AU"/>
    </w:rPr>
  </w:style>
  <w:style w:type="character" w:customStyle="1" w:styleId="Heading2Char">
    <w:name w:val="Heading 2 Char"/>
    <w:basedOn w:val="DefaultParagraphFont"/>
    <w:link w:val="Heading2"/>
    <w:uiPriority w:val="9"/>
    <w:rsid w:val="001973EB"/>
    <w:rPr>
      <w:rFonts w:ascii="Arial Bold" w:eastAsiaTheme="majorEastAsia" w:hAnsi="Arial Bold" w:cstheme="majorBidi"/>
      <w:b/>
      <w:bCs/>
      <w:color w:val="E20177"/>
      <w:sz w:val="26"/>
      <w:szCs w:val="26"/>
      <w:lang w:val="en-AU" w:eastAsia="en-US"/>
    </w:rPr>
  </w:style>
  <w:style w:type="character" w:customStyle="1" w:styleId="Heading5Char">
    <w:name w:val="Heading 5 Char"/>
    <w:basedOn w:val="DefaultParagraphFont"/>
    <w:link w:val="Heading5"/>
    <w:uiPriority w:val="9"/>
    <w:rsid w:val="001973EB"/>
    <w:rPr>
      <w:rFonts w:ascii="Calibri" w:eastAsiaTheme="majorEastAsia" w:hAnsi="Calibri" w:cstheme="majorBidi"/>
      <w:b/>
      <w:i/>
      <w:color w:val="E20177"/>
      <w:sz w:val="22"/>
      <w:szCs w:val="22"/>
      <w:lang w:val="en-AU" w:eastAsia="en-US"/>
    </w:rPr>
  </w:style>
  <w:style w:type="character" w:customStyle="1" w:styleId="Heading6Char">
    <w:name w:val="Heading 6 Char"/>
    <w:basedOn w:val="DefaultParagraphFont"/>
    <w:link w:val="Heading6"/>
    <w:uiPriority w:val="9"/>
    <w:rsid w:val="001973EB"/>
    <w:rPr>
      <w:rFonts w:ascii="Calibri" w:eastAsia="Times New Roman" w:hAnsi="Calibri" w:cs="Arial"/>
      <w:b/>
      <w:color w:val="E20177"/>
      <w:spacing w:val="-4"/>
      <w:sz w:val="22"/>
      <w:szCs w:val="24"/>
      <w:bdr w:val="none" w:sz="0" w:space="0" w:color="auto" w:frame="1"/>
      <w:lang w:val="en-AU" w:eastAsia="en-AU"/>
    </w:rPr>
  </w:style>
  <w:style w:type="paragraph" w:customStyle="1" w:styleId="BodyText">
    <w:name w:val="BodyText"/>
    <w:basedOn w:val="Normal"/>
    <w:qFormat/>
    <w:rsid w:val="001973EB"/>
    <w:pPr>
      <w:tabs>
        <w:tab w:val="left" w:pos="902"/>
      </w:tabs>
      <w:spacing w:before="160" w:after="160"/>
    </w:pPr>
    <w:rPr>
      <w:rFonts w:ascii="Calibri" w:eastAsia="Times New Roman" w:hAnsi="Calibri" w:cs="Arial"/>
      <w:color w:val="000000" w:themeColor="text1"/>
      <w:spacing w:val="-4"/>
      <w:sz w:val="22"/>
      <w:bdr w:val="none" w:sz="0" w:space="0" w:color="auto" w:frame="1"/>
      <w:shd w:val="clear" w:color="auto" w:fill="FFFFFF"/>
      <w:lang w:eastAsia="en-AU"/>
    </w:rPr>
  </w:style>
  <w:style w:type="paragraph" w:styleId="ListBullet">
    <w:name w:val="List Bullet"/>
    <w:basedOn w:val="Normal"/>
    <w:uiPriority w:val="99"/>
    <w:rsid w:val="001973EB"/>
    <w:pPr>
      <w:numPr>
        <w:numId w:val="1"/>
      </w:numPr>
      <w:spacing w:before="120" w:after="120"/>
    </w:pPr>
    <w:rPr>
      <w:rFonts w:ascii="Calibri" w:eastAsia="Times New Roman" w:hAnsi="Calibri" w:cs="Times New Roman"/>
      <w:sz w:val="22"/>
      <w:szCs w:val="21"/>
      <w:lang w:eastAsia="en-AU"/>
    </w:rPr>
  </w:style>
  <w:style w:type="paragraph" w:styleId="ListBullet2">
    <w:name w:val="List Bullet 2"/>
    <w:basedOn w:val="Normal"/>
    <w:uiPriority w:val="99"/>
    <w:unhideWhenUsed/>
    <w:rsid w:val="001973EB"/>
    <w:pPr>
      <w:numPr>
        <w:numId w:val="4"/>
      </w:numPr>
      <w:tabs>
        <w:tab w:val="left" w:pos="714"/>
      </w:tabs>
      <w:spacing w:before="120" w:after="120"/>
      <w:ind w:left="714" w:hanging="357"/>
      <w:contextualSpacing/>
    </w:pPr>
    <w:rPr>
      <w:rFonts w:eastAsiaTheme="minorHAnsi"/>
      <w:sz w:val="22"/>
      <w:szCs w:val="22"/>
      <w:lang w:eastAsia="en-US"/>
    </w:rPr>
  </w:style>
  <w:style w:type="paragraph" w:styleId="Header">
    <w:name w:val="header"/>
    <w:basedOn w:val="Normal"/>
    <w:link w:val="HeaderChar"/>
    <w:uiPriority w:val="99"/>
    <w:unhideWhenUsed/>
    <w:rsid w:val="001973EB"/>
    <w:pPr>
      <w:tabs>
        <w:tab w:val="center" w:pos="4320"/>
        <w:tab w:val="right" w:pos="8640"/>
      </w:tabs>
    </w:pPr>
  </w:style>
  <w:style w:type="character" w:customStyle="1" w:styleId="HeaderChar">
    <w:name w:val="Header Char"/>
    <w:basedOn w:val="DefaultParagraphFont"/>
    <w:link w:val="Header"/>
    <w:uiPriority w:val="99"/>
    <w:rsid w:val="001973EB"/>
    <w:rPr>
      <w:sz w:val="24"/>
      <w:szCs w:val="24"/>
      <w:lang w:val="en-AU"/>
    </w:rPr>
  </w:style>
  <w:style w:type="paragraph" w:styleId="Footer">
    <w:name w:val="footer"/>
    <w:basedOn w:val="Normal"/>
    <w:link w:val="FooterChar"/>
    <w:uiPriority w:val="99"/>
    <w:unhideWhenUsed/>
    <w:rsid w:val="001973EB"/>
    <w:pPr>
      <w:tabs>
        <w:tab w:val="center" w:pos="4320"/>
        <w:tab w:val="right" w:pos="8640"/>
      </w:tabs>
    </w:pPr>
  </w:style>
  <w:style w:type="character" w:customStyle="1" w:styleId="FooterChar">
    <w:name w:val="Footer Char"/>
    <w:basedOn w:val="DefaultParagraphFont"/>
    <w:link w:val="Footer"/>
    <w:uiPriority w:val="99"/>
    <w:rsid w:val="001973EB"/>
    <w:rPr>
      <w:sz w:val="24"/>
      <w:szCs w:val="24"/>
      <w:lang w:val="en-AU"/>
    </w:rPr>
  </w:style>
  <w:style w:type="paragraph" w:customStyle="1" w:styleId="BasicParagraph">
    <w:name w:val="[Basic Paragraph]"/>
    <w:basedOn w:val="Normal"/>
    <w:uiPriority w:val="99"/>
    <w:rsid w:val="001973EB"/>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RWHFooter">
    <w:name w:val="RWH: Footer"/>
    <w:basedOn w:val="BasicParagraph"/>
    <w:qFormat/>
    <w:rsid w:val="00534EBD"/>
    <w:pPr>
      <w:suppressAutoHyphens/>
      <w:jc w:val="right"/>
    </w:pPr>
    <w:rPr>
      <w:rFonts w:ascii="Arial" w:hAnsi="Arial" w:cs="Arial"/>
      <w:color w:val="0071A2"/>
      <w:spacing w:val="-1"/>
      <w:sz w:val="16"/>
      <w:szCs w:val="16"/>
    </w:rPr>
  </w:style>
  <w:style w:type="paragraph" w:customStyle="1" w:styleId="RWHTitle">
    <w:name w:val="RWH: Title"/>
    <w:basedOn w:val="Heading2"/>
    <w:qFormat/>
    <w:rsid w:val="00534EBD"/>
    <w:pPr>
      <w:spacing w:before="0" w:line="240" w:lineRule="auto"/>
    </w:pPr>
    <w:rPr>
      <w:rFonts w:ascii="Arial" w:hAnsi="Arial" w:cs="Arial"/>
      <w:b w:val="0"/>
      <w:color w:val="0071A2"/>
      <w:sz w:val="40"/>
      <w:szCs w:val="32"/>
      <w:bdr w:val="none" w:sz="0" w:space="0" w:color="auto" w:frame="1"/>
    </w:rPr>
  </w:style>
  <w:style w:type="paragraph" w:styleId="ListParagraph">
    <w:name w:val="List Paragraph"/>
    <w:basedOn w:val="Normal"/>
    <w:uiPriority w:val="72"/>
    <w:qFormat/>
    <w:rsid w:val="004D0BB0"/>
    <w:pPr>
      <w:spacing w:after="160" w:line="259" w:lineRule="auto"/>
      <w:ind w:left="720"/>
      <w:contextualSpacing/>
    </w:pPr>
    <w:rPr>
      <w:rFonts w:eastAsiaTheme="minorHAnsi"/>
      <w:sz w:val="22"/>
      <w:szCs w:val="22"/>
      <w:lang w:eastAsia="en-US"/>
    </w:rPr>
  </w:style>
  <w:style w:type="paragraph" w:customStyle="1" w:styleId="RWHBodycopy">
    <w:name w:val="RWH: Body copy"/>
    <w:qFormat/>
    <w:rsid w:val="000336FF"/>
    <w:pPr>
      <w:spacing w:before="160" w:line="276" w:lineRule="auto"/>
    </w:pPr>
    <w:rPr>
      <w:rFonts w:ascii="Arial" w:eastAsia="Times New Roman" w:hAnsi="Arial" w:cs="Arial"/>
      <w:color w:val="000000" w:themeColor="text1"/>
      <w:spacing w:val="-4"/>
      <w:bdr w:val="none" w:sz="0" w:space="0" w:color="auto" w:frame="1"/>
      <w:lang w:val="en-AU" w:eastAsia="en-AU"/>
    </w:rPr>
  </w:style>
  <w:style w:type="paragraph" w:customStyle="1" w:styleId="RWHAhead">
    <w:name w:val="RWH: A head"/>
    <w:basedOn w:val="Heading6"/>
    <w:qFormat/>
    <w:rsid w:val="00DC5E53"/>
    <w:pPr>
      <w:spacing w:before="480" w:line="276" w:lineRule="auto"/>
    </w:pPr>
    <w:rPr>
      <w:rFonts w:ascii="Arial" w:hAnsi="Arial"/>
      <w:color w:val="0071A2"/>
      <w:sz w:val="26"/>
      <w:szCs w:val="26"/>
      <w:shd w:val="clear" w:color="auto" w:fill="auto"/>
    </w:rPr>
  </w:style>
  <w:style w:type="paragraph" w:customStyle="1" w:styleId="RWHBhead">
    <w:name w:val="RWH: B head"/>
    <w:basedOn w:val="Heading5"/>
    <w:next w:val="RWHBodycopy"/>
    <w:qFormat/>
    <w:rsid w:val="00ED64D8"/>
    <w:pPr>
      <w:spacing w:before="240" w:after="160" w:line="276" w:lineRule="auto"/>
    </w:pPr>
    <w:rPr>
      <w:rFonts w:ascii="Arial" w:hAnsi="Arial" w:cs="Arial"/>
      <w:i w:val="0"/>
      <w:color w:val="595959" w:themeColor="text1" w:themeTint="A6"/>
    </w:rPr>
  </w:style>
  <w:style w:type="numbering" w:customStyle="1" w:styleId="RWHBullet">
    <w:name w:val="RWH: Bullet"/>
    <w:basedOn w:val="NoList"/>
    <w:uiPriority w:val="99"/>
    <w:rsid w:val="001973EB"/>
    <w:pPr>
      <w:numPr>
        <w:numId w:val="8"/>
      </w:numPr>
    </w:pPr>
  </w:style>
  <w:style w:type="paragraph" w:customStyle="1" w:styleId="RWHNumberedlist">
    <w:name w:val="RWH: Numbered list"/>
    <w:basedOn w:val="RWHBodycopy"/>
    <w:qFormat/>
    <w:rsid w:val="001973EB"/>
    <w:pPr>
      <w:numPr>
        <w:numId w:val="14"/>
      </w:numPr>
    </w:pPr>
  </w:style>
  <w:style w:type="paragraph" w:customStyle="1" w:styleId="RWHversion">
    <w:name w:val="RWH: version"/>
    <w:basedOn w:val="RWHBodycopy"/>
    <w:qFormat/>
    <w:rsid w:val="000336FF"/>
    <w:pPr>
      <w:tabs>
        <w:tab w:val="left" w:pos="4536"/>
      </w:tabs>
    </w:pPr>
    <w:rPr>
      <w:color w:val="595959" w:themeColor="text1" w:themeTint="A6"/>
      <w:sz w:val="18"/>
      <w:szCs w:val="18"/>
    </w:rPr>
  </w:style>
  <w:style w:type="paragraph" w:customStyle="1" w:styleId="RWHBullets">
    <w:name w:val="RWH: Bullets"/>
    <w:basedOn w:val="RWHBodycopy"/>
    <w:qFormat/>
    <w:rsid w:val="000336FF"/>
    <w:pPr>
      <w:numPr>
        <w:numId w:val="21"/>
      </w:numPr>
      <w:spacing w:before="80"/>
      <w:ind w:left="284" w:hanging="284"/>
    </w:pPr>
  </w:style>
  <w:style w:type="table" w:styleId="TableGrid">
    <w:name w:val="Table Grid"/>
    <w:basedOn w:val="TableNormal"/>
    <w:uiPriority w:val="59"/>
    <w:rsid w:val="005C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210F"/>
    <w:rPr>
      <w:color w:val="0000FF" w:themeColor="hyperlink"/>
      <w:u w:val="single"/>
    </w:rPr>
  </w:style>
  <w:style w:type="paragraph" w:customStyle="1" w:styleId="RWHtabletext">
    <w:name w:val="RWH: table text"/>
    <w:basedOn w:val="RWHBodycopy"/>
    <w:qFormat/>
    <w:rsid w:val="00D4125C"/>
    <w:pPr>
      <w:spacing w:before="0"/>
    </w:pPr>
    <w:rPr>
      <w:color w:val="auto"/>
      <w:sz w:val="18"/>
      <w:szCs w:val="18"/>
    </w:rPr>
  </w:style>
  <w:style w:type="paragraph" w:customStyle="1" w:styleId="RWHtablehead2">
    <w:name w:val="RWH: table head 2"/>
    <w:basedOn w:val="RWHBodycopy"/>
    <w:qFormat/>
    <w:rsid w:val="00D4125C"/>
    <w:pPr>
      <w:tabs>
        <w:tab w:val="left" w:pos="4536"/>
      </w:tabs>
      <w:spacing w:before="0"/>
    </w:pPr>
    <w:rPr>
      <w:b/>
      <w:color w:val="auto"/>
    </w:rPr>
  </w:style>
  <w:style w:type="paragraph" w:customStyle="1" w:styleId="RWHTablehead1">
    <w:name w:val="RWH: Table head 1"/>
    <w:basedOn w:val="RWHtablehead2"/>
    <w:qFormat/>
    <w:rsid w:val="00D4125C"/>
    <w:rPr>
      <w:rFonts w:eastAsia="Calibri"/>
      <w:color w:val="FFFFFF" w:themeColor="background1"/>
      <w:sz w:val="22"/>
      <w:szCs w:val="22"/>
    </w:rPr>
  </w:style>
  <w:style w:type="character" w:customStyle="1" w:styleId="SHRFVEmphasis">
    <w:name w:val="SHRFV Emphasis"/>
    <w:basedOn w:val="DefaultParagraphFont"/>
    <w:uiPriority w:val="1"/>
    <w:qFormat/>
    <w:rsid w:val="00DC5E53"/>
    <w:rPr>
      <w:b/>
      <w:color w:val="0071A2"/>
    </w:rPr>
  </w:style>
  <w:style w:type="paragraph" w:customStyle="1" w:styleId="RWHHeader">
    <w:name w:val="RWH: Header"/>
    <w:basedOn w:val="RWHFooter"/>
    <w:qFormat/>
    <w:rsid w:val="000A6A4D"/>
    <w:pPr>
      <w:jc w:val="left"/>
    </w:pPr>
    <w:rPr>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A1BE9-02A1-4D25-B924-C7DCFFA29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2A30E906</Template>
  <TotalTime>1</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Text &amp; Type</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Watson</dc:creator>
  <cp:keywords/>
  <dc:description/>
  <cp:lastModifiedBy>Rosie Brennan</cp:lastModifiedBy>
  <cp:revision>2</cp:revision>
  <cp:lastPrinted>2016-06-07T04:35:00Z</cp:lastPrinted>
  <dcterms:created xsi:type="dcterms:W3CDTF">2018-07-23T05:30:00Z</dcterms:created>
  <dcterms:modified xsi:type="dcterms:W3CDTF">2018-07-23T05:30:00Z</dcterms:modified>
</cp:coreProperties>
</file>