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body>
    <w:p w:rsidR="00BF136F" w:rsidRDefault="00BF136F" w14:paraId="1473E46A" w14:textId="77777777">
      <w:pPr>
        <w:keepNext/>
        <w:pBdr>
          <w:top w:val="nil"/>
          <w:left w:val="nil"/>
          <w:bottom w:val="nil"/>
          <w:right w:val="nil"/>
          <w:between w:val="nil"/>
        </w:pBdr>
        <w:tabs>
          <w:tab w:val="left" w:pos="4536"/>
        </w:tabs>
        <w:spacing w:before="160" w:line="276" w:lineRule="auto"/>
        <w:rPr>
          <w:rFonts w:ascii="Arial" w:hAnsi="Arial" w:eastAsia="Arial" w:cs="Arial"/>
          <w:color w:val="595959"/>
          <w:sz w:val="22"/>
          <w:szCs w:val="22"/>
        </w:rPr>
      </w:pPr>
    </w:p>
    <w:p w:rsidR="006C0F08" w:rsidRDefault="001D1A22" w14:paraId="2CDEFBB3" w14:textId="24DEDA92">
      <w:pPr>
        <w:keepNext/>
        <w:pBdr>
          <w:top w:val="nil"/>
          <w:left w:val="nil"/>
          <w:bottom w:val="nil"/>
          <w:right w:val="nil"/>
          <w:between w:val="nil"/>
        </w:pBdr>
        <w:tabs>
          <w:tab w:val="left" w:pos="4536"/>
        </w:tabs>
        <w:spacing w:before="160" w:line="276" w:lineRule="auto"/>
        <w:rPr>
          <w:rFonts w:ascii="Arial" w:hAnsi="Arial" w:eastAsia="Arial" w:cs="Arial"/>
          <w:color w:val="595959"/>
          <w:sz w:val="22"/>
          <w:szCs w:val="22"/>
        </w:rPr>
      </w:pPr>
      <w:r>
        <w:rPr>
          <w:rFonts w:ascii="Arial" w:hAnsi="Arial" w:eastAsia="Arial" w:cs="Arial"/>
          <w:noProof/>
          <w:color w:val="595959"/>
          <w:sz w:val="22"/>
          <w:szCs w:val="22"/>
        </w:rPr>
        <mc:AlternateContent>
          <mc:Choice Requires="wps">
            <w:drawing>
              <wp:anchor distT="0" distB="36195" distL="114300" distR="114300" simplePos="0" relativeHeight="251658240" behindDoc="0" locked="0" layoutInCell="1" hidden="0" allowOverlap="1" wp14:anchorId="28B87942" wp14:editId="48108EB3">
                <wp:simplePos x="0" y="0"/>
                <wp:positionH relativeFrom="margin">
                  <wp:align>left</wp:align>
                </wp:positionH>
                <wp:positionV relativeFrom="page">
                  <wp:posOffset>428307</wp:posOffset>
                </wp:positionV>
                <wp:extent cx="4164330" cy="610235"/>
                <wp:effectExtent l="0" t="0" r="0" b="0"/>
                <wp:wrapTopAndBottom distT="0" distB="36195"/>
                <wp:docPr id="99" name="Rectangle 99"/>
                <wp:cNvGraphicFramePr/>
                <a:graphic xmlns:a="http://schemas.openxmlformats.org/drawingml/2006/main">
                  <a:graphicData uri="http://schemas.microsoft.com/office/word/2010/wordprocessingShape">
                    <wps:wsp>
                      <wps:cNvSpPr/>
                      <wps:spPr>
                        <a:xfrm>
                          <a:off x="3268598" y="3479645"/>
                          <a:ext cx="4154805" cy="600710"/>
                        </a:xfrm>
                        <a:prstGeom prst="rect">
                          <a:avLst/>
                        </a:prstGeom>
                        <a:noFill/>
                        <a:ln>
                          <a:noFill/>
                        </a:ln>
                      </wps:spPr>
                      <wps:txbx>
                        <w:txbxContent>
                          <w:p w:rsidR="007F06E6" w:rsidRDefault="007F06E6" w14:paraId="43779150" w14:textId="77777777">
                            <w:pPr>
                              <w:textDirection w:val="btLr"/>
                            </w:pPr>
                            <w:r>
                              <w:rPr>
                                <w:rFonts w:ascii="Arial" w:hAnsi="Arial" w:eastAsia="Arial" w:cs="Arial"/>
                                <w:color w:val="0071A2"/>
                                <w:sz w:val="34"/>
                              </w:rPr>
                              <w:t xml:space="preserve">Family Violence Workplace Support Program Manager Training: 4 - Hour </w:t>
                            </w:r>
                          </w:p>
                          <w:p w:rsidR="007F06E6" w:rsidRDefault="007F06E6" w14:paraId="5D0E8B8B" w14:textId="77777777">
                            <w:pPr>
                              <w:textDirection w:val="btLr"/>
                            </w:pPr>
                          </w:p>
                          <w:p w:rsidR="007F06E6" w:rsidRDefault="007F06E6" w14:paraId="120C3967" w14:textId="77777777">
                            <w:pPr>
                              <w:textDirection w:val="btLr"/>
                            </w:pPr>
                          </w:p>
                          <w:p w:rsidR="007F06E6" w:rsidRDefault="007F06E6" w14:paraId="7A02D917" w14:textId="77777777">
                            <w:pPr>
                              <w:textDirection w:val="btLr"/>
                            </w:pPr>
                          </w:p>
                          <w:p w:rsidR="007F06E6" w:rsidRDefault="007F06E6" w14:paraId="5A4F3BCB" w14:textId="77777777">
                            <w:pPr>
                              <w:textDirection w:val="btLr"/>
                            </w:pPr>
                            <w:r>
                              <w:rPr>
                                <w:rFonts w:ascii="Arial" w:hAnsi="Arial" w:eastAsia="Arial" w:cs="Arial"/>
                                <w:color w:val="0071A2"/>
                                <w:sz w:val="34"/>
                              </w:rPr>
                              <w:t xml:space="preserve">Family Violence Workplace Support Program Training for Managers: 120 minutes </w:t>
                            </w:r>
                          </w:p>
                          <w:p w:rsidR="007F06E6" w:rsidRDefault="007F06E6" w14:paraId="2CB5BF14" w14:textId="77777777">
                            <w:pPr>
                              <w:textDirection w:val="btLr"/>
                            </w:pPr>
                          </w:p>
                        </w:txbxContent>
                      </wps:txbx>
                      <wps:bodyPr spcFirstLastPara="1" wrap="square" lIns="0" tIns="0" rIns="0" bIns="0" anchor="b" anchorCtr="0">
                        <a:noAutofit/>
                      </wps:bodyPr>
                    </wps:wsp>
                  </a:graphicData>
                </a:graphic>
              </wp:anchor>
            </w:drawing>
          </mc:Choice>
          <mc:Fallback>
            <w:pict w14:anchorId="3DDA299A">
              <v:rect id="Rectangle 99" style="position:absolute;margin-left:0;margin-top:33.7pt;width:327.9pt;height:48.05pt;z-index:251658240;visibility:visible;mso-wrap-style:square;mso-wrap-distance-left:9pt;mso-wrap-distance-top:0;mso-wrap-distance-right:9pt;mso-wrap-distance-bottom:2.85pt;mso-position-horizontal:left;mso-position-horizontal-relative:margin;mso-position-vertical:absolute;mso-position-vertical-relative:page;v-text-anchor:bottom" o:spid="_x0000_s1026" filled="f" stroked="f" w14:anchorId="28B87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">
                <v:textbox inset="0,0,0,0">
                  <w:txbxContent>
                    <w:p w:rsidR="007F06E6" w:rsidRDefault="007F06E6" w14:paraId="661579C7" w14:textId="77777777">
                      <w:pPr>
                        <w:textDirection w:val="btLr"/>
                      </w:pPr>
                      <w:r>
                        <w:rPr>
                          <w:rFonts w:ascii="Arial" w:hAnsi="Arial" w:eastAsia="Arial" w:cs="Arial"/>
                          <w:color w:val="0071A2"/>
                          <w:sz w:val="34"/>
                        </w:rPr>
                        <w:t xml:space="preserve">Family Violence Workplace Support Program Manager Training: 4 - Hour </w:t>
                      </w:r>
                    </w:p>
                    <w:p w:rsidR="007F06E6" w:rsidRDefault="007F06E6" w14:paraId="672A6659" w14:textId="77777777">
                      <w:pPr>
                        <w:textDirection w:val="btLr"/>
                      </w:pPr>
                    </w:p>
                    <w:p w:rsidR="007F06E6" w:rsidRDefault="007F06E6" w14:paraId="0A37501D" w14:textId="77777777">
                      <w:pPr>
                        <w:textDirection w:val="btLr"/>
                      </w:pPr>
                    </w:p>
                    <w:p w:rsidR="007F06E6" w:rsidRDefault="007F06E6" w14:paraId="5DAB6C7B" w14:textId="77777777">
                      <w:pPr>
                        <w:textDirection w:val="btLr"/>
                      </w:pPr>
                    </w:p>
                    <w:p w:rsidR="007F06E6" w:rsidRDefault="007F06E6" w14:paraId="38647670" w14:textId="77777777">
                      <w:pPr>
                        <w:textDirection w:val="btLr"/>
                      </w:pPr>
                      <w:r>
                        <w:rPr>
                          <w:rFonts w:ascii="Arial" w:hAnsi="Arial" w:eastAsia="Arial" w:cs="Arial"/>
                          <w:color w:val="0071A2"/>
                          <w:sz w:val="34"/>
                        </w:rPr>
                        <w:t xml:space="preserve">Family Violence Workplace Support Program Training for Managers: 120 minutes </w:t>
                      </w:r>
                    </w:p>
                    <w:p w:rsidR="007F06E6" w:rsidRDefault="007F06E6" w14:paraId="02EB378F" w14:textId="77777777">
                      <w:pPr>
                        <w:textDirection w:val="btLr"/>
                      </w:pPr>
                    </w:p>
                  </w:txbxContent>
                </v:textbox>
                <w10:wrap type="topAndBottom" anchorx="margin" anchory="page"/>
              </v:rect>
            </w:pict>
          </mc:Fallback>
        </mc:AlternateContent>
      </w:r>
      <w:r>
        <w:rPr>
          <w:rFonts w:ascii="Arial" w:hAnsi="Arial" w:eastAsia="Arial" w:cs="Arial"/>
          <w:color w:val="595959"/>
          <w:sz w:val="22"/>
          <w:szCs w:val="22"/>
        </w:rPr>
        <w:t>Facilitator Guide</w:t>
      </w:r>
    </w:p>
    <w:bookmarkStart w:name="_heading=h.gjdgxs" w:colFirst="0" w:colLast="0" w:id="0"/>
    <w:bookmarkEnd w:id="0"/>
    <w:p w:rsidR="00732B1D" w:rsidRDefault="00AF1D39" w14:paraId="4906EDCD" w14:textId="494997C5">
      <w:pPr>
        <w:pStyle w:val="TOC1"/>
        <w:rPr>
          <w:rFonts w:asciiTheme="minorHAnsi" w:hAnsiTheme="minorHAnsi" w:eastAsiaTheme="minorEastAsia" w:cstheme="minorBidi"/>
          <w:b w:val="0"/>
          <w:bCs w:val="0"/>
          <w:color w:val="auto"/>
          <w:spacing w:val="0"/>
          <w:bdr w:val="none" w:color="auto" w:sz="0" w:space="0"/>
          <w:lang w:val="en-US" w:eastAsia="en-US"/>
        </w:rPr>
      </w:pPr>
      <w:r>
        <w:rPr>
          <w:rFonts w:ascii="Arial" w:hAnsi="Arial" w:eastAsia="Arial"/>
          <w:b w:val="0"/>
          <w:sz w:val="28"/>
          <w:szCs w:val="28"/>
        </w:rPr>
        <w:fldChar w:fldCharType="begin"/>
      </w:r>
      <w:r>
        <w:rPr>
          <w:rFonts w:ascii="Arial" w:hAnsi="Arial" w:eastAsia="Arial"/>
          <w:b w:val="0"/>
          <w:sz w:val="28"/>
          <w:szCs w:val="28"/>
        </w:rPr>
        <w:instrText xml:space="preserve"> TOC \o "1-3" \t "RWH: A head,1,RWH: B head,2" </w:instrText>
      </w:r>
      <w:r>
        <w:rPr>
          <w:rFonts w:ascii="Arial" w:hAnsi="Arial" w:eastAsia="Arial"/>
          <w:b w:val="0"/>
          <w:sz w:val="28"/>
          <w:szCs w:val="28"/>
        </w:rPr>
        <w:fldChar w:fldCharType="separate"/>
      </w:r>
      <w:r w:rsidR="00732B1D">
        <w:t>Introduction</w:t>
      </w:r>
      <w:r w:rsidR="00732B1D">
        <w:tab/>
      </w:r>
      <w:r w:rsidR="00732B1D">
        <w:fldChar w:fldCharType="begin"/>
      </w:r>
      <w:r w:rsidR="00732B1D">
        <w:instrText xml:space="preserve"> PAGEREF _Toc51254285 \h </w:instrText>
      </w:r>
      <w:r w:rsidR="00732B1D">
        <w:fldChar w:fldCharType="separate"/>
      </w:r>
      <w:r w:rsidR="00732B1D">
        <w:t>4</w:t>
      </w:r>
      <w:r w:rsidR="00732B1D">
        <w:fldChar w:fldCharType="end"/>
      </w:r>
    </w:p>
    <w:p w:rsidR="00732B1D" w:rsidRDefault="00732B1D" w14:paraId="29DDBCD9" w14:textId="7C400B39">
      <w:pPr>
        <w:pStyle w:val="TOC2"/>
        <w:rPr>
          <w:rFonts w:asciiTheme="minorHAnsi" w:hAnsiTheme="minorHAnsi" w:eastAsiaTheme="minorEastAsia" w:cstheme="minorBidi"/>
          <w:bCs w:val="0"/>
          <w:noProof/>
          <w:color w:val="auto"/>
          <w:sz w:val="22"/>
          <w:lang w:val="en-US"/>
        </w:rPr>
      </w:pPr>
      <w:r>
        <w:rPr>
          <w:noProof/>
        </w:rPr>
        <w:t>Acknowledgements of contributions</w:t>
      </w:r>
      <w:r>
        <w:rPr>
          <w:noProof/>
        </w:rPr>
        <w:tab/>
      </w:r>
      <w:r>
        <w:rPr>
          <w:noProof/>
        </w:rPr>
        <w:fldChar w:fldCharType="begin"/>
      </w:r>
      <w:r>
        <w:rPr>
          <w:noProof/>
        </w:rPr>
        <w:instrText xml:space="preserve"> PAGEREF _Toc51254286 \h </w:instrText>
      </w:r>
      <w:r>
        <w:rPr>
          <w:noProof/>
        </w:rPr>
      </w:r>
      <w:r>
        <w:rPr>
          <w:noProof/>
        </w:rPr>
        <w:fldChar w:fldCharType="separate"/>
      </w:r>
      <w:r>
        <w:rPr>
          <w:noProof/>
        </w:rPr>
        <w:t>4</w:t>
      </w:r>
      <w:r>
        <w:rPr>
          <w:noProof/>
        </w:rPr>
        <w:fldChar w:fldCharType="end"/>
      </w:r>
    </w:p>
    <w:p w:rsidR="00732B1D" w:rsidRDefault="00732B1D" w14:paraId="3AA28F79" w14:textId="13447237">
      <w:pPr>
        <w:pStyle w:val="TOC2"/>
        <w:rPr>
          <w:rFonts w:asciiTheme="minorHAnsi" w:hAnsiTheme="minorHAnsi" w:eastAsiaTheme="minorEastAsia" w:cstheme="minorBidi"/>
          <w:bCs w:val="0"/>
          <w:noProof/>
          <w:color w:val="auto"/>
          <w:sz w:val="22"/>
          <w:lang w:val="en-US"/>
        </w:rPr>
      </w:pPr>
      <w:r>
        <w:rPr>
          <w:noProof/>
        </w:rPr>
        <w:t>About the guide</w:t>
      </w:r>
      <w:r>
        <w:rPr>
          <w:noProof/>
        </w:rPr>
        <w:tab/>
      </w:r>
      <w:r>
        <w:rPr>
          <w:noProof/>
        </w:rPr>
        <w:fldChar w:fldCharType="begin"/>
      </w:r>
      <w:r>
        <w:rPr>
          <w:noProof/>
        </w:rPr>
        <w:instrText xml:space="preserve"> PAGEREF _Toc51254287 \h </w:instrText>
      </w:r>
      <w:r>
        <w:rPr>
          <w:noProof/>
        </w:rPr>
      </w:r>
      <w:r>
        <w:rPr>
          <w:noProof/>
        </w:rPr>
        <w:fldChar w:fldCharType="separate"/>
      </w:r>
      <w:r>
        <w:rPr>
          <w:noProof/>
        </w:rPr>
        <w:t>4</w:t>
      </w:r>
      <w:r>
        <w:rPr>
          <w:noProof/>
        </w:rPr>
        <w:fldChar w:fldCharType="end"/>
      </w:r>
    </w:p>
    <w:p w:rsidR="00732B1D" w:rsidRDefault="00732B1D" w14:paraId="0966E91B" w14:textId="402FD1A6">
      <w:pPr>
        <w:pStyle w:val="TOC2"/>
        <w:rPr>
          <w:rFonts w:asciiTheme="minorHAnsi" w:hAnsiTheme="minorHAnsi" w:eastAsiaTheme="minorEastAsia" w:cstheme="minorBidi"/>
          <w:bCs w:val="0"/>
          <w:noProof/>
          <w:color w:val="auto"/>
          <w:sz w:val="22"/>
          <w:lang w:val="en-US"/>
        </w:rPr>
      </w:pPr>
      <w:r>
        <w:rPr>
          <w:noProof/>
        </w:rPr>
        <w:t>Background</w:t>
      </w:r>
      <w:r>
        <w:rPr>
          <w:noProof/>
        </w:rPr>
        <w:tab/>
      </w:r>
      <w:r>
        <w:rPr>
          <w:noProof/>
        </w:rPr>
        <w:fldChar w:fldCharType="begin"/>
      </w:r>
      <w:r>
        <w:rPr>
          <w:noProof/>
        </w:rPr>
        <w:instrText xml:space="preserve"> PAGEREF _Toc51254288 \h </w:instrText>
      </w:r>
      <w:r>
        <w:rPr>
          <w:noProof/>
        </w:rPr>
      </w:r>
      <w:r>
        <w:rPr>
          <w:noProof/>
        </w:rPr>
        <w:fldChar w:fldCharType="separate"/>
      </w:r>
      <w:r>
        <w:rPr>
          <w:noProof/>
        </w:rPr>
        <w:t>4</w:t>
      </w:r>
      <w:r>
        <w:rPr>
          <w:noProof/>
        </w:rPr>
        <w:fldChar w:fldCharType="end"/>
      </w:r>
    </w:p>
    <w:p w:rsidR="00732B1D" w:rsidRDefault="00732B1D" w14:paraId="4C09639C" w14:textId="63069D68">
      <w:pPr>
        <w:pStyle w:val="TOC2"/>
        <w:rPr>
          <w:rFonts w:asciiTheme="minorHAnsi" w:hAnsiTheme="minorHAnsi" w:eastAsiaTheme="minorEastAsia" w:cstheme="minorBidi"/>
          <w:bCs w:val="0"/>
          <w:noProof/>
          <w:color w:val="auto"/>
          <w:sz w:val="22"/>
          <w:lang w:val="en-US"/>
        </w:rPr>
      </w:pPr>
      <w:r>
        <w:rPr>
          <w:noProof/>
        </w:rPr>
        <w:t>Manager training alignment with MARAM</w:t>
      </w:r>
      <w:r>
        <w:rPr>
          <w:noProof/>
        </w:rPr>
        <w:tab/>
      </w:r>
      <w:r>
        <w:rPr>
          <w:noProof/>
        </w:rPr>
        <w:fldChar w:fldCharType="begin"/>
      </w:r>
      <w:r>
        <w:rPr>
          <w:noProof/>
        </w:rPr>
        <w:instrText xml:space="preserve"> PAGEREF _Toc51254289 \h </w:instrText>
      </w:r>
      <w:r>
        <w:rPr>
          <w:noProof/>
        </w:rPr>
      </w:r>
      <w:r>
        <w:rPr>
          <w:noProof/>
        </w:rPr>
        <w:fldChar w:fldCharType="separate"/>
      </w:r>
      <w:r>
        <w:rPr>
          <w:noProof/>
        </w:rPr>
        <w:t>4</w:t>
      </w:r>
      <w:r>
        <w:rPr>
          <w:noProof/>
        </w:rPr>
        <w:fldChar w:fldCharType="end"/>
      </w:r>
    </w:p>
    <w:p w:rsidR="00732B1D" w:rsidRDefault="00732B1D" w14:paraId="1F3F375C" w14:textId="52CDE11B">
      <w:pPr>
        <w:pStyle w:val="TOC2"/>
        <w:rPr>
          <w:rFonts w:asciiTheme="minorHAnsi" w:hAnsiTheme="minorHAnsi" w:eastAsiaTheme="minorEastAsia" w:cstheme="minorBidi"/>
          <w:bCs w:val="0"/>
          <w:noProof/>
          <w:color w:val="auto"/>
          <w:sz w:val="22"/>
          <w:lang w:val="en-US"/>
        </w:rPr>
      </w:pPr>
      <w:r>
        <w:rPr>
          <w:noProof/>
        </w:rPr>
        <w:t>Recommended training participants</w:t>
      </w:r>
      <w:r>
        <w:rPr>
          <w:noProof/>
        </w:rPr>
        <w:tab/>
      </w:r>
      <w:r>
        <w:rPr>
          <w:noProof/>
        </w:rPr>
        <w:fldChar w:fldCharType="begin"/>
      </w:r>
      <w:r>
        <w:rPr>
          <w:noProof/>
        </w:rPr>
        <w:instrText xml:space="preserve"> PAGEREF _Toc51254290 \h </w:instrText>
      </w:r>
      <w:r>
        <w:rPr>
          <w:noProof/>
        </w:rPr>
      </w:r>
      <w:r>
        <w:rPr>
          <w:noProof/>
        </w:rPr>
        <w:fldChar w:fldCharType="separate"/>
      </w:r>
      <w:r>
        <w:rPr>
          <w:noProof/>
        </w:rPr>
        <w:t>5</w:t>
      </w:r>
      <w:r>
        <w:rPr>
          <w:noProof/>
        </w:rPr>
        <w:fldChar w:fldCharType="end"/>
      </w:r>
    </w:p>
    <w:p w:rsidR="00732B1D" w:rsidRDefault="00732B1D" w14:paraId="573B762C" w14:textId="1CC129F0">
      <w:pPr>
        <w:pStyle w:val="TOC2"/>
        <w:rPr>
          <w:rFonts w:asciiTheme="minorHAnsi" w:hAnsiTheme="minorHAnsi" w:eastAsiaTheme="minorEastAsia" w:cstheme="minorBidi"/>
          <w:bCs w:val="0"/>
          <w:noProof/>
          <w:color w:val="auto"/>
          <w:sz w:val="22"/>
          <w:lang w:val="en-US"/>
        </w:rPr>
      </w:pPr>
      <w:r>
        <w:rPr>
          <w:noProof/>
        </w:rPr>
        <w:t>Training non-compliance</w:t>
      </w:r>
      <w:r>
        <w:rPr>
          <w:noProof/>
        </w:rPr>
        <w:tab/>
      </w:r>
      <w:r>
        <w:rPr>
          <w:noProof/>
        </w:rPr>
        <w:fldChar w:fldCharType="begin"/>
      </w:r>
      <w:r>
        <w:rPr>
          <w:noProof/>
        </w:rPr>
        <w:instrText xml:space="preserve"> PAGEREF _Toc51254291 \h </w:instrText>
      </w:r>
      <w:r>
        <w:rPr>
          <w:noProof/>
        </w:rPr>
      </w:r>
      <w:r>
        <w:rPr>
          <w:noProof/>
        </w:rPr>
        <w:fldChar w:fldCharType="separate"/>
      </w:r>
      <w:r>
        <w:rPr>
          <w:noProof/>
        </w:rPr>
        <w:t>6</w:t>
      </w:r>
      <w:r>
        <w:rPr>
          <w:noProof/>
        </w:rPr>
        <w:fldChar w:fldCharType="end"/>
      </w:r>
    </w:p>
    <w:p w:rsidR="00732B1D" w:rsidRDefault="00732B1D" w14:paraId="1F316734" w14:textId="0282BBE8">
      <w:pPr>
        <w:pStyle w:val="TOC2"/>
        <w:rPr>
          <w:rFonts w:asciiTheme="minorHAnsi" w:hAnsiTheme="minorHAnsi" w:eastAsiaTheme="minorEastAsia" w:cstheme="minorBidi"/>
          <w:bCs w:val="0"/>
          <w:noProof/>
          <w:color w:val="auto"/>
          <w:sz w:val="22"/>
          <w:lang w:val="en-US"/>
        </w:rPr>
      </w:pPr>
      <w:r>
        <w:rPr>
          <w:noProof/>
        </w:rPr>
        <w:t>Key components and purpose of the training</w:t>
      </w:r>
      <w:r>
        <w:rPr>
          <w:noProof/>
        </w:rPr>
        <w:tab/>
      </w:r>
      <w:r>
        <w:rPr>
          <w:noProof/>
        </w:rPr>
        <w:fldChar w:fldCharType="begin"/>
      </w:r>
      <w:r>
        <w:rPr>
          <w:noProof/>
        </w:rPr>
        <w:instrText xml:space="preserve"> PAGEREF _Toc51254292 \h </w:instrText>
      </w:r>
      <w:r>
        <w:rPr>
          <w:noProof/>
        </w:rPr>
      </w:r>
      <w:r>
        <w:rPr>
          <w:noProof/>
        </w:rPr>
        <w:fldChar w:fldCharType="separate"/>
      </w:r>
      <w:r>
        <w:rPr>
          <w:noProof/>
        </w:rPr>
        <w:t>6</w:t>
      </w:r>
      <w:r>
        <w:rPr>
          <w:noProof/>
        </w:rPr>
        <w:fldChar w:fldCharType="end"/>
      </w:r>
    </w:p>
    <w:p w:rsidR="00732B1D" w:rsidRDefault="00732B1D" w14:paraId="4550FAF9" w14:textId="469A09F5">
      <w:pPr>
        <w:pStyle w:val="TOC2"/>
        <w:rPr>
          <w:rFonts w:asciiTheme="minorHAnsi" w:hAnsiTheme="minorHAnsi" w:eastAsiaTheme="minorEastAsia" w:cstheme="minorBidi"/>
          <w:bCs w:val="0"/>
          <w:noProof/>
          <w:color w:val="auto"/>
          <w:sz w:val="22"/>
          <w:lang w:val="en-US"/>
        </w:rPr>
      </w:pPr>
      <w:r>
        <w:rPr>
          <w:noProof/>
        </w:rPr>
        <w:t>Delivery mode</w:t>
      </w:r>
      <w:r>
        <w:rPr>
          <w:noProof/>
        </w:rPr>
        <w:tab/>
      </w:r>
      <w:r>
        <w:rPr>
          <w:noProof/>
        </w:rPr>
        <w:fldChar w:fldCharType="begin"/>
      </w:r>
      <w:r>
        <w:rPr>
          <w:noProof/>
        </w:rPr>
        <w:instrText xml:space="preserve"> PAGEREF _Toc51254293 \h </w:instrText>
      </w:r>
      <w:r>
        <w:rPr>
          <w:noProof/>
        </w:rPr>
      </w:r>
      <w:r>
        <w:rPr>
          <w:noProof/>
        </w:rPr>
        <w:fldChar w:fldCharType="separate"/>
      </w:r>
      <w:r>
        <w:rPr>
          <w:noProof/>
        </w:rPr>
        <w:t>6</w:t>
      </w:r>
      <w:r>
        <w:rPr>
          <w:noProof/>
        </w:rPr>
        <w:fldChar w:fldCharType="end"/>
      </w:r>
    </w:p>
    <w:p w:rsidR="00732B1D" w:rsidRDefault="00732B1D" w14:paraId="4EB90E6E" w14:textId="6CDB75EC">
      <w:pPr>
        <w:pStyle w:val="TOC2"/>
        <w:rPr>
          <w:rFonts w:asciiTheme="minorHAnsi" w:hAnsiTheme="minorHAnsi" w:eastAsiaTheme="minorEastAsia" w:cstheme="minorBidi"/>
          <w:bCs w:val="0"/>
          <w:noProof/>
          <w:color w:val="auto"/>
          <w:sz w:val="22"/>
          <w:lang w:val="en-US"/>
        </w:rPr>
      </w:pPr>
      <w:r>
        <w:rPr>
          <w:noProof/>
        </w:rPr>
        <w:t>Four-hour training v two-hour training.</w:t>
      </w:r>
      <w:r>
        <w:rPr>
          <w:noProof/>
        </w:rPr>
        <w:tab/>
      </w:r>
      <w:r>
        <w:rPr>
          <w:noProof/>
        </w:rPr>
        <w:fldChar w:fldCharType="begin"/>
      </w:r>
      <w:r>
        <w:rPr>
          <w:noProof/>
        </w:rPr>
        <w:instrText xml:space="preserve"> PAGEREF _Toc51254294 \h </w:instrText>
      </w:r>
      <w:r>
        <w:rPr>
          <w:noProof/>
        </w:rPr>
      </w:r>
      <w:r>
        <w:rPr>
          <w:noProof/>
        </w:rPr>
        <w:fldChar w:fldCharType="separate"/>
      </w:r>
      <w:r>
        <w:rPr>
          <w:noProof/>
        </w:rPr>
        <w:t>7</w:t>
      </w:r>
      <w:r>
        <w:rPr>
          <w:noProof/>
        </w:rPr>
        <w:fldChar w:fldCharType="end"/>
      </w:r>
    </w:p>
    <w:p w:rsidR="00732B1D" w:rsidRDefault="00732B1D" w14:paraId="2C6B61FC" w14:textId="785B7663">
      <w:pPr>
        <w:pStyle w:val="TOC2"/>
        <w:rPr>
          <w:rFonts w:asciiTheme="minorHAnsi" w:hAnsiTheme="minorHAnsi" w:eastAsiaTheme="minorEastAsia" w:cstheme="minorBidi"/>
          <w:bCs w:val="0"/>
          <w:noProof/>
          <w:color w:val="auto"/>
          <w:sz w:val="22"/>
          <w:lang w:val="en-US"/>
        </w:rPr>
      </w:pPr>
      <w:r>
        <w:rPr>
          <w:noProof/>
        </w:rPr>
        <w:t>Training prerequisites and pre-reading / viewing</w:t>
      </w:r>
      <w:r>
        <w:rPr>
          <w:noProof/>
        </w:rPr>
        <w:tab/>
      </w:r>
      <w:r>
        <w:rPr>
          <w:noProof/>
        </w:rPr>
        <w:fldChar w:fldCharType="begin"/>
      </w:r>
      <w:r>
        <w:rPr>
          <w:noProof/>
        </w:rPr>
        <w:instrText xml:space="preserve"> PAGEREF _Toc51254295 \h </w:instrText>
      </w:r>
      <w:r>
        <w:rPr>
          <w:noProof/>
        </w:rPr>
      </w:r>
      <w:r>
        <w:rPr>
          <w:noProof/>
        </w:rPr>
        <w:fldChar w:fldCharType="separate"/>
      </w:r>
      <w:r>
        <w:rPr>
          <w:noProof/>
        </w:rPr>
        <w:t>7</w:t>
      </w:r>
      <w:r>
        <w:rPr>
          <w:noProof/>
        </w:rPr>
        <w:fldChar w:fldCharType="end"/>
      </w:r>
    </w:p>
    <w:p w:rsidR="00732B1D" w:rsidRDefault="00732B1D" w14:paraId="2E9ADA16" w14:textId="06C12890">
      <w:pPr>
        <w:pStyle w:val="TOC2"/>
        <w:rPr>
          <w:rFonts w:asciiTheme="minorHAnsi" w:hAnsiTheme="minorHAnsi" w:eastAsiaTheme="minorEastAsia" w:cstheme="minorBidi"/>
          <w:bCs w:val="0"/>
          <w:noProof/>
          <w:color w:val="auto"/>
          <w:sz w:val="22"/>
          <w:lang w:val="en-US"/>
        </w:rPr>
      </w:pPr>
      <w:r>
        <w:rPr>
          <w:noProof/>
        </w:rPr>
        <w:t>Tailoring the training to your hospital / health service</w:t>
      </w:r>
      <w:r>
        <w:rPr>
          <w:noProof/>
        </w:rPr>
        <w:tab/>
      </w:r>
      <w:r>
        <w:rPr>
          <w:noProof/>
        </w:rPr>
        <w:fldChar w:fldCharType="begin"/>
      </w:r>
      <w:r>
        <w:rPr>
          <w:noProof/>
        </w:rPr>
        <w:instrText xml:space="preserve"> PAGEREF _Toc51254296 \h </w:instrText>
      </w:r>
      <w:r>
        <w:rPr>
          <w:noProof/>
        </w:rPr>
      </w:r>
      <w:r>
        <w:rPr>
          <w:noProof/>
        </w:rPr>
        <w:fldChar w:fldCharType="separate"/>
      </w:r>
      <w:r>
        <w:rPr>
          <w:noProof/>
        </w:rPr>
        <w:t>7</w:t>
      </w:r>
      <w:r>
        <w:rPr>
          <w:noProof/>
        </w:rPr>
        <w:fldChar w:fldCharType="end"/>
      </w:r>
    </w:p>
    <w:p w:rsidR="00732B1D" w:rsidRDefault="00732B1D" w14:paraId="05AD5A28" w14:textId="779FF2C0">
      <w:pPr>
        <w:pStyle w:val="TOC2"/>
        <w:rPr>
          <w:rFonts w:asciiTheme="minorHAnsi" w:hAnsiTheme="minorHAnsi" w:eastAsiaTheme="minorEastAsia" w:cstheme="minorBidi"/>
          <w:bCs w:val="0"/>
          <w:noProof/>
          <w:color w:val="auto"/>
          <w:sz w:val="22"/>
          <w:lang w:val="en-US"/>
        </w:rPr>
      </w:pPr>
      <w:r>
        <w:rPr>
          <w:noProof/>
        </w:rPr>
        <w:t>Who should deliver the training?</w:t>
      </w:r>
      <w:r>
        <w:rPr>
          <w:noProof/>
        </w:rPr>
        <w:tab/>
      </w:r>
      <w:r>
        <w:rPr>
          <w:noProof/>
        </w:rPr>
        <w:fldChar w:fldCharType="begin"/>
      </w:r>
      <w:r>
        <w:rPr>
          <w:noProof/>
        </w:rPr>
        <w:instrText xml:space="preserve"> PAGEREF _Toc51254297 \h </w:instrText>
      </w:r>
      <w:r>
        <w:rPr>
          <w:noProof/>
        </w:rPr>
      </w:r>
      <w:r>
        <w:rPr>
          <w:noProof/>
        </w:rPr>
        <w:fldChar w:fldCharType="separate"/>
      </w:r>
      <w:r>
        <w:rPr>
          <w:noProof/>
        </w:rPr>
        <w:t>7</w:t>
      </w:r>
      <w:r>
        <w:rPr>
          <w:noProof/>
        </w:rPr>
        <w:fldChar w:fldCharType="end"/>
      </w:r>
    </w:p>
    <w:p w:rsidR="00732B1D" w:rsidRDefault="00732B1D" w14:paraId="6668740A" w14:textId="09F2D98D">
      <w:pPr>
        <w:pStyle w:val="TOC2"/>
        <w:rPr>
          <w:rFonts w:asciiTheme="minorHAnsi" w:hAnsiTheme="minorHAnsi" w:eastAsiaTheme="minorEastAsia" w:cstheme="minorBidi"/>
          <w:bCs w:val="0"/>
          <w:noProof/>
          <w:color w:val="auto"/>
          <w:sz w:val="22"/>
          <w:lang w:val="en-US"/>
        </w:rPr>
      </w:pPr>
      <w:r>
        <w:rPr>
          <w:noProof/>
        </w:rPr>
        <w:t>Pre reading for facilitators</w:t>
      </w:r>
      <w:r>
        <w:rPr>
          <w:noProof/>
        </w:rPr>
        <w:tab/>
      </w:r>
      <w:r>
        <w:rPr>
          <w:noProof/>
        </w:rPr>
        <w:fldChar w:fldCharType="begin"/>
      </w:r>
      <w:r>
        <w:rPr>
          <w:noProof/>
        </w:rPr>
        <w:instrText xml:space="preserve"> PAGEREF _Toc51254298 \h </w:instrText>
      </w:r>
      <w:r>
        <w:rPr>
          <w:noProof/>
        </w:rPr>
      </w:r>
      <w:r>
        <w:rPr>
          <w:noProof/>
        </w:rPr>
        <w:fldChar w:fldCharType="separate"/>
      </w:r>
      <w:r>
        <w:rPr>
          <w:noProof/>
        </w:rPr>
        <w:t>8</w:t>
      </w:r>
      <w:r>
        <w:rPr>
          <w:noProof/>
        </w:rPr>
        <w:fldChar w:fldCharType="end"/>
      </w:r>
    </w:p>
    <w:p w:rsidR="00732B1D" w:rsidRDefault="00732B1D" w14:paraId="503896B9" w14:textId="259C3035">
      <w:pPr>
        <w:pStyle w:val="TOC2"/>
        <w:rPr>
          <w:rFonts w:asciiTheme="minorHAnsi" w:hAnsiTheme="minorHAnsi" w:eastAsiaTheme="minorEastAsia" w:cstheme="minorBidi"/>
          <w:bCs w:val="0"/>
          <w:noProof/>
          <w:color w:val="auto"/>
          <w:sz w:val="22"/>
          <w:lang w:val="en-US"/>
        </w:rPr>
      </w:pPr>
      <w:r>
        <w:rPr>
          <w:noProof/>
        </w:rPr>
        <w:t>Story-sharing</w:t>
      </w:r>
      <w:r>
        <w:rPr>
          <w:noProof/>
        </w:rPr>
        <w:tab/>
      </w:r>
      <w:r>
        <w:rPr>
          <w:noProof/>
        </w:rPr>
        <w:fldChar w:fldCharType="begin"/>
      </w:r>
      <w:r>
        <w:rPr>
          <w:noProof/>
        </w:rPr>
        <w:instrText xml:space="preserve"> PAGEREF _Toc51254299 \h </w:instrText>
      </w:r>
      <w:r>
        <w:rPr>
          <w:noProof/>
        </w:rPr>
      </w:r>
      <w:r>
        <w:rPr>
          <w:noProof/>
        </w:rPr>
        <w:fldChar w:fldCharType="separate"/>
      </w:r>
      <w:r>
        <w:rPr>
          <w:noProof/>
        </w:rPr>
        <w:t>8</w:t>
      </w:r>
      <w:r>
        <w:rPr>
          <w:noProof/>
        </w:rPr>
        <w:fldChar w:fldCharType="end"/>
      </w:r>
    </w:p>
    <w:p w:rsidR="00732B1D" w:rsidRDefault="00732B1D" w14:paraId="25FB110C" w14:textId="2A57A19C">
      <w:pPr>
        <w:pStyle w:val="TOC2"/>
        <w:rPr>
          <w:rFonts w:asciiTheme="minorHAnsi" w:hAnsiTheme="minorHAnsi" w:eastAsiaTheme="minorEastAsia" w:cstheme="minorBidi"/>
          <w:bCs w:val="0"/>
          <w:noProof/>
          <w:color w:val="auto"/>
          <w:sz w:val="22"/>
          <w:lang w:val="en-US"/>
        </w:rPr>
      </w:pPr>
      <w:r>
        <w:rPr>
          <w:noProof/>
        </w:rPr>
        <w:t>Use of gendered language</w:t>
      </w:r>
      <w:r>
        <w:rPr>
          <w:noProof/>
        </w:rPr>
        <w:tab/>
      </w:r>
      <w:r>
        <w:rPr>
          <w:noProof/>
        </w:rPr>
        <w:fldChar w:fldCharType="begin"/>
      </w:r>
      <w:r>
        <w:rPr>
          <w:noProof/>
        </w:rPr>
        <w:instrText xml:space="preserve"> PAGEREF _Toc51254300 \h </w:instrText>
      </w:r>
      <w:r>
        <w:rPr>
          <w:noProof/>
        </w:rPr>
      </w:r>
      <w:r>
        <w:rPr>
          <w:noProof/>
        </w:rPr>
        <w:fldChar w:fldCharType="separate"/>
      </w:r>
      <w:r>
        <w:rPr>
          <w:noProof/>
        </w:rPr>
        <w:t>8</w:t>
      </w:r>
      <w:r>
        <w:rPr>
          <w:noProof/>
        </w:rPr>
        <w:fldChar w:fldCharType="end"/>
      </w:r>
    </w:p>
    <w:p w:rsidR="00732B1D" w:rsidRDefault="00732B1D" w14:paraId="2BC9CB08" w14:textId="0DD48E2B">
      <w:pPr>
        <w:pStyle w:val="TOC2"/>
        <w:rPr>
          <w:rFonts w:asciiTheme="minorHAnsi" w:hAnsiTheme="minorHAnsi" w:eastAsiaTheme="minorEastAsia" w:cstheme="minorBidi"/>
          <w:bCs w:val="0"/>
          <w:noProof/>
          <w:color w:val="auto"/>
          <w:sz w:val="22"/>
          <w:lang w:val="en-US"/>
        </w:rPr>
      </w:pPr>
      <w:r>
        <w:rPr>
          <w:noProof/>
        </w:rPr>
        <w:t>Managing participant resistance during training</w:t>
      </w:r>
      <w:r>
        <w:rPr>
          <w:noProof/>
        </w:rPr>
        <w:tab/>
      </w:r>
      <w:r>
        <w:rPr>
          <w:noProof/>
        </w:rPr>
        <w:fldChar w:fldCharType="begin"/>
      </w:r>
      <w:r>
        <w:rPr>
          <w:noProof/>
        </w:rPr>
        <w:instrText xml:space="preserve"> PAGEREF _Toc51254301 \h </w:instrText>
      </w:r>
      <w:r>
        <w:rPr>
          <w:noProof/>
        </w:rPr>
      </w:r>
      <w:r>
        <w:rPr>
          <w:noProof/>
        </w:rPr>
        <w:fldChar w:fldCharType="separate"/>
      </w:r>
      <w:r>
        <w:rPr>
          <w:noProof/>
        </w:rPr>
        <w:t>9</w:t>
      </w:r>
      <w:r>
        <w:rPr>
          <w:noProof/>
        </w:rPr>
        <w:fldChar w:fldCharType="end"/>
      </w:r>
    </w:p>
    <w:p w:rsidR="00732B1D" w:rsidRDefault="00732B1D" w14:paraId="777ECB4B" w14:textId="5C914914">
      <w:pPr>
        <w:pStyle w:val="TOC2"/>
        <w:rPr>
          <w:rFonts w:asciiTheme="minorHAnsi" w:hAnsiTheme="minorHAnsi" w:eastAsiaTheme="minorEastAsia" w:cstheme="minorBidi"/>
          <w:bCs w:val="0"/>
          <w:noProof/>
          <w:color w:val="auto"/>
          <w:sz w:val="22"/>
          <w:lang w:val="en-US"/>
        </w:rPr>
      </w:pPr>
      <w:r>
        <w:rPr>
          <w:noProof/>
        </w:rPr>
        <w:t>Data and sources of information</w:t>
      </w:r>
      <w:r>
        <w:rPr>
          <w:noProof/>
        </w:rPr>
        <w:tab/>
      </w:r>
      <w:r>
        <w:rPr>
          <w:noProof/>
        </w:rPr>
        <w:fldChar w:fldCharType="begin"/>
      </w:r>
      <w:r>
        <w:rPr>
          <w:noProof/>
        </w:rPr>
        <w:instrText xml:space="preserve"> PAGEREF _Toc51254302 \h </w:instrText>
      </w:r>
      <w:r>
        <w:rPr>
          <w:noProof/>
        </w:rPr>
      </w:r>
      <w:r>
        <w:rPr>
          <w:noProof/>
        </w:rPr>
        <w:fldChar w:fldCharType="separate"/>
      </w:r>
      <w:r>
        <w:rPr>
          <w:noProof/>
        </w:rPr>
        <w:t>9</w:t>
      </w:r>
      <w:r>
        <w:rPr>
          <w:noProof/>
        </w:rPr>
        <w:fldChar w:fldCharType="end"/>
      </w:r>
    </w:p>
    <w:p w:rsidR="00732B1D" w:rsidRDefault="00732B1D" w14:paraId="5649F0D5" w14:textId="0DA4ECF0">
      <w:pPr>
        <w:pStyle w:val="TOC2"/>
        <w:rPr>
          <w:rFonts w:asciiTheme="minorHAnsi" w:hAnsiTheme="minorHAnsi" w:eastAsiaTheme="minorEastAsia" w:cstheme="minorBidi"/>
          <w:bCs w:val="0"/>
          <w:noProof/>
          <w:color w:val="auto"/>
          <w:sz w:val="22"/>
          <w:lang w:val="en-US"/>
        </w:rPr>
      </w:pPr>
      <w:r>
        <w:rPr>
          <w:noProof/>
        </w:rPr>
        <w:t>Materials, participant training pack and room set up for face to face training</w:t>
      </w:r>
      <w:r>
        <w:rPr>
          <w:noProof/>
        </w:rPr>
        <w:tab/>
      </w:r>
      <w:r>
        <w:rPr>
          <w:noProof/>
        </w:rPr>
        <w:fldChar w:fldCharType="begin"/>
      </w:r>
      <w:r>
        <w:rPr>
          <w:noProof/>
        </w:rPr>
        <w:instrText xml:space="preserve"> PAGEREF _Toc51254303 \h </w:instrText>
      </w:r>
      <w:r>
        <w:rPr>
          <w:noProof/>
        </w:rPr>
      </w:r>
      <w:r>
        <w:rPr>
          <w:noProof/>
        </w:rPr>
        <w:fldChar w:fldCharType="separate"/>
      </w:r>
      <w:r>
        <w:rPr>
          <w:noProof/>
        </w:rPr>
        <w:t>10</w:t>
      </w:r>
      <w:r>
        <w:rPr>
          <w:noProof/>
        </w:rPr>
        <w:fldChar w:fldCharType="end"/>
      </w:r>
    </w:p>
    <w:p w:rsidR="00732B1D" w:rsidRDefault="00732B1D" w14:paraId="6DA90D7E" w14:textId="54E43285">
      <w:pPr>
        <w:pStyle w:val="TOC2"/>
        <w:rPr>
          <w:rFonts w:asciiTheme="minorHAnsi" w:hAnsiTheme="minorHAnsi" w:eastAsiaTheme="minorEastAsia" w:cstheme="minorBidi"/>
          <w:bCs w:val="0"/>
          <w:noProof/>
          <w:color w:val="auto"/>
          <w:sz w:val="22"/>
          <w:lang w:val="en-US"/>
        </w:rPr>
      </w:pPr>
      <w:r>
        <w:rPr>
          <w:noProof/>
        </w:rPr>
        <w:t>Participant care during training</w:t>
      </w:r>
      <w:r>
        <w:rPr>
          <w:noProof/>
        </w:rPr>
        <w:tab/>
      </w:r>
      <w:r>
        <w:rPr>
          <w:noProof/>
        </w:rPr>
        <w:fldChar w:fldCharType="begin"/>
      </w:r>
      <w:r>
        <w:rPr>
          <w:noProof/>
        </w:rPr>
        <w:instrText xml:space="preserve"> PAGEREF _Toc51254304 \h </w:instrText>
      </w:r>
      <w:r>
        <w:rPr>
          <w:noProof/>
        </w:rPr>
      </w:r>
      <w:r>
        <w:rPr>
          <w:noProof/>
        </w:rPr>
        <w:fldChar w:fldCharType="separate"/>
      </w:r>
      <w:r>
        <w:rPr>
          <w:noProof/>
        </w:rPr>
        <w:t>11</w:t>
      </w:r>
      <w:r>
        <w:rPr>
          <w:noProof/>
        </w:rPr>
        <w:fldChar w:fldCharType="end"/>
      </w:r>
    </w:p>
    <w:p w:rsidR="00732B1D" w:rsidRDefault="00732B1D" w14:paraId="09778D1E" w14:textId="13FF8A17">
      <w:pPr>
        <w:pStyle w:val="TOC2"/>
        <w:rPr>
          <w:rFonts w:asciiTheme="minorHAnsi" w:hAnsiTheme="minorHAnsi" w:eastAsiaTheme="minorEastAsia" w:cstheme="minorBidi"/>
          <w:bCs w:val="0"/>
          <w:noProof/>
          <w:color w:val="auto"/>
          <w:sz w:val="22"/>
          <w:lang w:val="en-US"/>
        </w:rPr>
      </w:pPr>
      <w:r>
        <w:rPr>
          <w:noProof/>
        </w:rPr>
        <w:t>Facilitator care</w:t>
      </w:r>
      <w:r>
        <w:rPr>
          <w:noProof/>
        </w:rPr>
        <w:tab/>
      </w:r>
      <w:r>
        <w:rPr>
          <w:noProof/>
        </w:rPr>
        <w:fldChar w:fldCharType="begin"/>
      </w:r>
      <w:r>
        <w:rPr>
          <w:noProof/>
        </w:rPr>
        <w:instrText xml:space="preserve"> PAGEREF _Toc51254305 \h </w:instrText>
      </w:r>
      <w:r>
        <w:rPr>
          <w:noProof/>
        </w:rPr>
      </w:r>
      <w:r>
        <w:rPr>
          <w:noProof/>
        </w:rPr>
        <w:fldChar w:fldCharType="separate"/>
      </w:r>
      <w:r>
        <w:rPr>
          <w:noProof/>
        </w:rPr>
        <w:t>11</w:t>
      </w:r>
      <w:r>
        <w:rPr>
          <w:noProof/>
        </w:rPr>
        <w:fldChar w:fldCharType="end"/>
      </w:r>
    </w:p>
    <w:p w:rsidR="00732B1D" w:rsidRDefault="00732B1D" w14:paraId="4A6D7291" w14:textId="62A74A23">
      <w:pPr>
        <w:pStyle w:val="TOC1"/>
        <w:rPr>
          <w:rFonts w:asciiTheme="minorHAnsi" w:hAnsiTheme="minorHAnsi" w:eastAsiaTheme="minorEastAsia" w:cstheme="minorBidi"/>
          <w:b w:val="0"/>
          <w:bCs w:val="0"/>
          <w:color w:val="auto"/>
          <w:spacing w:val="0"/>
          <w:bdr w:val="none" w:color="auto" w:sz="0" w:space="0"/>
          <w:lang w:val="en-US" w:eastAsia="en-US"/>
        </w:rPr>
      </w:pPr>
      <w:r>
        <w:t>Manager Training Part 1:  Family Violence: Prevalent, serious and preventable – 60 minutes</w:t>
      </w:r>
      <w:r w:rsidRPr="00101AE6">
        <w:rPr>
          <w:rFonts w:eastAsia="Arial"/>
        </w:rPr>
        <w:t xml:space="preserve"> plus breaks</w:t>
      </w:r>
      <w:r>
        <w:tab/>
      </w:r>
      <w:r>
        <w:fldChar w:fldCharType="begin"/>
      </w:r>
      <w:r>
        <w:instrText xml:space="preserve"> PAGEREF _Toc51254306 \h </w:instrText>
      </w:r>
      <w:r>
        <w:fldChar w:fldCharType="separate"/>
      </w:r>
      <w:r>
        <w:t>12</w:t>
      </w:r>
      <w:r>
        <w:fldChar w:fldCharType="end"/>
      </w:r>
    </w:p>
    <w:p w:rsidR="00732B1D" w:rsidRDefault="00732B1D" w14:paraId="63D10721" w14:textId="645DDD6A">
      <w:pPr>
        <w:pStyle w:val="TOC2"/>
        <w:rPr>
          <w:rFonts w:asciiTheme="minorHAnsi" w:hAnsiTheme="minorHAnsi" w:eastAsiaTheme="minorEastAsia" w:cstheme="minorBidi"/>
          <w:bCs w:val="0"/>
          <w:noProof/>
          <w:color w:val="auto"/>
          <w:sz w:val="22"/>
          <w:lang w:val="en-US"/>
        </w:rPr>
      </w:pPr>
      <w:r>
        <w:rPr>
          <w:noProof/>
        </w:rPr>
        <w:t>FIRST SLIDE</w:t>
      </w:r>
      <w:r>
        <w:rPr>
          <w:noProof/>
        </w:rPr>
        <w:tab/>
      </w:r>
      <w:r>
        <w:rPr>
          <w:noProof/>
        </w:rPr>
        <w:fldChar w:fldCharType="begin"/>
      </w:r>
      <w:r>
        <w:rPr>
          <w:noProof/>
        </w:rPr>
        <w:instrText xml:space="preserve"> PAGEREF _Toc51254307 \h </w:instrText>
      </w:r>
      <w:r>
        <w:rPr>
          <w:noProof/>
        </w:rPr>
      </w:r>
      <w:r>
        <w:rPr>
          <w:noProof/>
        </w:rPr>
        <w:fldChar w:fldCharType="separate"/>
      </w:r>
      <w:r>
        <w:rPr>
          <w:noProof/>
        </w:rPr>
        <w:t>12</w:t>
      </w:r>
      <w:r>
        <w:rPr>
          <w:noProof/>
        </w:rPr>
        <w:fldChar w:fldCharType="end"/>
      </w:r>
    </w:p>
    <w:p w:rsidR="00732B1D" w:rsidRDefault="00732B1D" w14:paraId="650B70C0" w14:textId="4044FCDE">
      <w:pPr>
        <w:pStyle w:val="TOC2"/>
        <w:rPr>
          <w:rFonts w:asciiTheme="minorHAnsi" w:hAnsiTheme="minorHAnsi" w:eastAsiaTheme="minorEastAsia" w:cstheme="minorBidi"/>
          <w:bCs w:val="0"/>
          <w:noProof/>
          <w:color w:val="auto"/>
          <w:sz w:val="22"/>
          <w:lang w:val="en-US"/>
        </w:rPr>
      </w:pPr>
      <w:r>
        <w:rPr>
          <w:noProof/>
        </w:rPr>
        <w:t>ACKNOWLEDGEMENTS</w:t>
      </w:r>
      <w:r>
        <w:rPr>
          <w:noProof/>
        </w:rPr>
        <w:tab/>
      </w:r>
      <w:r>
        <w:rPr>
          <w:noProof/>
        </w:rPr>
        <w:fldChar w:fldCharType="begin"/>
      </w:r>
      <w:r>
        <w:rPr>
          <w:noProof/>
        </w:rPr>
        <w:instrText xml:space="preserve"> PAGEREF _Toc51254308 \h </w:instrText>
      </w:r>
      <w:r>
        <w:rPr>
          <w:noProof/>
        </w:rPr>
      </w:r>
      <w:r>
        <w:rPr>
          <w:noProof/>
        </w:rPr>
        <w:fldChar w:fldCharType="separate"/>
      </w:r>
      <w:r>
        <w:rPr>
          <w:noProof/>
        </w:rPr>
        <w:t>12</w:t>
      </w:r>
      <w:r>
        <w:rPr>
          <w:noProof/>
        </w:rPr>
        <w:fldChar w:fldCharType="end"/>
      </w:r>
    </w:p>
    <w:p w:rsidR="00732B1D" w:rsidRDefault="00732B1D" w14:paraId="02F167F2" w14:textId="2C1DFB4B">
      <w:pPr>
        <w:pStyle w:val="TOC2"/>
        <w:rPr>
          <w:rFonts w:asciiTheme="minorHAnsi" w:hAnsiTheme="minorHAnsi" w:eastAsiaTheme="minorEastAsia" w:cstheme="minorBidi"/>
          <w:bCs w:val="0"/>
          <w:noProof/>
          <w:color w:val="auto"/>
          <w:sz w:val="22"/>
          <w:lang w:val="en-US"/>
        </w:rPr>
      </w:pPr>
      <w:r>
        <w:rPr>
          <w:noProof/>
        </w:rPr>
        <w:t>HOUSEKEEPING</w:t>
      </w:r>
      <w:r>
        <w:rPr>
          <w:noProof/>
        </w:rPr>
        <w:tab/>
      </w:r>
      <w:r>
        <w:rPr>
          <w:noProof/>
        </w:rPr>
        <w:fldChar w:fldCharType="begin"/>
      </w:r>
      <w:r>
        <w:rPr>
          <w:noProof/>
        </w:rPr>
        <w:instrText xml:space="preserve"> PAGEREF _Toc51254309 \h </w:instrText>
      </w:r>
      <w:r>
        <w:rPr>
          <w:noProof/>
        </w:rPr>
      </w:r>
      <w:r>
        <w:rPr>
          <w:noProof/>
        </w:rPr>
        <w:fldChar w:fldCharType="separate"/>
      </w:r>
      <w:r>
        <w:rPr>
          <w:noProof/>
        </w:rPr>
        <w:t>13</w:t>
      </w:r>
      <w:r>
        <w:rPr>
          <w:noProof/>
        </w:rPr>
        <w:fldChar w:fldCharType="end"/>
      </w:r>
    </w:p>
    <w:p w:rsidR="00732B1D" w:rsidRDefault="00732B1D" w14:paraId="022D5B80" w14:textId="60029369">
      <w:pPr>
        <w:pStyle w:val="TOC2"/>
        <w:rPr>
          <w:rFonts w:asciiTheme="minorHAnsi" w:hAnsiTheme="minorHAnsi" w:eastAsiaTheme="minorEastAsia" w:cstheme="minorBidi"/>
          <w:bCs w:val="0"/>
          <w:noProof/>
          <w:color w:val="auto"/>
          <w:sz w:val="22"/>
          <w:lang w:val="en-US"/>
        </w:rPr>
      </w:pPr>
      <w:r>
        <w:rPr>
          <w:noProof/>
        </w:rPr>
        <w:t>LOOKING AFTER YOURSELF</w:t>
      </w:r>
      <w:r>
        <w:rPr>
          <w:noProof/>
        </w:rPr>
        <w:tab/>
      </w:r>
      <w:r>
        <w:rPr>
          <w:noProof/>
        </w:rPr>
        <w:fldChar w:fldCharType="begin"/>
      </w:r>
      <w:r>
        <w:rPr>
          <w:noProof/>
        </w:rPr>
        <w:instrText xml:space="preserve"> PAGEREF _Toc51254310 \h </w:instrText>
      </w:r>
      <w:r>
        <w:rPr>
          <w:noProof/>
        </w:rPr>
      </w:r>
      <w:r>
        <w:rPr>
          <w:noProof/>
        </w:rPr>
        <w:fldChar w:fldCharType="separate"/>
      </w:r>
      <w:r>
        <w:rPr>
          <w:noProof/>
        </w:rPr>
        <w:t>13</w:t>
      </w:r>
      <w:r>
        <w:rPr>
          <w:noProof/>
        </w:rPr>
        <w:fldChar w:fldCharType="end"/>
      </w:r>
    </w:p>
    <w:p w:rsidR="00732B1D" w:rsidRDefault="00732B1D" w14:paraId="211BF3E7" w14:textId="670ECC1A">
      <w:pPr>
        <w:pStyle w:val="TOC2"/>
        <w:rPr>
          <w:rFonts w:asciiTheme="minorHAnsi" w:hAnsiTheme="minorHAnsi" w:eastAsiaTheme="minorEastAsia" w:cstheme="minorBidi"/>
          <w:bCs w:val="0"/>
          <w:noProof/>
          <w:color w:val="auto"/>
          <w:sz w:val="22"/>
          <w:lang w:val="en-US"/>
        </w:rPr>
      </w:pPr>
      <w:r>
        <w:rPr>
          <w:noProof/>
        </w:rPr>
        <w:t>PARTICIPANT INTRODUCTION</w:t>
      </w:r>
      <w:r>
        <w:rPr>
          <w:noProof/>
        </w:rPr>
        <w:tab/>
      </w:r>
      <w:r>
        <w:rPr>
          <w:noProof/>
        </w:rPr>
        <w:fldChar w:fldCharType="begin"/>
      </w:r>
      <w:r>
        <w:rPr>
          <w:noProof/>
        </w:rPr>
        <w:instrText xml:space="preserve"> PAGEREF _Toc51254311 \h </w:instrText>
      </w:r>
      <w:r>
        <w:rPr>
          <w:noProof/>
        </w:rPr>
      </w:r>
      <w:r>
        <w:rPr>
          <w:noProof/>
        </w:rPr>
        <w:fldChar w:fldCharType="separate"/>
      </w:r>
      <w:r>
        <w:rPr>
          <w:noProof/>
        </w:rPr>
        <w:t>14</w:t>
      </w:r>
      <w:r>
        <w:rPr>
          <w:noProof/>
        </w:rPr>
        <w:fldChar w:fldCharType="end"/>
      </w:r>
    </w:p>
    <w:p w:rsidR="00732B1D" w:rsidRDefault="00732B1D" w14:paraId="4868AA72" w14:textId="76C1C7F5">
      <w:pPr>
        <w:pStyle w:val="TOC2"/>
        <w:rPr>
          <w:rFonts w:asciiTheme="minorHAnsi" w:hAnsiTheme="minorHAnsi" w:eastAsiaTheme="minorEastAsia" w:cstheme="minorBidi"/>
          <w:bCs w:val="0"/>
          <w:noProof/>
          <w:color w:val="auto"/>
          <w:sz w:val="22"/>
          <w:lang w:val="en-US"/>
        </w:rPr>
      </w:pPr>
      <w:r>
        <w:rPr>
          <w:noProof/>
        </w:rPr>
        <w:t>LEARNING OUTCOMES</w:t>
      </w:r>
      <w:r>
        <w:rPr>
          <w:noProof/>
        </w:rPr>
        <w:tab/>
      </w:r>
      <w:r>
        <w:rPr>
          <w:noProof/>
        </w:rPr>
        <w:fldChar w:fldCharType="begin"/>
      </w:r>
      <w:r>
        <w:rPr>
          <w:noProof/>
        </w:rPr>
        <w:instrText xml:space="preserve"> PAGEREF _Toc51254312 \h </w:instrText>
      </w:r>
      <w:r>
        <w:rPr>
          <w:noProof/>
        </w:rPr>
      </w:r>
      <w:r>
        <w:rPr>
          <w:noProof/>
        </w:rPr>
        <w:fldChar w:fldCharType="separate"/>
      </w:r>
      <w:r>
        <w:rPr>
          <w:noProof/>
        </w:rPr>
        <w:t>15</w:t>
      </w:r>
      <w:r>
        <w:rPr>
          <w:noProof/>
        </w:rPr>
        <w:fldChar w:fldCharType="end"/>
      </w:r>
    </w:p>
    <w:p w:rsidR="00732B1D" w:rsidRDefault="00732B1D" w14:paraId="725FBF30" w14:textId="0B917EF3">
      <w:pPr>
        <w:pStyle w:val="TOC2"/>
        <w:rPr>
          <w:rFonts w:asciiTheme="minorHAnsi" w:hAnsiTheme="minorHAnsi" w:eastAsiaTheme="minorEastAsia" w:cstheme="minorBidi"/>
          <w:bCs w:val="0"/>
          <w:noProof/>
          <w:color w:val="auto"/>
          <w:sz w:val="22"/>
          <w:lang w:val="en-US"/>
        </w:rPr>
      </w:pPr>
      <w:r>
        <w:rPr>
          <w:noProof/>
        </w:rPr>
        <w:t>A QUICK QUIZ</w:t>
      </w:r>
      <w:r>
        <w:rPr>
          <w:noProof/>
        </w:rPr>
        <w:tab/>
      </w:r>
      <w:r>
        <w:rPr>
          <w:noProof/>
        </w:rPr>
        <w:fldChar w:fldCharType="begin"/>
      </w:r>
      <w:r>
        <w:rPr>
          <w:noProof/>
        </w:rPr>
        <w:instrText xml:space="preserve"> PAGEREF _Toc51254313 \h </w:instrText>
      </w:r>
      <w:r>
        <w:rPr>
          <w:noProof/>
        </w:rPr>
      </w:r>
      <w:r>
        <w:rPr>
          <w:noProof/>
        </w:rPr>
        <w:fldChar w:fldCharType="separate"/>
      </w:r>
      <w:r>
        <w:rPr>
          <w:noProof/>
        </w:rPr>
        <w:t>16</w:t>
      </w:r>
      <w:r>
        <w:rPr>
          <w:noProof/>
        </w:rPr>
        <w:fldChar w:fldCharType="end"/>
      </w:r>
    </w:p>
    <w:p w:rsidR="00732B1D" w:rsidRDefault="00732B1D" w14:paraId="5E36843B" w14:textId="0D2897C5">
      <w:pPr>
        <w:pStyle w:val="TOC2"/>
        <w:rPr>
          <w:rFonts w:asciiTheme="minorHAnsi" w:hAnsiTheme="minorHAnsi" w:eastAsiaTheme="minorEastAsia" w:cstheme="minorBidi"/>
          <w:bCs w:val="0"/>
          <w:noProof/>
          <w:color w:val="auto"/>
          <w:sz w:val="22"/>
          <w:lang w:val="en-US"/>
        </w:rPr>
      </w:pPr>
      <w:r>
        <w:rPr>
          <w:noProof/>
        </w:rPr>
        <w:t>DEFINING FAMILY VIOLENCE</w:t>
      </w:r>
      <w:r>
        <w:rPr>
          <w:noProof/>
        </w:rPr>
        <w:tab/>
      </w:r>
      <w:r>
        <w:rPr>
          <w:noProof/>
        </w:rPr>
        <w:fldChar w:fldCharType="begin"/>
      </w:r>
      <w:r>
        <w:rPr>
          <w:noProof/>
        </w:rPr>
        <w:instrText xml:space="preserve"> PAGEREF _Toc51254314 \h </w:instrText>
      </w:r>
      <w:r>
        <w:rPr>
          <w:noProof/>
        </w:rPr>
      </w:r>
      <w:r>
        <w:rPr>
          <w:noProof/>
        </w:rPr>
        <w:fldChar w:fldCharType="separate"/>
      </w:r>
      <w:r>
        <w:rPr>
          <w:noProof/>
        </w:rPr>
        <w:t>16</w:t>
      </w:r>
      <w:r>
        <w:rPr>
          <w:noProof/>
        </w:rPr>
        <w:fldChar w:fldCharType="end"/>
      </w:r>
    </w:p>
    <w:p w:rsidR="00732B1D" w:rsidRDefault="00732B1D" w14:paraId="6C7BA592" w14:textId="47DEBC44">
      <w:pPr>
        <w:pStyle w:val="TOC2"/>
        <w:rPr>
          <w:rFonts w:asciiTheme="minorHAnsi" w:hAnsiTheme="minorHAnsi" w:eastAsiaTheme="minorEastAsia" w:cstheme="minorBidi"/>
          <w:bCs w:val="0"/>
          <w:noProof/>
          <w:color w:val="auto"/>
          <w:sz w:val="22"/>
          <w:lang w:val="en-US"/>
        </w:rPr>
      </w:pPr>
      <w:r>
        <w:rPr>
          <w:noProof/>
        </w:rPr>
        <w:t>STATISTICS AND THE GENDERED NATURE OF FAMILY VIOLENCE</w:t>
      </w:r>
      <w:r>
        <w:rPr>
          <w:noProof/>
        </w:rPr>
        <w:tab/>
      </w:r>
      <w:r>
        <w:rPr>
          <w:noProof/>
        </w:rPr>
        <w:fldChar w:fldCharType="begin"/>
      </w:r>
      <w:r>
        <w:rPr>
          <w:noProof/>
        </w:rPr>
        <w:instrText xml:space="preserve"> PAGEREF _Toc51254315 \h </w:instrText>
      </w:r>
      <w:r>
        <w:rPr>
          <w:noProof/>
        </w:rPr>
      </w:r>
      <w:r>
        <w:rPr>
          <w:noProof/>
        </w:rPr>
        <w:fldChar w:fldCharType="separate"/>
      </w:r>
      <w:r>
        <w:rPr>
          <w:noProof/>
        </w:rPr>
        <w:t>17</w:t>
      </w:r>
      <w:r>
        <w:rPr>
          <w:noProof/>
        </w:rPr>
        <w:fldChar w:fldCharType="end"/>
      </w:r>
    </w:p>
    <w:p w:rsidR="00732B1D" w:rsidRDefault="00732B1D" w14:paraId="5E8BBF95" w14:textId="7934DCB5">
      <w:pPr>
        <w:pStyle w:val="TOC2"/>
        <w:rPr>
          <w:rFonts w:asciiTheme="minorHAnsi" w:hAnsiTheme="minorHAnsi" w:eastAsiaTheme="minorEastAsia" w:cstheme="minorBidi"/>
          <w:bCs w:val="0"/>
          <w:noProof/>
          <w:color w:val="auto"/>
          <w:sz w:val="22"/>
          <w:lang w:val="en-US"/>
        </w:rPr>
      </w:pPr>
      <w:r>
        <w:rPr>
          <w:noProof/>
        </w:rPr>
        <w:t>THE GENDERED NATURE OF VIOLENCE</w:t>
      </w:r>
      <w:r>
        <w:rPr>
          <w:noProof/>
        </w:rPr>
        <w:tab/>
      </w:r>
      <w:r>
        <w:rPr>
          <w:noProof/>
        </w:rPr>
        <w:fldChar w:fldCharType="begin"/>
      </w:r>
      <w:r>
        <w:rPr>
          <w:noProof/>
        </w:rPr>
        <w:instrText xml:space="preserve"> PAGEREF _Toc51254316 \h </w:instrText>
      </w:r>
      <w:r>
        <w:rPr>
          <w:noProof/>
        </w:rPr>
      </w:r>
      <w:r>
        <w:rPr>
          <w:noProof/>
        </w:rPr>
        <w:fldChar w:fldCharType="separate"/>
      </w:r>
      <w:r>
        <w:rPr>
          <w:noProof/>
        </w:rPr>
        <w:t>18</w:t>
      </w:r>
      <w:r>
        <w:rPr>
          <w:noProof/>
        </w:rPr>
        <w:fldChar w:fldCharType="end"/>
      </w:r>
    </w:p>
    <w:p w:rsidR="00732B1D" w:rsidRDefault="00732B1D" w14:paraId="3241A68C" w14:textId="163AE46E">
      <w:pPr>
        <w:pStyle w:val="TOC2"/>
        <w:rPr>
          <w:rFonts w:asciiTheme="minorHAnsi" w:hAnsiTheme="minorHAnsi" w:eastAsiaTheme="minorEastAsia" w:cstheme="minorBidi"/>
          <w:bCs w:val="0"/>
          <w:noProof/>
          <w:color w:val="auto"/>
          <w:sz w:val="22"/>
          <w:lang w:val="en-US"/>
        </w:rPr>
      </w:pPr>
      <w:r>
        <w:rPr>
          <w:noProof/>
        </w:rPr>
        <w:t>FAMILY VIOLENCE IS A HEALTH AND WELFARE ISSUE</w:t>
      </w:r>
      <w:r>
        <w:rPr>
          <w:noProof/>
        </w:rPr>
        <w:tab/>
      </w:r>
      <w:r>
        <w:rPr>
          <w:noProof/>
        </w:rPr>
        <w:fldChar w:fldCharType="begin"/>
      </w:r>
      <w:r>
        <w:rPr>
          <w:noProof/>
        </w:rPr>
        <w:instrText xml:space="preserve"> PAGEREF _Toc51254317 \h </w:instrText>
      </w:r>
      <w:r>
        <w:rPr>
          <w:noProof/>
        </w:rPr>
      </w:r>
      <w:r>
        <w:rPr>
          <w:noProof/>
        </w:rPr>
        <w:fldChar w:fldCharType="separate"/>
      </w:r>
      <w:r>
        <w:rPr>
          <w:noProof/>
        </w:rPr>
        <w:t>19</w:t>
      </w:r>
      <w:r>
        <w:rPr>
          <w:noProof/>
        </w:rPr>
        <w:fldChar w:fldCharType="end"/>
      </w:r>
    </w:p>
    <w:p w:rsidR="00732B1D" w:rsidRDefault="00732B1D" w14:paraId="1B9F2686" w14:textId="3F081AEF">
      <w:pPr>
        <w:pStyle w:val="TOC2"/>
        <w:rPr>
          <w:rFonts w:asciiTheme="minorHAnsi" w:hAnsiTheme="minorHAnsi" w:eastAsiaTheme="minorEastAsia" w:cstheme="minorBidi"/>
          <w:bCs w:val="0"/>
          <w:noProof/>
          <w:color w:val="auto"/>
          <w:sz w:val="22"/>
          <w:lang w:val="en-US"/>
        </w:rPr>
      </w:pPr>
      <w:r>
        <w:rPr>
          <w:noProof/>
        </w:rPr>
        <w:lastRenderedPageBreak/>
        <w:t>SOME PEOPLE ARE MORE AT RISK OR FACE ADDITIONAL BARRIERS TO RECOVERY AND SUPPORT</w:t>
      </w:r>
      <w:r>
        <w:rPr>
          <w:noProof/>
        </w:rPr>
        <w:tab/>
      </w:r>
      <w:r>
        <w:rPr>
          <w:noProof/>
        </w:rPr>
        <w:fldChar w:fldCharType="begin"/>
      </w:r>
      <w:r>
        <w:rPr>
          <w:noProof/>
        </w:rPr>
        <w:instrText xml:space="preserve"> PAGEREF _Toc51254318 \h </w:instrText>
      </w:r>
      <w:r>
        <w:rPr>
          <w:noProof/>
        </w:rPr>
      </w:r>
      <w:r>
        <w:rPr>
          <w:noProof/>
        </w:rPr>
        <w:fldChar w:fldCharType="separate"/>
      </w:r>
      <w:r>
        <w:rPr>
          <w:noProof/>
        </w:rPr>
        <w:t>20</w:t>
      </w:r>
      <w:r>
        <w:rPr>
          <w:noProof/>
        </w:rPr>
        <w:fldChar w:fldCharType="end"/>
      </w:r>
    </w:p>
    <w:p w:rsidR="00732B1D" w:rsidRDefault="00732B1D" w14:paraId="4395981B" w14:textId="336CC25F">
      <w:pPr>
        <w:pStyle w:val="TOC2"/>
        <w:rPr>
          <w:rFonts w:asciiTheme="minorHAnsi" w:hAnsiTheme="minorHAnsi" w:eastAsiaTheme="minorEastAsia" w:cstheme="minorBidi"/>
          <w:bCs w:val="0"/>
          <w:noProof/>
          <w:color w:val="auto"/>
          <w:sz w:val="22"/>
          <w:lang w:val="en-US"/>
        </w:rPr>
      </w:pPr>
      <w:r>
        <w:rPr>
          <w:noProof/>
        </w:rPr>
        <w:t>VIOLENCE AGAINST ABORIGINAL WOMEN AND CHILDREN</w:t>
      </w:r>
      <w:r>
        <w:rPr>
          <w:noProof/>
        </w:rPr>
        <w:tab/>
      </w:r>
      <w:r>
        <w:rPr>
          <w:noProof/>
        </w:rPr>
        <w:fldChar w:fldCharType="begin"/>
      </w:r>
      <w:r>
        <w:rPr>
          <w:noProof/>
        </w:rPr>
        <w:instrText xml:space="preserve"> PAGEREF _Toc51254319 \h </w:instrText>
      </w:r>
      <w:r>
        <w:rPr>
          <w:noProof/>
        </w:rPr>
      </w:r>
      <w:r>
        <w:rPr>
          <w:noProof/>
        </w:rPr>
        <w:fldChar w:fldCharType="separate"/>
      </w:r>
      <w:r>
        <w:rPr>
          <w:noProof/>
        </w:rPr>
        <w:t>21</w:t>
      </w:r>
      <w:r>
        <w:rPr>
          <w:noProof/>
        </w:rPr>
        <w:fldChar w:fldCharType="end"/>
      </w:r>
    </w:p>
    <w:p w:rsidR="00732B1D" w:rsidRDefault="00732B1D" w14:paraId="5CF90AD7" w14:textId="545E6A8F">
      <w:pPr>
        <w:pStyle w:val="TOC2"/>
        <w:rPr>
          <w:rFonts w:asciiTheme="minorHAnsi" w:hAnsiTheme="minorHAnsi" w:eastAsiaTheme="minorEastAsia" w:cstheme="minorBidi"/>
          <w:bCs w:val="0"/>
          <w:noProof/>
          <w:color w:val="auto"/>
          <w:sz w:val="22"/>
          <w:lang w:val="en-US"/>
        </w:rPr>
      </w:pPr>
      <w:r>
        <w:rPr>
          <w:noProof/>
        </w:rPr>
        <w:t>FAMILY VIOLENCE IS COMPLEX</w:t>
      </w:r>
      <w:r>
        <w:rPr>
          <w:noProof/>
        </w:rPr>
        <w:tab/>
      </w:r>
      <w:r>
        <w:rPr>
          <w:noProof/>
        </w:rPr>
        <w:fldChar w:fldCharType="begin"/>
      </w:r>
      <w:r>
        <w:rPr>
          <w:noProof/>
        </w:rPr>
        <w:instrText xml:space="preserve"> PAGEREF _Toc51254320 \h </w:instrText>
      </w:r>
      <w:r>
        <w:rPr>
          <w:noProof/>
        </w:rPr>
      </w:r>
      <w:r>
        <w:rPr>
          <w:noProof/>
        </w:rPr>
        <w:fldChar w:fldCharType="separate"/>
      </w:r>
      <w:r>
        <w:rPr>
          <w:noProof/>
        </w:rPr>
        <w:t>21</w:t>
      </w:r>
      <w:r>
        <w:rPr>
          <w:noProof/>
        </w:rPr>
        <w:fldChar w:fldCharType="end"/>
      </w:r>
    </w:p>
    <w:p w:rsidR="00732B1D" w:rsidRDefault="00732B1D" w14:paraId="5921BB70" w14:textId="29A1C295">
      <w:pPr>
        <w:pStyle w:val="TOC2"/>
        <w:rPr>
          <w:rFonts w:asciiTheme="minorHAnsi" w:hAnsiTheme="minorHAnsi" w:eastAsiaTheme="minorEastAsia" w:cstheme="minorBidi"/>
          <w:bCs w:val="0"/>
          <w:noProof/>
          <w:color w:val="auto"/>
          <w:sz w:val="22"/>
          <w:lang w:val="en-US"/>
        </w:rPr>
      </w:pPr>
      <w:r>
        <w:rPr>
          <w:noProof/>
        </w:rPr>
        <w:t>STORIES FROM WOMEN WHO HAVE EXPERIENCED FAMILY VIOLENCE</w:t>
      </w:r>
      <w:r>
        <w:rPr>
          <w:noProof/>
        </w:rPr>
        <w:tab/>
      </w:r>
      <w:r>
        <w:rPr>
          <w:noProof/>
        </w:rPr>
        <w:fldChar w:fldCharType="begin"/>
      </w:r>
      <w:r>
        <w:rPr>
          <w:noProof/>
        </w:rPr>
        <w:instrText xml:space="preserve"> PAGEREF _Toc51254321 \h </w:instrText>
      </w:r>
      <w:r>
        <w:rPr>
          <w:noProof/>
        </w:rPr>
      </w:r>
      <w:r>
        <w:rPr>
          <w:noProof/>
        </w:rPr>
        <w:fldChar w:fldCharType="separate"/>
      </w:r>
      <w:r>
        <w:rPr>
          <w:noProof/>
        </w:rPr>
        <w:t>22</w:t>
      </w:r>
      <w:r>
        <w:rPr>
          <w:noProof/>
        </w:rPr>
        <w:fldChar w:fldCharType="end"/>
      </w:r>
    </w:p>
    <w:p w:rsidR="00732B1D" w:rsidRDefault="00732B1D" w14:paraId="7E208FA6" w14:textId="47ED6615">
      <w:pPr>
        <w:pStyle w:val="TOC2"/>
        <w:rPr>
          <w:rFonts w:asciiTheme="minorHAnsi" w:hAnsiTheme="minorHAnsi" w:eastAsiaTheme="minorEastAsia" w:cstheme="minorBidi"/>
          <w:bCs w:val="0"/>
          <w:noProof/>
          <w:color w:val="auto"/>
          <w:sz w:val="22"/>
          <w:lang w:val="en-US"/>
        </w:rPr>
      </w:pPr>
      <w:r>
        <w:rPr>
          <w:noProof/>
        </w:rPr>
        <w:t>GENDER INEQUALITY SETS THE CONTEXT FOR VIOLENCE</w:t>
      </w:r>
      <w:r>
        <w:rPr>
          <w:noProof/>
        </w:rPr>
        <w:tab/>
      </w:r>
      <w:r>
        <w:rPr>
          <w:noProof/>
        </w:rPr>
        <w:fldChar w:fldCharType="begin"/>
      </w:r>
      <w:r>
        <w:rPr>
          <w:noProof/>
        </w:rPr>
        <w:instrText xml:space="preserve"> PAGEREF _Toc51254322 \h </w:instrText>
      </w:r>
      <w:r>
        <w:rPr>
          <w:noProof/>
        </w:rPr>
      </w:r>
      <w:r>
        <w:rPr>
          <w:noProof/>
        </w:rPr>
        <w:fldChar w:fldCharType="separate"/>
      </w:r>
      <w:r>
        <w:rPr>
          <w:noProof/>
        </w:rPr>
        <w:t>23</w:t>
      </w:r>
      <w:r>
        <w:rPr>
          <w:noProof/>
        </w:rPr>
        <w:fldChar w:fldCharType="end"/>
      </w:r>
    </w:p>
    <w:p w:rsidR="00732B1D" w:rsidRDefault="00732B1D" w14:paraId="4233DCF3" w14:textId="5EA0509E">
      <w:pPr>
        <w:pStyle w:val="TOC2"/>
        <w:rPr>
          <w:rFonts w:asciiTheme="minorHAnsi" w:hAnsiTheme="minorHAnsi" w:eastAsiaTheme="minorEastAsia" w:cstheme="minorBidi"/>
          <w:bCs w:val="0"/>
          <w:noProof/>
          <w:color w:val="auto"/>
          <w:sz w:val="22"/>
          <w:lang w:val="en-US"/>
        </w:rPr>
      </w:pPr>
      <w:r>
        <w:rPr>
          <w:noProof/>
        </w:rPr>
        <w:t>THE DRIVERS OF VIOLENCE AGAINST ABORIGINAL WOMEN &amp; CHILDREN</w:t>
      </w:r>
      <w:r>
        <w:rPr>
          <w:noProof/>
        </w:rPr>
        <w:tab/>
      </w:r>
      <w:r>
        <w:rPr>
          <w:noProof/>
        </w:rPr>
        <w:fldChar w:fldCharType="begin"/>
      </w:r>
      <w:r>
        <w:rPr>
          <w:noProof/>
        </w:rPr>
        <w:instrText xml:space="preserve"> PAGEREF _Toc51254323 \h </w:instrText>
      </w:r>
      <w:r>
        <w:rPr>
          <w:noProof/>
        </w:rPr>
      </w:r>
      <w:r>
        <w:rPr>
          <w:noProof/>
        </w:rPr>
        <w:fldChar w:fldCharType="separate"/>
      </w:r>
      <w:r>
        <w:rPr>
          <w:noProof/>
        </w:rPr>
        <w:t>23</w:t>
      </w:r>
      <w:r>
        <w:rPr>
          <w:noProof/>
        </w:rPr>
        <w:fldChar w:fldCharType="end"/>
      </w:r>
    </w:p>
    <w:p w:rsidR="00732B1D" w:rsidRDefault="00732B1D" w14:paraId="5AB023AD" w14:textId="012171D3">
      <w:pPr>
        <w:pStyle w:val="TOC2"/>
        <w:rPr>
          <w:rFonts w:asciiTheme="minorHAnsi" w:hAnsiTheme="minorHAnsi" w:eastAsiaTheme="minorEastAsia" w:cstheme="minorBidi"/>
          <w:bCs w:val="0"/>
          <w:noProof/>
          <w:color w:val="auto"/>
          <w:sz w:val="22"/>
          <w:lang w:val="en-US"/>
        </w:rPr>
      </w:pPr>
      <w:r>
        <w:rPr>
          <w:noProof/>
        </w:rPr>
        <w:t>GENDER INEQUALITY IN THE WORKPLACE</w:t>
      </w:r>
      <w:r>
        <w:rPr>
          <w:noProof/>
        </w:rPr>
        <w:tab/>
      </w:r>
      <w:r>
        <w:rPr>
          <w:noProof/>
        </w:rPr>
        <w:fldChar w:fldCharType="begin"/>
      </w:r>
      <w:r>
        <w:rPr>
          <w:noProof/>
        </w:rPr>
        <w:instrText xml:space="preserve"> PAGEREF _Toc51254324 \h </w:instrText>
      </w:r>
      <w:r>
        <w:rPr>
          <w:noProof/>
        </w:rPr>
      </w:r>
      <w:r>
        <w:rPr>
          <w:noProof/>
        </w:rPr>
        <w:fldChar w:fldCharType="separate"/>
      </w:r>
      <w:r>
        <w:rPr>
          <w:noProof/>
        </w:rPr>
        <w:t>25</w:t>
      </w:r>
      <w:r>
        <w:rPr>
          <w:noProof/>
        </w:rPr>
        <w:fldChar w:fldCharType="end"/>
      </w:r>
    </w:p>
    <w:p w:rsidR="00732B1D" w:rsidRDefault="00732B1D" w14:paraId="3255960A" w14:textId="1E865284">
      <w:pPr>
        <w:pStyle w:val="TOC2"/>
        <w:rPr>
          <w:rFonts w:asciiTheme="minorHAnsi" w:hAnsiTheme="minorHAnsi" w:eastAsiaTheme="minorEastAsia" w:cstheme="minorBidi"/>
          <w:bCs w:val="0"/>
          <w:noProof/>
          <w:color w:val="auto"/>
          <w:sz w:val="22"/>
          <w:lang w:val="en-US"/>
        </w:rPr>
      </w:pPr>
      <w:r>
        <w:rPr>
          <w:noProof/>
        </w:rPr>
        <w:t>ACTIONS TO PREVENT VIOLENCE AGAINST WOMEN</w:t>
      </w:r>
      <w:r>
        <w:rPr>
          <w:noProof/>
        </w:rPr>
        <w:tab/>
      </w:r>
      <w:r>
        <w:rPr>
          <w:noProof/>
        </w:rPr>
        <w:fldChar w:fldCharType="begin"/>
      </w:r>
      <w:r>
        <w:rPr>
          <w:noProof/>
        </w:rPr>
        <w:instrText xml:space="preserve"> PAGEREF _Toc51254325 \h </w:instrText>
      </w:r>
      <w:r>
        <w:rPr>
          <w:noProof/>
        </w:rPr>
      </w:r>
      <w:r>
        <w:rPr>
          <w:noProof/>
        </w:rPr>
        <w:fldChar w:fldCharType="separate"/>
      </w:r>
      <w:r>
        <w:rPr>
          <w:noProof/>
        </w:rPr>
        <w:t>26</w:t>
      </w:r>
      <w:r>
        <w:rPr>
          <w:noProof/>
        </w:rPr>
        <w:fldChar w:fldCharType="end"/>
      </w:r>
    </w:p>
    <w:p w:rsidR="00732B1D" w:rsidRDefault="00732B1D" w14:paraId="1869D095" w14:textId="37892592">
      <w:pPr>
        <w:pStyle w:val="TOC1"/>
        <w:rPr>
          <w:rFonts w:asciiTheme="minorHAnsi" w:hAnsiTheme="minorHAnsi" w:eastAsiaTheme="minorEastAsia" w:cstheme="minorBidi"/>
          <w:b w:val="0"/>
          <w:bCs w:val="0"/>
          <w:color w:val="auto"/>
          <w:spacing w:val="0"/>
          <w:bdr w:val="none" w:color="auto" w:sz="0" w:space="0"/>
          <w:lang w:val="en-US" w:eastAsia="en-US"/>
        </w:rPr>
      </w:pPr>
      <w:r>
        <w:t>Manager Training Part 2: Family violence sensitive practice – 90  minutes plus breaks</w:t>
      </w:r>
      <w:r>
        <w:tab/>
      </w:r>
      <w:r>
        <w:fldChar w:fldCharType="begin"/>
      </w:r>
      <w:r>
        <w:instrText xml:space="preserve"> PAGEREF _Toc51254326 \h </w:instrText>
      </w:r>
      <w:r>
        <w:fldChar w:fldCharType="separate"/>
      </w:r>
      <w:r>
        <w:t>27</w:t>
      </w:r>
      <w:r>
        <w:fldChar w:fldCharType="end"/>
      </w:r>
    </w:p>
    <w:p w:rsidR="00732B1D" w:rsidRDefault="00732B1D" w14:paraId="2E739A87" w14:textId="142E3D0A">
      <w:pPr>
        <w:pStyle w:val="TOC2"/>
        <w:rPr>
          <w:rFonts w:asciiTheme="minorHAnsi" w:hAnsiTheme="minorHAnsi" w:eastAsiaTheme="minorEastAsia" w:cstheme="minorBidi"/>
          <w:bCs w:val="0"/>
          <w:noProof/>
          <w:color w:val="auto"/>
          <w:sz w:val="22"/>
          <w:lang w:val="en-US"/>
        </w:rPr>
      </w:pPr>
      <w:r>
        <w:rPr>
          <w:noProof/>
        </w:rPr>
        <w:t>THE WORKPLACE AS A SETTING FOR PREVENTION</w:t>
      </w:r>
      <w:r>
        <w:rPr>
          <w:noProof/>
        </w:rPr>
        <w:tab/>
      </w:r>
      <w:r>
        <w:rPr>
          <w:noProof/>
        </w:rPr>
        <w:fldChar w:fldCharType="begin"/>
      </w:r>
      <w:r>
        <w:rPr>
          <w:noProof/>
        </w:rPr>
        <w:instrText xml:space="preserve"> PAGEREF _Toc51254327 \h </w:instrText>
      </w:r>
      <w:r>
        <w:rPr>
          <w:noProof/>
        </w:rPr>
      </w:r>
      <w:r>
        <w:rPr>
          <w:noProof/>
        </w:rPr>
        <w:fldChar w:fldCharType="separate"/>
      </w:r>
      <w:r>
        <w:rPr>
          <w:noProof/>
        </w:rPr>
        <w:t>27</w:t>
      </w:r>
      <w:r>
        <w:rPr>
          <w:noProof/>
        </w:rPr>
        <w:fldChar w:fldCharType="end"/>
      </w:r>
    </w:p>
    <w:p w:rsidR="00732B1D" w:rsidRDefault="00732B1D" w14:paraId="23FC01F0" w14:textId="361F2B66">
      <w:pPr>
        <w:pStyle w:val="TOC2"/>
        <w:rPr>
          <w:rFonts w:asciiTheme="minorHAnsi" w:hAnsiTheme="minorHAnsi" w:eastAsiaTheme="minorEastAsia" w:cstheme="minorBidi"/>
          <w:bCs w:val="0"/>
          <w:noProof/>
          <w:color w:val="auto"/>
          <w:sz w:val="22"/>
          <w:lang w:val="en-US"/>
        </w:rPr>
      </w:pPr>
      <w:r>
        <w:rPr>
          <w:noProof/>
        </w:rPr>
        <w:t>YOUR ROLE AS A MANAGER</w:t>
      </w:r>
      <w:r>
        <w:rPr>
          <w:noProof/>
        </w:rPr>
        <w:tab/>
      </w:r>
      <w:r>
        <w:rPr>
          <w:noProof/>
        </w:rPr>
        <w:fldChar w:fldCharType="begin"/>
      </w:r>
      <w:r>
        <w:rPr>
          <w:noProof/>
        </w:rPr>
        <w:instrText xml:space="preserve"> PAGEREF _Toc51254328 \h </w:instrText>
      </w:r>
      <w:r>
        <w:rPr>
          <w:noProof/>
        </w:rPr>
      </w:r>
      <w:r>
        <w:rPr>
          <w:noProof/>
        </w:rPr>
        <w:fldChar w:fldCharType="separate"/>
      </w:r>
      <w:r>
        <w:rPr>
          <w:noProof/>
        </w:rPr>
        <w:t>28</w:t>
      </w:r>
      <w:r>
        <w:rPr>
          <w:noProof/>
        </w:rPr>
        <w:fldChar w:fldCharType="end"/>
      </w:r>
    </w:p>
    <w:p w:rsidR="00732B1D" w:rsidRDefault="00732B1D" w14:paraId="15E32650" w14:textId="42405046">
      <w:pPr>
        <w:pStyle w:val="TOC2"/>
        <w:rPr>
          <w:rFonts w:asciiTheme="minorHAnsi" w:hAnsiTheme="minorHAnsi" w:eastAsiaTheme="minorEastAsia" w:cstheme="minorBidi"/>
          <w:bCs w:val="0"/>
          <w:noProof/>
          <w:color w:val="auto"/>
          <w:sz w:val="22"/>
          <w:lang w:val="en-US"/>
        </w:rPr>
      </w:pPr>
      <w:r>
        <w:rPr>
          <w:noProof/>
        </w:rPr>
        <w:t>YOUR ROLE AS A MANAGER Continued</w:t>
      </w:r>
      <w:r>
        <w:rPr>
          <w:noProof/>
        </w:rPr>
        <w:tab/>
      </w:r>
      <w:r>
        <w:rPr>
          <w:noProof/>
        </w:rPr>
        <w:fldChar w:fldCharType="begin"/>
      </w:r>
      <w:r>
        <w:rPr>
          <w:noProof/>
        </w:rPr>
        <w:instrText xml:space="preserve"> PAGEREF _Toc51254329 \h </w:instrText>
      </w:r>
      <w:r>
        <w:rPr>
          <w:noProof/>
        </w:rPr>
      </w:r>
      <w:r>
        <w:rPr>
          <w:noProof/>
        </w:rPr>
        <w:fldChar w:fldCharType="separate"/>
      </w:r>
      <w:r>
        <w:rPr>
          <w:noProof/>
        </w:rPr>
        <w:t>29</w:t>
      </w:r>
      <w:r>
        <w:rPr>
          <w:noProof/>
        </w:rPr>
        <w:fldChar w:fldCharType="end"/>
      </w:r>
    </w:p>
    <w:p w:rsidR="00732B1D" w:rsidRDefault="00732B1D" w14:paraId="46418189" w14:textId="34381A0C">
      <w:pPr>
        <w:pStyle w:val="TOC2"/>
        <w:rPr>
          <w:rFonts w:asciiTheme="minorHAnsi" w:hAnsiTheme="minorHAnsi" w:eastAsiaTheme="minorEastAsia" w:cstheme="minorBidi"/>
          <w:bCs w:val="0"/>
          <w:noProof/>
          <w:color w:val="auto"/>
          <w:sz w:val="22"/>
          <w:lang w:val="en-US"/>
        </w:rPr>
      </w:pPr>
      <w:r>
        <w:rPr>
          <w:noProof/>
        </w:rPr>
        <w:t>HOW DOES FV IMPACT THE WORKPLACE?</w:t>
      </w:r>
      <w:r>
        <w:rPr>
          <w:noProof/>
        </w:rPr>
        <w:tab/>
      </w:r>
      <w:r>
        <w:rPr>
          <w:noProof/>
        </w:rPr>
        <w:fldChar w:fldCharType="begin"/>
      </w:r>
      <w:r>
        <w:rPr>
          <w:noProof/>
        </w:rPr>
        <w:instrText xml:space="preserve"> PAGEREF _Toc51254330 \h </w:instrText>
      </w:r>
      <w:r>
        <w:rPr>
          <w:noProof/>
        </w:rPr>
      </w:r>
      <w:r>
        <w:rPr>
          <w:noProof/>
        </w:rPr>
        <w:fldChar w:fldCharType="separate"/>
      </w:r>
      <w:r>
        <w:rPr>
          <w:noProof/>
        </w:rPr>
        <w:t>29</w:t>
      </w:r>
      <w:r>
        <w:rPr>
          <w:noProof/>
        </w:rPr>
        <w:fldChar w:fldCharType="end"/>
      </w:r>
    </w:p>
    <w:p w:rsidR="00732B1D" w:rsidRDefault="00732B1D" w14:paraId="5A1340A1" w14:textId="1BAB81E0">
      <w:pPr>
        <w:pStyle w:val="TOC2"/>
        <w:rPr>
          <w:rFonts w:asciiTheme="minorHAnsi" w:hAnsiTheme="minorHAnsi" w:eastAsiaTheme="minorEastAsia" w:cstheme="minorBidi"/>
          <w:bCs w:val="0"/>
          <w:noProof/>
          <w:color w:val="auto"/>
          <w:sz w:val="22"/>
          <w:lang w:val="en-US"/>
        </w:rPr>
      </w:pPr>
      <w:r>
        <w:rPr>
          <w:noProof/>
        </w:rPr>
        <w:t>DISCLOSURE AND HELP SEEKING IN THE WORKPLACE</w:t>
      </w:r>
      <w:r>
        <w:rPr>
          <w:noProof/>
        </w:rPr>
        <w:tab/>
      </w:r>
      <w:r>
        <w:rPr>
          <w:noProof/>
        </w:rPr>
        <w:fldChar w:fldCharType="begin"/>
      </w:r>
      <w:r>
        <w:rPr>
          <w:noProof/>
        </w:rPr>
        <w:instrText xml:space="preserve"> PAGEREF _Toc51254331 \h </w:instrText>
      </w:r>
      <w:r>
        <w:rPr>
          <w:noProof/>
        </w:rPr>
      </w:r>
      <w:r>
        <w:rPr>
          <w:noProof/>
        </w:rPr>
        <w:fldChar w:fldCharType="separate"/>
      </w:r>
      <w:r>
        <w:rPr>
          <w:noProof/>
        </w:rPr>
        <w:t>30</w:t>
      </w:r>
      <w:r>
        <w:rPr>
          <w:noProof/>
        </w:rPr>
        <w:fldChar w:fldCharType="end"/>
      </w:r>
    </w:p>
    <w:p w:rsidR="00732B1D" w:rsidRDefault="00732B1D" w14:paraId="2FA354DA" w14:textId="19924F8B">
      <w:pPr>
        <w:pStyle w:val="TOC2"/>
        <w:rPr>
          <w:rFonts w:asciiTheme="minorHAnsi" w:hAnsiTheme="minorHAnsi" w:eastAsiaTheme="minorEastAsia" w:cstheme="minorBidi"/>
          <w:bCs w:val="0"/>
          <w:noProof/>
          <w:color w:val="auto"/>
          <w:sz w:val="22"/>
          <w:lang w:val="en-US"/>
        </w:rPr>
      </w:pPr>
      <w:r>
        <w:rPr>
          <w:noProof/>
        </w:rPr>
        <w:t>SAFE AT HOME, SAFE AT WORK SURVEY</w:t>
      </w:r>
      <w:r>
        <w:rPr>
          <w:noProof/>
        </w:rPr>
        <w:tab/>
      </w:r>
      <w:r>
        <w:rPr>
          <w:noProof/>
        </w:rPr>
        <w:fldChar w:fldCharType="begin"/>
      </w:r>
      <w:r>
        <w:rPr>
          <w:noProof/>
        </w:rPr>
        <w:instrText xml:space="preserve"> PAGEREF _Toc51254332 \h </w:instrText>
      </w:r>
      <w:r>
        <w:rPr>
          <w:noProof/>
        </w:rPr>
      </w:r>
      <w:r>
        <w:rPr>
          <w:noProof/>
        </w:rPr>
        <w:fldChar w:fldCharType="separate"/>
      </w:r>
      <w:r>
        <w:rPr>
          <w:noProof/>
        </w:rPr>
        <w:t>31</w:t>
      </w:r>
      <w:r>
        <w:rPr>
          <w:noProof/>
        </w:rPr>
        <w:fldChar w:fldCharType="end"/>
      </w:r>
    </w:p>
    <w:p w:rsidR="00732B1D" w:rsidRDefault="00732B1D" w14:paraId="27FB0C68" w14:textId="348C2AB9">
      <w:pPr>
        <w:pStyle w:val="TOC2"/>
        <w:rPr>
          <w:rFonts w:asciiTheme="minorHAnsi" w:hAnsiTheme="minorHAnsi" w:eastAsiaTheme="minorEastAsia" w:cstheme="minorBidi"/>
          <w:bCs w:val="0"/>
          <w:noProof/>
          <w:color w:val="auto"/>
          <w:sz w:val="22"/>
          <w:lang w:val="en-US"/>
        </w:rPr>
      </w:pPr>
      <w:r>
        <w:rPr>
          <w:noProof/>
        </w:rPr>
        <w:t>FAMILY VIOLENCE AFFECTS CAPACITY TO WORK</w:t>
      </w:r>
      <w:r>
        <w:rPr>
          <w:noProof/>
        </w:rPr>
        <w:tab/>
      </w:r>
      <w:r>
        <w:rPr>
          <w:noProof/>
        </w:rPr>
        <w:fldChar w:fldCharType="begin"/>
      </w:r>
      <w:r>
        <w:rPr>
          <w:noProof/>
        </w:rPr>
        <w:instrText xml:space="preserve"> PAGEREF _Toc51254333 \h </w:instrText>
      </w:r>
      <w:r>
        <w:rPr>
          <w:noProof/>
        </w:rPr>
      </w:r>
      <w:r>
        <w:rPr>
          <w:noProof/>
        </w:rPr>
        <w:fldChar w:fldCharType="separate"/>
      </w:r>
      <w:r>
        <w:rPr>
          <w:noProof/>
        </w:rPr>
        <w:t>31</w:t>
      </w:r>
      <w:r>
        <w:rPr>
          <w:noProof/>
        </w:rPr>
        <w:fldChar w:fldCharType="end"/>
      </w:r>
    </w:p>
    <w:p w:rsidR="00732B1D" w:rsidRDefault="00732B1D" w14:paraId="6517CA1F" w14:textId="4AA564DB">
      <w:pPr>
        <w:pStyle w:val="TOC2"/>
        <w:rPr>
          <w:rFonts w:asciiTheme="minorHAnsi" w:hAnsiTheme="minorHAnsi" w:eastAsiaTheme="minorEastAsia" w:cstheme="minorBidi"/>
          <w:bCs w:val="0"/>
          <w:noProof/>
          <w:color w:val="auto"/>
          <w:sz w:val="22"/>
          <w:lang w:val="en-US"/>
        </w:rPr>
      </w:pPr>
      <w:r>
        <w:rPr>
          <w:noProof/>
        </w:rPr>
        <w:t>WHAT MAKES IT DIFFICULT FOR PEOPLE TO DISCLOSE FAMILY VIOLENCE?</w:t>
      </w:r>
      <w:r>
        <w:rPr>
          <w:noProof/>
        </w:rPr>
        <w:tab/>
      </w:r>
      <w:r>
        <w:rPr>
          <w:noProof/>
        </w:rPr>
        <w:fldChar w:fldCharType="begin"/>
      </w:r>
      <w:r>
        <w:rPr>
          <w:noProof/>
        </w:rPr>
        <w:instrText xml:space="preserve"> PAGEREF _Toc51254334 \h </w:instrText>
      </w:r>
      <w:r>
        <w:rPr>
          <w:noProof/>
        </w:rPr>
      </w:r>
      <w:r>
        <w:rPr>
          <w:noProof/>
        </w:rPr>
        <w:fldChar w:fldCharType="separate"/>
      </w:r>
      <w:r>
        <w:rPr>
          <w:noProof/>
        </w:rPr>
        <w:t>31</w:t>
      </w:r>
      <w:r>
        <w:rPr>
          <w:noProof/>
        </w:rPr>
        <w:fldChar w:fldCharType="end"/>
      </w:r>
    </w:p>
    <w:p w:rsidR="00732B1D" w:rsidRDefault="00732B1D" w14:paraId="5CB1E705" w14:textId="29972138">
      <w:pPr>
        <w:pStyle w:val="TOC2"/>
        <w:rPr>
          <w:rFonts w:asciiTheme="minorHAnsi" w:hAnsiTheme="minorHAnsi" w:eastAsiaTheme="minorEastAsia" w:cstheme="minorBidi"/>
          <w:bCs w:val="0"/>
          <w:noProof/>
          <w:color w:val="auto"/>
          <w:sz w:val="22"/>
          <w:lang w:val="en-US"/>
        </w:rPr>
      </w:pPr>
      <w:r>
        <w:rPr>
          <w:noProof/>
        </w:rPr>
        <w:t>THE 6 STEPS OF SENSITIVE PRACTICE</w:t>
      </w:r>
      <w:r>
        <w:rPr>
          <w:noProof/>
        </w:rPr>
        <w:tab/>
      </w:r>
      <w:r>
        <w:rPr>
          <w:noProof/>
        </w:rPr>
        <w:fldChar w:fldCharType="begin"/>
      </w:r>
      <w:r>
        <w:rPr>
          <w:noProof/>
        </w:rPr>
        <w:instrText xml:space="preserve"> PAGEREF _Toc51254335 \h </w:instrText>
      </w:r>
      <w:r>
        <w:rPr>
          <w:noProof/>
        </w:rPr>
      </w:r>
      <w:r>
        <w:rPr>
          <w:noProof/>
        </w:rPr>
        <w:fldChar w:fldCharType="separate"/>
      </w:r>
      <w:r>
        <w:rPr>
          <w:noProof/>
        </w:rPr>
        <w:t>33</w:t>
      </w:r>
      <w:r>
        <w:rPr>
          <w:noProof/>
        </w:rPr>
        <w:fldChar w:fldCharType="end"/>
      </w:r>
    </w:p>
    <w:p w:rsidR="00732B1D" w:rsidRDefault="00732B1D" w14:paraId="2FF889E7" w14:textId="706F6531">
      <w:pPr>
        <w:pStyle w:val="TOC2"/>
        <w:rPr>
          <w:rFonts w:asciiTheme="minorHAnsi" w:hAnsiTheme="minorHAnsi" w:eastAsiaTheme="minorEastAsia" w:cstheme="minorBidi"/>
          <w:bCs w:val="0"/>
          <w:noProof/>
          <w:color w:val="auto"/>
          <w:sz w:val="22"/>
          <w:lang w:val="en-US"/>
        </w:rPr>
      </w:pPr>
      <w:r>
        <w:rPr>
          <w:noProof/>
        </w:rPr>
        <w:t>TAILORING ENGAGEMENT TO BE CULTURALLY SAFE, ACCESSIBLE AND INCLUSIVE</w:t>
      </w:r>
      <w:r>
        <w:rPr>
          <w:noProof/>
        </w:rPr>
        <w:tab/>
      </w:r>
      <w:r>
        <w:rPr>
          <w:noProof/>
        </w:rPr>
        <w:fldChar w:fldCharType="begin"/>
      </w:r>
      <w:r>
        <w:rPr>
          <w:noProof/>
        </w:rPr>
        <w:instrText xml:space="preserve"> PAGEREF _Toc51254336 \h </w:instrText>
      </w:r>
      <w:r>
        <w:rPr>
          <w:noProof/>
        </w:rPr>
      </w:r>
      <w:r>
        <w:rPr>
          <w:noProof/>
        </w:rPr>
        <w:fldChar w:fldCharType="separate"/>
      </w:r>
      <w:r>
        <w:rPr>
          <w:noProof/>
        </w:rPr>
        <w:t>33</w:t>
      </w:r>
      <w:r>
        <w:rPr>
          <w:noProof/>
        </w:rPr>
        <w:fldChar w:fldCharType="end"/>
      </w:r>
    </w:p>
    <w:p w:rsidR="00732B1D" w:rsidRDefault="00732B1D" w14:paraId="6CCF29A6" w14:textId="5BE549A7">
      <w:pPr>
        <w:pStyle w:val="TOC2"/>
        <w:rPr>
          <w:rFonts w:asciiTheme="minorHAnsi" w:hAnsiTheme="minorHAnsi" w:eastAsiaTheme="minorEastAsia" w:cstheme="minorBidi"/>
          <w:bCs w:val="0"/>
          <w:noProof/>
          <w:color w:val="auto"/>
          <w:sz w:val="22"/>
          <w:lang w:val="en-US"/>
        </w:rPr>
      </w:pPr>
      <w:r>
        <w:rPr>
          <w:noProof/>
        </w:rPr>
        <w:t>COMMON MYTHS</w:t>
      </w:r>
      <w:r>
        <w:rPr>
          <w:noProof/>
        </w:rPr>
        <w:tab/>
      </w:r>
      <w:r>
        <w:rPr>
          <w:noProof/>
        </w:rPr>
        <w:fldChar w:fldCharType="begin"/>
      </w:r>
      <w:r>
        <w:rPr>
          <w:noProof/>
        </w:rPr>
        <w:instrText xml:space="preserve"> PAGEREF _Toc51254337 \h </w:instrText>
      </w:r>
      <w:r>
        <w:rPr>
          <w:noProof/>
        </w:rPr>
      </w:r>
      <w:r>
        <w:rPr>
          <w:noProof/>
        </w:rPr>
        <w:fldChar w:fldCharType="separate"/>
      </w:r>
      <w:r>
        <w:rPr>
          <w:noProof/>
        </w:rPr>
        <w:t>35</w:t>
      </w:r>
      <w:r>
        <w:rPr>
          <w:noProof/>
        </w:rPr>
        <w:fldChar w:fldCharType="end"/>
      </w:r>
    </w:p>
    <w:p w:rsidR="00732B1D" w:rsidRDefault="00732B1D" w14:paraId="627DB120" w14:textId="065B3B11">
      <w:pPr>
        <w:pStyle w:val="TOC2"/>
        <w:rPr>
          <w:rFonts w:asciiTheme="minorHAnsi" w:hAnsiTheme="minorHAnsi" w:eastAsiaTheme="minorEastAsia" w:cstheme="minorBidi"/>
          <w:bCs w:val="0"/>
          <w:noProof/>
          <w:color w:val="auto"/>
          <w:sz w:val="22"/>
          <w:lang w:val="en-US"/>
        </w:rPr>
      </w:pPr>
      <w:r>
        <w:rPr>
          <w:noProof/>
        </w:rPr>
        <w:t>STEP 1: NOTICE WORKPLACE INDICATORS / SIGNS OF FAMILY VIOLENCE</w:t>
      </w:r>
      <w:r>
        <w:rPr>
          <w:noProof/>
        </w:rPr>
        <w:tab/>
      </w:r>
      <w:r>
        <w:rPr>
          <w:noProof/>
        </w:rPr>
        <w:fldChar w:fldCharType="begin"/>
      </w:r>
      <w:r>
        <w:rPr>
          <w:noProof/>
        </w:rPr>
        <w:instrText xml:space="preserve"> PAGEREF _Toc51254338 \h </w:instrText>
      </w:r>
      <w:r>
        <w:rPr>
          <w:noProof/>
        </w:rPr>
      </w:r>
      <w:r>
        <w:rPr>
          <w:noProof/>
        </w:rPr>
        <w:fldChar w:fldCharType="separate"/>
      </w:r>
      <w:r>
        <w:rPr>
          <w:noProof/>
        </w:rPr>
        <w:t>36</w:t>
      </w:r>
      <w:r>
        <w:rPr>
          <w:noProof/>
        </w:rPr>
        <w:fldChar w:fldCharType="end"/>
      </w:r>
    </w:p>
    <w:p w:rsidR="00732B1D" w:rsidRDefault="00732B1D" w14:paraId="0B010127" w14:textId="20A851A3">
      <w:pPr>
        <w:pStyle w:val="TOC2"/>
        <w:rPr>
          <w:rFonts w:asciiTheme="minorHAnsi" w:hAnsiTheme="minorHAnsi" w:eastAsiaTheme="minorEastAsia" w:cstheme="minorBidi"/>
          <w:bCs w:val="0"/>
          <w:noProof/>
          <w:color w:val="auto"/>
          <w:sz w:val="22"/>
          <w:lang w:val="en-US"/>
        </w:rPr>
      </w:pPr>
      <w:r>
        <w:rPr>
          <w:noProof/>
        </w:rPr>
        <w:t>EVIDENCE BASED RISK FACTORS</w:t>
      </w:r>
      <w:r>
        <w:rPr>
          <w:noProof/>
        </w:rPr>
        <w:tab/>
      </w:r>
      <w:r>
        <w:rPr>
          <w:noProof/>
        </w:rPr>
        <w:fldChar w:fldCharType="begin"/>
      </w:r>
      <w:r>
        <w:rPr>
          <w:noProof/>
        </w:rPr>
        <w:instrText xml:space="preserve"> PAGEREF _Toc51254339 \h </w:instrText>
      </w:r>
      <w:r>
        <w:rPr>
          <w:noProof/>
        </w:rPr>
      </w:r>
      <w:r>
        <w:rPr>
          <w:noProof/>
        </w:rPr>
        <w:fldChar w:fldCharType="separate"/>
      </w:r>
      <w:r>
        <w:rPr>
          <w:noProof/>
        </w:rPr>
        <w:t>36</w:t>
      </w:r>
      <w:r>
        <w:rPr>
          <w:noProof/>
        </w:rPr>
        <w:fldChar w:fldCharType="end"/>
      </w:r>
    </w:p>
    <w:p w:rsidR="00732B1D" w:rsidRDefault="00732B1D" w14:paraId="4095F78E" w14:textId="5AB15F0C">
      <w:pPr>
        <w:pStyle w:val="TOC2"/>
        <w:rPr>
          <w:rFonts w:asciiTheme="minorHAnsi" w:hAnsiTheme="minorHAnsi" w:eastAsiaTheme="minorEastAsia" w:cstheme="minorBidi"/>
          <w:bCs w:val="0"/>
          <w:noProof/>
          <w:color w:val="auto"/>
          <w:sz w:val="22"/>
          <w:lang w:val="en-US"/>
        </w:rPr>
      </w:pPr>
      <w:r>
        <w:rPr>
          <w:noProof/>
        </w:rPr>
        <w:t>ADDITIONAL TACTICS USED DURING COVID-19</w:t>
      </w:r>
      <w:r>
        <w:rPr>
          <w:noProof/>
        </w:rPr>
        <w:tab/>
      </w:r>
      <w:r>
        <w:rPr>
          <w:noProof/>
        </w:rPr>
        <w:fldChar w:fldCharType="begin"/>
      </w:r>
      <w:r>
        <w:rPr>
          <w:noProof/>
        </w:rPr>
        <w:instrText xml:space="preserve"> PAGEREF _Toc51254340 \h </w:instrText>
      </w:r>
      <w:r>
        <w:rPr>
          <w:noProof/>
        </w:rPr>
      </w:r>
      <w:r>
        <w:rPr>
          <w:noProof/>
        </w:rPr>
        <w:fldChar w:fldCharType="separate"/>
      </w:r>
      <w:r>
        <w:rPr>
          <w:noProof/>
        </w:rPr>
        <w:t>37</w:t>
      </w:r>
      <w:r>
        <w:rPr>
          <w:noProof/>
        </w:rPr>
        <w:fldChar w:fldCharType="end"/>
      </w:r>
    </w:p>
    <w:p w:rsidR="00732B1D" w:rsidRDefault="00732B1D" w14:paraId="5446D9E0" w14:textId="6126413F">
      <w:pPr>
        <w:pStyle w:val="TOC2"/>
        <w:rPr>
          <w:rFonts w:asciiTheme="minorHAnsi" w:hAnsiTheme="minorHAnsi" w:eastAsiaTheme="minorEastAsia" w:cstheme="minorBidi"/>
          <w:bCs w:val="0"/>
          <w:noProof/>
          <w:color w:val="auto"/>
          <w:sz w:val="22"/>
          <w:lang w:val="en-US"/>
        </w:rPr>
      </w:pPr>
      <w:r>
        <w:rPr>
          <w:noProof/>
        </w:rPr>
        <w:t>STEP 2: ASK SENSITIVELY</w:t>
      </w:r>
      <w:r>
        <w:rPr>
          <w:noProof/>
        </w:rPr>
        <w:tab/>
      </w:r>
      <w:r>
        <w:rPr>
          <w:noProof/>
        </w:rPr>
        <w:fldChar w:fldCharType="begin"/>
      </w:r>
      <w:r>
        <w:rPr>
          <w:noProof/>
        </w:rPr>
        <w:instrText xml:space="preserve"> PAGEREF _Toc51254341 \h </w:instrText>
      </w:r>
      <w:r>
        <w:rPr>
          <w:noProof/>
        </w:rPr>
      </w:r>
      <w:r>
        <w:rPr>
          <w:noProof/>
        </w:rPr>
        <w:fldChar w:fldCharType="separate"/>
      </w:r>
      <w:r>
        <w:rPr>
          <w:noProof/>
        </w:rPr>
        <w:t>37</w:t>
      </w:r>
      <w:r>
        <w:rPr>
          <w:noProof/>
        </w:rPr>
        <w:fldChar w:fldCharType="end"/>
      </w:r>
    </w:p>
    <w:p w:rsidR="00732B1D" w:rsidRDefault="00732B1D" w14:paraId="3D2157AB" w14:textId="43143886">
      <w:pPr>
        <w:pStyle w:val="TOC2"/>
        <w:rPr>
          <w:rFonts w:asciiTheme="minorHAnsi" w:hAnsiTheme="minorHAnsi" w:eastAsiaTheme="minorEastAsia" w:cstheme="minorBidi"/>
          <w:bCs w:val="0"/>
          <w:noProof/>
          <w:color w:val="auto"/>
          <w:sz w:val="22"/>
          <w:lang w:val="en-US"/>
        </w:rPr>
      </w:pPr>
      <w:r>
        <w:rPr>
          <w:noProof/>
        </w:rPr>
        <w:t>STEP 3: RESPOND REPECTFULLY</w:t>
      </w:r>
      <w:r>
        <w:rPr>
          <w:noProof/>
        </w:rPr>
        <w:tab/>
      </w:r>
      <w:r>
        <w:rPr>
          <w:noProof/>
        </w:rPr>
        <w:fldChar w:fldCharType="begin"/>
      </w:r>
      <w:r>
        <w:rPr>
          <w:noProof/>
        </w:rPr>
        <w:instrText xml:space="preserve"> PAGEREF _Toc51254342 \h </w:instrText>
      </w:r>
      <w:r>
        <w:rPr>
          <w:noProof/>
        </w:rPr>
      </w:r>
      <w:r>
        <w:rPr>
          <w:noProof/>
        </w:rPr>
        <w:fldChar w:fldCharType="separate"/>
      </w:r>
      <w:r>
        <w:rPr>
          <w:noProof/>
        </w:rPr>
        <w:t>38</w:t>
      </w:r>
      <w:r>
        <w:rPr>
          <w:noProof/>
        </w:rPr>
        <w:fldChar w:fldCharType="end"/>
      </w:r>
    </w:p>
    <w:p w:rsidR="00732B1D" w:rsidRDefault="00732B1D" w14:paraId="432D072C" w14:textId="1696EA4E">
      <w:pPr>
        <w:pStyle w:val="TOC2"/>
        <w:rPr>
          <w:rFonts w:asciiTheme="minorHAnsi" w:hAnsiTheme="minorHAnsi" w:eastAsiaTheme="minorEastAsia" w:cstheme="minorBidi"/>
          <w:bCs w:val="0"/>
          <w:noProof/>
          <w:color w:val="auto"/>
          <w:sz w:val="22"/>
          <w:lang w:val="en-US"/>
        </w:rPr>
      </w:pPr>
      <w:r>
        <w:rPr>
          <w:noProof/>
        </w:rPr>
        <w:t>POWER AND CONTROL</w:t>
      </w:r>
      <w:r>
        <w:rPr>
          <w:noProof/>
        </w:rPr>
        <w:tab/>
      </w:r>
      <w:r>
        <w:rPr>
          <w:noProof/>
        </w:rPr>
        <w:fldChar w:fldCharType="begin"/>
      </w:r>
      <w:r>
        <w:rPr>
          <w:noProof/>
        </w:rPr>
        <w:instrText xml:space="preserve"> PAGEREF _Toc51254343 \h </w:instrText>
      </w:r>
      <w:r>
        <w:rPr>
          <w:noProof/>
        </w:rPr>
      </w:r>
      <w:r>
        <w:rPr>
          <w:noProof/>
        </w:rPr>
        <w:fldChar w:fldCharType="separate"/>
      </w:r>
      <w:r>
        <w:rPr>
          <w:noProof/>
        </w:rPr>
        <w:t>39</w:t>
      </w:r>
      <w:r>
        <w:rPr>
          <w:noProof/>
        </w:rPr>
        <w:fldChar w:fldCharType="end"/>
      </w:r>
    </w:p>
    <w:p w:rsidR="00732B1D" w:rsidRDefault="00732B1D" w14:paraId="31790AD6" w14:textId="35E6A596">
      <w:pPr>
        <w:pStyle w:val="TOC2"/>
        <w:rPr>
          <w:rFonts w:asciiTheme="minorHAnsi" w:hAnsiTheme="minorHAnsi" w:eastAsiaTheme="minorEastAsia" w:cstheme="minorBidi"/>
          <w:bCs w:val="0"/>
          <w:noProof/>
          <w:color w:val="auto"/>
          <w:sz w:val="22"/>
          <w:lang w:val="en-US"/>
        </w:rPr>
      </w:pPr>
      <w:r>
        <w:rPr>
          <w:noProof/>
        </w:rPr>
        <w:t>SENSITIVE PRACTICE IN A WORKPLACE SETTING</w:t>
      </w:r>
      <w:r>
        <w:rPr>
          <w:noProof/>
        </w:rPr>
        <w:tab/>
      </w:r>
      <w:r>
        <w:rPr>
          <w:noProof/>
        </w:rPr>
        <w:fldChar w:fldCharType="begin"/>
      </w:r>
      <w:r>
        <w:rPr>
          <w:noProof/>
        </w:rPr>
        <w:instrText xml:space="preserve"> PAGEREF _Toc51254344 \h </w:instrText>
      </w:r>
      <w:r>
        <w:rPr>
          <w:noProof/>
        </w:rPr>
      </w:r>
      <w:r>
        <w:rPr>
          <w:noProof/>
        </w:rPr>
        <w:fldChar w:fldCharType="separate"/>
      </w:r>
      <w:r>
        <w:rPr>
          <w:noProof/>
        </w:rPr>
        <w:t>39</w:t>
      </w:r>
      <w:r>
        <w:rPr>
          <w:noProof/>
        </w:rPr>
        <w:fldChar w:fldCharType="end"/>
      </w:r>
    </w:p>
    <w:p w:rsidR="00732B1D" w:rsidRDefault="00732B1D" w14:paraId="0BA18425" w14:textId="70CA0A80">
      <w:pPr>
        <w:pStyle w:val="TOC2"/>
        <w:rPr>
          <w:rFonts w:asciiTheme="minorHAnsi" w:hAnsiTheme="minorHAnsi" w:eastAsiaTheme="minorEastAsia" w:cstheme="minorBidi"/>
          <w:bCs w:val="0"/>
          <w:noProof/>
          <w:color w:val="auto"/>
          <w:sz w:val="22"/>
          <w:lang w:val="en-US"/>
        </w:rPr>
      </w:pPr>
      <w:r>
        <w:rPr>
          <w:noProof/>
        </w:rPr>
        <w:t>INQUIRING ABOUT FAMILY VIOLENCE WITH STAFF: OPENING THE DISCUSSION</w:t>
      </w:r>
      <w:r>
        <w:rPr>
          <w:noProof/>
        </w:rPr>
        <w:tab/>
      </w:r>
      <w:r>
        <w:rPr>
          <w:noProof/>
        </w:rPr>
        <w:fldChar w:fldCharType="begin"/>
      </w:r>
      <w:r>
        <w:rPr>
          <w:noProof/>
        </w:rPr>
        <w:instrText xml:space="preserve"> PAGEREF _Toc51254345 \h </w:instrText>
      </w:r>
      <w:r>
        <w:rPr>
          <w:noProof/>
        </w:rPr>
      </w:r>
      <w:r>
        <w:rPr>
          <w:noProof/>
        </w:rPr>
        <w:fldChar w:fldCharType="separate"/>
      </w:r>
      <w:r>
        <w:rPr>
          <w:noProof/>
        </w:rPr>
        <w:t>40</w:t>
      </w:r>
      <w:r>
        <w:rPr>
          <w:noProof/>
        </w:rPr>
        <w:fldChar w:fldCharType="end"/>
      </w:r>
    </w:p>
    <w:p w:rsidR="00732B1D" w:rsidRDefault="00732B1D" w14:paraId="4E572F18" w14:textId="72FB916D">
      <w:pPr>
        <w:pStyle w:val="TOC2"/>
        <w:rPr>
          <w:rFonts w:asciiTheme="minorHAnsi" w:hAnsiTheme="minorHAnsi" w:eastAsiaTheme="minorEastAsia" w:cstheme="minorBidi"/>
          <w:bCs w:val="0"/>
          <w:noProof/>
          <w:color w:val="auto"/>
          <w:sz w:val="22"/>
          <w:lang w:val="en-US"/>
        </w:rPr>
      </w:pPr>
      <w:r>
        <w:rPr>
          <w:noProof/>
        </w:rPr>
        <w:t>IDENTIFYING WHETHER FAMILY VIOLENCE IS OCCURRING</w:t>
      </w:r>
      <w:r>
        <w:rPr>
          <w:noProof/>
        </w:rPr>
        <w:tab/>
      </w:r>
      <w:r>
        <w:rPr>
          <w:noProof/>
        </w:rPr>
        <w:fldChar w:fldCharType="begin"/>
      </w:r>
      <w:r>
        <w:rPr>
          <w:noProof/>
        </w:rPr>
        <w:instrText xml:space="preserve"> PAGEREF _Toc51254346 \h </w:instrText>
      </w:r>
      <w:r>
        <w:rPr>
          <w:noProof/>
        </w:rPr>
      </w:r>
      <w:r>
        <w:rPr>
          <w:noProof/>
        </w:rPr>
        <w:fldChar w:fldCharType="separate"/>
      </w:r>
      <w:r>
        <w:rPr>
          <w:noProof/>
        </w:rPr>
        <w:t>41</w:t>
      </w:r>
      <w:r>
        <w:rPr>
          <w:noProof/>
        </w:rPr>
        <w:fldChar w:fldCharType="end"/>
      </w:r>
    </w:p>
    <w:p w:rsidR="00732B1D" w:rsidRDefault="00732B1D" w14:paraId="01B699A5" w14:textId="57A7C0E2">
      <w:pPr>
        <w:pStyle w:val="TOC2"/>
        <w:rPr>
          <w:rFonts w:asciiTheme="minorHAnsi" w:hAnsiTheme="minorHAnsi" w:eastAsiaTheme="minorEastAsia" w:cstheme="minorBidi"/>
          <w:bCs w:val="0"/>
          <w:noProof/>
          <w:color w:val="auto"/>
          <w:sz w:val="22"/>
          <w:lang w:val="en-US"/>
        </w:rPr>
      </w:pPr>
      <w:r>
        <w:rPr>
          <w:noProof/>
        </w:rPr>
        <w:t>HELPFUL AND UNHELPFUL RESPONSES</w:t>
      </w:r>
      <w:r>
        <w:rPr>
          <w:noProof/>
        </w:rPr>
        <w:tab/>
      </w:r>
      <w:r>
        <w:rPr>
          <w:noProof/>
        </w:rPr>
        <w:fldChar w:fldCharType="begin"/>
      </w:r>
      <w:r>
        <w:rPr>
          <w:noProof/>
        </w:rPr>
        <w:instrText xml:space="preserve"> PAGEREF _Toc51254347 \h </w:instrText>
      </w:r>
      <w:r>
        <w:rPr>
          <w:noProof/>
        </w:rPr>
      </w:r>
      <w:r>
        <w:rPr>
          <w:noProof/>
        </w:rPr>
        <w:fldChar w:fldCharType="separate"/>
      </w:r>
      <w:r>
        <w:rPr>
          <w:noProof/>
        </w:rPr>
        <w:t>42</w:t>
      </w:r>
      <w:r>
        <w:rPr>
          <w:noProof/>
        </w:rPr>
        <w:fldChar w:fldCharType="end"/>
      </w:r>
    </w:p>
    <w:p w:rsidR="00732B1D" w:rsidRDefault="00732B1D" w14:paraId="5530EDF6" w14:textId="5E4D15C9">
      <w:pPr>
        <w:pStyle w:val="TOC2"/>
        <w:rPr>
          <w:rFonts w:asciiTheme="minorHAnsi" w:hAnsiTheme="minorHAnsi" w:eastAsiaTheme="minorEastAsia" w:cstheme="minorBidi"/>
          <w:bCs w:val="0"/>
          <w:noProof/>
          <w:color w:val="auto"/>
          <w:sz w:val="22"/>
          <w:lang w:val="en-US"/>
        </w:rPr>
      </w:pPr>
      <w:r>
        <w:rPr>
          <w:noProof/>
        </w:rPr>
        <w:t>STEP 4: RESPOND TO FAMILY VIOLENCE RISK</w:t>
      </w:r>
      <w:r>
        <w:rPr>
          <w:noProof/>
        </w:rPr>
        <w:tab/>
      </w:r>
      <w:r>
        <w:rPr>
          <w:noProof/>
        </w:rPr>
        <w:fldChar w:fldCharType="begin"/>
      </w:r>
      <w:r>
        <w:rPr>
          <w:noProof/>
        </w:rPr>
        <w:instrText xml:space="preserve"> PAGEREF _Toc51254348 \h </w:instrText>
      </w:r>
      <w:r>
        <w:rPr>
          <w:noProof/>
        </w:rPr>
      </w:r>
      <w:r>
        <w:rPr>
          <w:noProof/>
        </w:rPr>
        <w:fldChar w:fldCharType="separate"/>
      </w:r>
      <w:r>
        <w:rPr>
          <w:noProof/>
        </w:rPr>
        <w:t>43</w:t>
      </w:r>
      <w:r>
        <w:rPr>
          <w:noProof/>
        </w:rPr>
        <w:fldChar w:fldCharType="end"/>
      </w:r>
    </w:p>
    <w:p w:rsidR="00732B1D" w:rsidRDefault="00732B1D" w14:paraId="5125D7DA" w14:textId="273CD802">
      <w:pPr>
        <w:pStyle w:val="TOC2"/>
        <w:rPr>
          <w:rFonts w:asciiTheme="minorHAnsi" w:hAnsiTheme="minorHAnsi" w:eastAsiaTheme="minorEastAsia" w:cstheme="minorBidi"/>
          <w:bCs w:val="0"/>
          <w:noProof/>
          <w:color w:val="auto"/>
          <w:sz w:val="22"/>
          <w:lang w:val="en-US"/>
        </w:rPr>
      </w:pPr>
      <w:r>
        <w:rPr>
          <w:noProof/>
        </w:rPr>
        <w:t>FV OCCURRING BUT NO IMMEDIATE THREAT</w:t>
      </w:r>
      <w:r>
        <w:rPr>
          <w:noProof/>
        </w:rPr>
        <w:tab/>
      </w:r>
      <w:r>
        <w:rPr>
          <w:noProof/>
        </w:rPr>
        <w:fldChar w:fldCharType="begin"/>
      </w:r>
      <w:r>
        <w:rPr>
          <w:noProof/>
        </w:rPr>
        <w:instrText xml:space="preserve"> PAGEREF _Toc51254349 \h </w:instrText>
      </w:r>
      <w:r>
        <w:rPr>
          <w:noProof/>
        </w:rPr>
      </w:r>
      <w:r>
        <w:rPr>
          <w:noProof/>
        </w:rPr>
        <w:fldChar w:fldCharType="separate"/>
      </w:r>
      <w:r>
        <w:rPr>
          <w:noProof/>
        </w:rPr>
        <w:t>45</w:t>
      </w:r>
      <w:r>
        <w:rPr>
          <w:noProof/>
        </w:rPr>
        <w:fldChar w:fldCharType="end"/>
      </w:r>
    </w:p>
    <w:p w:rsidR="00732B1D" w:rsidRDefault="00732B1D" w14:paraId="33D69CBD" w14:textId="52729768">
      <w:pPr>
        <w:pStyle w:val="TOC2"/>
        <w:rPr>
          <w:rFonts w:asciiTheme="minorHAnsi" w:hAnsiTheme="minorHAnsi" w:eastAsiaTheme="minorEastAsia" w:cstheme="minorBidi"/>
          <w:bCs w:val="0"/>
          <w:noProof/>
          <w:color w:val="auto"/>
          <w:sz w:val="22"/>
          <w:lang w:val="en-US"/>
        </w:rPr>
      </w:pPr>
      <w:r>
        <w:rPr>
          <w:noProof/>
        </w:rPr>
        <w:t>REFERRAL CHART</w:t>
      </w:r>
      <w:r>
        <w:rPr>
          <w:noProof/>
        </w:rPr>
        <w:tab/>
      </w:r>
      <w:r>
        <w:rPr>
          <w:noProof/>
        </w:rPr>
        <w:fldChar w:fldCharType="begin"/>
      </w:r>
      <w:r>
        <w:rPr>
          <w:noProof/>
        </w:rPr>
        <w:instrText xml:space="preserve"> PAGEREF _Toc51254350 \h </w:instrText>
      </w:r>
      <w:r>
        <w:rPr>
          <w:noProof/>
        </w:rPr>
      </w:r>
      <w:r>
        <w:rPr>
          <w:noProof/>
        </w:rPr>
        <w:fldChar w:fldCharType="separate"/>
      </w:r>
      <w:r>
        <w:rPr>
          <w:noProof/>
        </w:rPr>
        <w:t>45</w:t>
      </w:r>
      <w:r>
        <w:rPr>
          <w:noProof/>
        </w:rPr>
        <w:fldChar w:fldCharType="end"/>
      </w:r>
    </w:p>
    <w:p w:rsidR="00732B1D" w:rsidRDefault="00732B1D" w14:paraId="4B47D0A2" w14:textId="6014A61B">
      <w:pPr>
        <w:pStyle w:val="TOC2"/>
        <w:rPr>
          <w:rFonts w:asciiTheme="minorHAnsi" w:hAnsiTheme="minorHAnsi" w:eastAsiaTheme="minorEastAsia" w:cstheme="minorBidi"/>
          <w:bCs w:val="0"/>
          <w:noProof/>
          <w:color w:val="auto"/>
          <w:sz w:val="22"/>
          <w:lang w:val="en-US"/>
        </w:rPr>
      </w:pPr>
      <w:r>
        <w:rPr>
          <w:noProof/>
        </w:rPr>
        <w:t>STEP 5: REFERRAL</w:t>
      </w:r>
      <w:r>
        <w:rPr>
          <w:noProof/>
        </w:rPr>
        <w:tab/>
      </w:r>
      <w:r>
        <w:rPr>
          <w:noProof/>
        </w:rPr>
        <w:fldChar w:fldCharType="begin"/>
      </w:r>
      <w:r>
        <w:rPr>
          <w:noProof/>
        </w:rPr>
        <w:instrText xml:space="preserve"> PAGEREF _Toc51254351 \h </w:instrText>
      </w:r>
      <w:r>
        <w:rPr>
          <w:noProof/>
        </w:rPr>
      </w:r>
      <w:r>
        <w:rPr>
          <w:noProof/>
        </w:rPr>
        <w:fldChar w:fldCharType="separate"/>
      </w:r>
      <w:r>
        <w:rPr>
          <w:noProof/>
        </w:rPr>
        <w:t>46</w:t>
      </w:r>
      <w:r>
        <w:rPr>
          <w:noProof/>
        </w:rPr>
        <w:fldChar w:fldCharType="end"/>
      </w:r>
    </w:p>
    <w:p w:rsidR="00732B1D" w:rsidRDefault="00732B1D" w14:paraId="1D1BA5C1" w14:textId="1F5A2822">
      <w:pPr>
        <w:pStyle w:val="TOC2"/>
        <w:rPr>
          <w:rFonts w:asciiTheme="minorHAnsi" w:hAnsiTheme="minorHAnsi" w:eastAsiaTheme="minorEastAsia" w:cstheme="minorBidi"/>
          <w:bCs w:val="0"/>
          <w:noProof/>
          <w:color w:val="auto"/>
          <w:sz w:val="22"/>
          <w:lang w:val="en-US"/>
        </w:rPr>
      </w:pPr>
      <w:r>
        <w:rPr>
          <w:noProof/>
        </w:rPr>
        <w:t>COMMUNICATING WHEN STAFF ARE WORKING FROM HOME</w:t>
      </w:r>
      <w:r>
        <w:rPr>
          <w:noProof/>
        </w:rPr>
        <w:tab/>
      </w:r>
      <w:r>
        <w:rPr>
          <w:noProof/>
        </w:rPr>
        <w:fldChar w:fldCharType="begin"/>
      </w:r>
      <w:r>
        <w:rPr>
          <w:noProof/>
        </w:rPr>
        <w:instrText xml:space="preserve"> PAGEREF _Toc51254352 \h </w:instrText>
      </w:r>
      <w:r>
        <w:rPr>
          <w:noProof/>
        </w:rPr>
      </w:r>
      <w:r>
        <w:rPr>
          <w:noProof/>
        </w:rPr>
        <w:fldChar w:fldCharType="separate"/>
      </w:r>
      <w:r>
        <w:rPr>
          <w:noProof/>
        </w:rPr>
        <w:t>46</w:t>
      </w:r>
      <w:r>
        <w:rPr>
          <w:noProof/>
        </w:rPr>
        <w:fldChar w:fldCharType="end"/>
      </w:r>
    </w:p>
    <w:p w:rsidR="00732B1D" w:rsidRDefault="00732B1D" w14:paraId="48B29ADB" w14:textId="3A7756B3">
      <w:pPr>
        <w:pStyle w:val="TOC2"/>
        <w:rPr>
          <w:rFonts w:asciiTheme="minorHAnsi" w:hAnsiTheme="minorHAnsi" w:eastAsiaTheme="minorEastAsia" w:cstheme="minorBidi"/>
          <w:bCs w:val="0"/>
          <w:noProof/>
          <w:color w:val="auto"/>
          <w:sz w:val="22"/>
          <w:lang w:val="en-US"/>
        </w:rPr>
      </w:pPr>
      <w:r>
        <w:rPr>
          <w:noProof/>
        </w:rPr>
        <w:t>REFERRAL CHART FOR CALLING ON THE PHONE</w:t>
      </w:r>
      <w:r>
        <w:rPr>
          <w:noProof/>
        </w:rPr>
        <w:tab/>
      </w:r>
      <w:r>
        <w:rPr>
          <w:noProof/>
        </w:rPr>
        <w:fldChar w:fldCharType="begin"/>
      </w:r>
      <w:r>
        <w:rPr>
          <w:noProof/>
        </w:rPr>
        <w:instrText xml:space="preserve"> PAGEREF _Toc51254353 \h </w:instrText>
      </w:r>
      <w:r>
        <w:rPr>
          <w:noProof/>
        </w:rPr>
      </w:r>
      <w:r>
        <w:rPr>
          <w:noProof/>
        </w:rPr>
        <w:fldChar w:fldCharType="separate"/>
      </w:r>
      <w:r>
        <w:rPr>
          <w:noProof/>
        </w:rPr>
        <w:t>46</w:t>
      </w:r>
      <w:r>
        <w:rPr>
          <w:noProof/>
        </w:rPr>
        <w:fldChar w:fldCharType="end"/>
      </w:r>
    </w:p>
    <w:p w:rsidR="00732B1D" w:rsidRDefault="00732B1D" w14:paraId="06EB90D0" w14:textId="24F0CC04">
      <w:pPr>
        <w:pStyle w:val="TOC2"/>
        <w:rPr>
          <w:rFonts w:asciiTheme="minorHAnsi" w:hAnsiTheme="minorHAnsi" w:eastAsiaTheme="minorEastAsia" w:cstheme="minorBidi"/>
          <w:bCs w:val="0"/>
          <w:noProof/>
          <w:color w:val="auto"/>
          <w:sz w:val="22"/>
          <w:lang w:val="en-US"/>
        </w:rPr>
      </w:pPr>
      <w:r>
        <w:rPr>
          <w:noProof/>
        </w:rPr>
        <w:t>KNOW THE LIMITS OF WHAT YOU CAN DO</w:t>
      </w:r>
      <w:r>
        <w:rPr>
          <w:noProof/>
        </w:rPr>
        <w:tab/>
      </w:r>
      <w:r>
        <w:rPr>
          <w:noProof/>
        </w:rPr>
        <w:fldChar w:fldCharType="begin"/>
      </w:r>
      <w:r>
        <w:rPr>
          <w:noProof/>
        </w:rPr>
        <w:instrText xml:space="preserve"> PAGEREF _Toc51254354 \h </w:instrText>
      </w:r>
      <w:r>
        <w:rPr>
          <w:noProof/>
        </w:rPr>
      </w:r>
      <w:r>
        <w:rPr>
          <w:noProof/>
        </w:rPr>
        <w:fldChar w:fldCharType="separate"/>
      </w:r>
      <w:r>
        <w:rPr>
          <w:noProof/>
        </w:rPr>
        <w:t>46</w:t>
      </w:r>
      <w:r>
        <w:rPr>
          <w:noProof/>
        </w:rPr>
        <w:fldChar w:fldCharType="end"/>
      </w:r>
    </w:p>
    <w:p w:rsidR="00732B1D" w:rsidRDefault="00732B1D" w14:paraId="161F3975" w14:textId="412C74D7">
      <w:pPr>
        <w:pStyle w:val="TOC2"/>
        <w:rPr>
          <w:rFonts w:asciiTheme="minorHAnsi" w:hAnsiTheme="minorHAnsi" w:eastAsiaTheme="minorEastAsia" w:cstheme="minorBidi"/>
          <w:bCs w:val="0"/>
          <w:noProof/>
          <w:color w:val="auto"/>
          <w:sz w:val="22"/>
          <w:lang w:val="en-US"/>
        </w:rPr>
      </w:pPr>
      <w:r>
        <w:rPr>
          <w:noProof/>
        </w:rPr>
        <w:t>PUTTING IT INTO PRACTICE</w:t>
      </w:r>
      <w:r>
        <w:rPr>
          <w:noProof/>
        </w:rPr>
        <w:tab/>
      </w:r>
      <w:r>
        <w:rPr>
          <w:noProof/>
        </w:rPr>
        <w:fldChar w:fldCharType="begin"/>
      </w:r>
      <w:r>
        <w:rPr>
          <w:noProof/>
        </w:rPr>
        <w:instrText xml:space="preserve"> PAGEREF _Toc51254355 \h </w:instrText>
      </w:r>
      <w:r>
        <w:rPr>
          <w:noProof/>
        </w:rPr>
      </w:r>
      <w:r>
        <w:rPr>
          <w:noProof/>
        </w:rPr>
        <w:fldChar w:fldCharType="separate"/>
      </w:r>
      <w:r>
        <w:rPr>
          <w:noProof/>
        </w:rPr>
        <w:t>46</w:t>
      </w:r>
      <w:r>
        <w:rPr>
          <w:noProof/>
        </w:rPr>
        <w:fldChar w:fldCharType="end"/>
      </w:r>
    </w:p>
    <w:p w:rsidR="00732B1D" w:rsidRDefault="00732B1D" w14:paraId="46EBF254" w14:textId="0155B84E">
      <w:pPr>
        <w:pStyle w:val="TOC2"/>
        <w:rPr>
          <w:rFonts w:asciiTheme="minorHAnsi" w:hAnsiTheme="minorHAnsi" w:eastAsiaTheme="minorEastAsia" w:cstheme="minorBidi"/>
          <w:bCs w:val="0"/>
          <w:noProof/>
          <w:color w:val="auto"/>
          <w:sz w:val="22"/>
          <w:lang w:val="en-US"/>
        </w:rPr>
      </w:pPr>
      <w:r>
        <w:rPr>
          <w:noProof/>
        </w:rPr>
        <w:lastRenderedPageBreak/>
        <w:t>PUTTING IT INTO PRACTICE – YOUR TURN</w:t>
      </w:r>
      <w:r>
        <w:rPr>
          <w:noProof/>
        </w:rPr>
        <w:tab/>
      </w:r>
      <w:r>
        <w:rPr>
          <w:noProof/>
        </w:rPr>
        <w:fldChar w:fldCharType="begin"/>
      </w:r>
      <w:r>
        <w:rPr>
          <w:noProof/>
        </w:rPr>
        <w:instrText xml:space="preserve"> PAGEREF _Toc51254356 \h </w:instrText>
      </w:r>
      <w:r>
        <w:rPr>
          <w:noProof/>
        </w:rPr>
      </w:r>
      <w:r>
        <w:rPr>
          <w:noProof/>
        </w:rPr>
        <w:fldChar w:fldCharType="separate"/>
      </w:r>
      <w:r>
        <w:rPr>
          <w:noProof/>
        </w:rPr>
        <w:t>46</w:t>
      </w:r>
      <w:r>
        <w:rPr>
          <w:noProof/>
        </w:rPr>
        <w:fldChar w:fldCharType="end"/>
      </w:r>
    </w:p>
    <w:p w:rsidR="00732B1D" w:rsidRDefault="00732B1D" w14:paraId="64BC5C87" w14:textId="3C9489B6">
      <w:pPr>
        <w:pStyle w:val="TOC1"/>
        <w:rPr>
          <w:rFonts w:asciiTheme="minorHAnsi" w:hAnsiTheme="minorHAnsi" w:eastAsiaTheme="minorEastAsia" w:cstheme="minorBidi"/>
          <w:b w:val="0"/>
          <w:bCs w:val="0"/>
          <w:color w:val="auto"/>
          <w:spacing w:val="0"/>
          <w:bdr w:val="none" w:color="auto" w:sz="0" w:space="0"/>
          <w:lang w:val="en-US" w:eastAsia="en-US"/>
        </w:rPr>
      </w:pPr>
      <w:r>
        <w:t>Manager Training Part 3: Workplace Support policy and procedures – 45 minutes plus breaks</w:t>
      </w:r>
      <w:r>
        <w:tab/>
      </w:r>
      <w:r>
        <w:fldChar w:fldCharType="begin"/>
      </w:r>
      <w:r>
        <w:instrText xml:space="preserve"> PAGEREF _Toc51254357 \h </w:instrText>
      </w:r>
      <w:r>
        <w:fldChar w:fldCharType="separate"/>
      </w:r>
      <w:r>
        <w:t>48</w:t>
      </w:r>
      <w:r>
        <w:fldChar w:fldCharType="end"/>
      </w:r>
    </w:p>
    <w:p w:rsidR="00732B1D" w:rsidRDefault="00732B1D" w14:paraId="293682FB" w14:textId="6FE8B235">
      <w:pPr>
        <w:pStyle w:val="TOC2"/>
        <w:rPr>
          <w:rFonts w:asciiTheme="minorHAnsi" w:hAnsiTheme="minorHAnsi" w:eastAsiaTheme="minorEastAsia" w:cstheme="minorBidi"/>
          <w:bCs w:val="0"/>
          <w:noProof/>
          <w:color w:val="auto"/>
          <w:sz w:val="22"/>
          <w:lang w:val="en-US"/>
        </w:rPr>
      </w:pPr>
      <w:r>
        <w:rPr>
          <w:noProof/>
        </w:rPr>
        <w:t>FV WORKPLACE POLICY &amp; PROCEDURES – KEY FEATURES</w:t>
      </w:r>
      <w:r>
        <w:rPr>
          <w:noProof/>
        </w:rPr>
        <w:tab/>
      </w:r>
      <w:r>
        <w:rPr>
          <w:noProof/>
        </w:rPr>
        <w:fldChar w:fldCharType="begin"/>
      </w:r>
      <w:r>
        <w:rPr>
          <w:noProof/>
        </w:rPr>
        <w:instrText xml:space="preserve"> PAGEREF _Toc51254358 \h </w:instrText>
      </w:r>
      <w:r>
        <w:rPr>
          <w:noProof/>
        </w:rPr>
      </w:r>
      <w:r>
        <w:rPr>
          <w:noProof/>
        </w:rPr>
        <w:fldChar w:fldCharType="separate"/>
      </w:r>
      <w:r>
        <w:rPr>
          <w:noProof/>
        </w:rPr>
        <w:t>48</w:t>
      </w:r>
      <w:r>
        <w:rPr>
          <w:noProof/>
        </w:rPr>
        <w:fldChar w:fldCharType="end"/>
      </w:r>
    </w:p>
    <w:p w:rsidR="00732B1D" w:rsidRDefault="00732B1D" w14:paraId="2B4BAC27" w14:textId="49475745">
      <w:pPr>
        <w:pStyle w:val="TOC2"/>
        <w:rPr>
          <w:rFonts w:asciiTheme="minorHAnsi" w:hAnsiTheme="minorHAnsi" w:eastAsiaTheme="minorEastAsia" w:cstheme="minorBidi"/>
          <w:bCs w:val="0"/>
          <w:noProof/>
          <w:color w:val="auto"/>
          <w:sz w:val="22"/>
          <w:lang w:val="en-US"/>
        </w:rPr>
      </w:pPr>
      <w:r>
        <w:rPr>
          <w:noProof/>
        </w:rPr>
        <w:t>UTILISE INTRANET INFORMATION</w:t>
      </w:r>
      <w:r>
        <w:rPr>
          <w:noProof/>
        </w:rPr>
        <w:tab/>
      </w:r>
      <w:r>
        <w:rPr>
          <w:noProof/>
        </w:rPr>
        <w:fldChar w:fldCharType="begin"/>
      </w:r>
      <w:r>
        <w:rPr>
          <w:noProof/>
        </w:rPr>
        <w:instrText xml:space="preserve"> PAGEREF _Toc51254359 \h </w:instrText>
      </w:r>
      <w:r>
        <w:rPr>
          <w:noProof/>
        </w:rPr>
      </w:r>
      <w:r>
        <w:rPr>
          <w:noProof/>
        </w:rPr>
        <w:fldChar w:fldCharType="separate"/>
      </w:r>
      <w:r>
        <w:rPr>
          <w:noProof/>
        </w:rPr>
        <w:t>51</w:t>
      </w:r>
      <w:r>
        <w:rPr>
          <w:noProof/>
        </w:rPr>
        <w:fldChar w:fldCharType="end"/>
      </w:r>
    </w:p>
    <w:p w:rsidR="00732B1D" w:rsidRDefault="00732B1D" w14:paraId="11182D43" w14:textId="15E85F4E">
      <w:pPr>
        <w:pStyle w:val="TOC2"/>
        <w:rPr>
          <w:rFonts w:asciiTheme="minorHAnsi" w:hAnsiTheme="minorHAnsi" w:eastAsiaTheme="minorEastAsia" w:cstheme="minorBidi"/>
          <w:bCs w:val="0"/>
          <w:noProof/>
          <w:color w:val="auto"/>
          <w:sz w:val="22"/>
          <w:lang w:val="en-US"/>
        </w:rPr>
      </w:pPr>
      <w:r>
        <w:rPr>
          <w:noProof/>
        </w:rPr>
        <w:t>WORKPLACE SAFETY PLANNING</w:t>
      </w:r>
      <w:r>
        <w:rPr>
          <w:noProof/>
        </w:rPr>
        <w:tab/>
      </w:r>
      <w:r>
        <w:rPr>
          <w:noProof/>
        </w:rPr>
        <w:fldChar w:fldCharType="begin"/>
      </w:r>
      <w:r>
        <w:rPr>
          <w:noProof/>
        </w:rPr>
        <w:instrText xml:space="preserve"> PAGEREF _Toc51254360 \h </w:instrText>
      </w:r>
      <w:r>
        <w:rPr>
          <w:noProof/>
        </w:rPr>
      </w:r>
      <w:r>
        <w:rPr>
          <w:noProof/>
        </w:rPr>
        <w:fldChar w:fldCharType="separate"/>
      </w:r>
      <w:r>
        <w:rPr>
          <w:noProof/>
        </w:rPr>
        <w:t>51</w:t>
      </w:r>
      <w:r>
        <w:rPr>
          <w:noProof/>
        </w:rPr>
        <w:fldChar w:fldCharType="end"/>
      </w:r>
    </w:p>
    <w:p w:rsidR="00732B1D" w:rsidRDefault="00732B1D" w14:paraId="678D15B1" w14:textId="1CEC5316">
      <w:pPr>
        <w:pStyle w:val="TOC2"/>
        <w:rPr>
          <w:rFonts w:asciiTheme="minorHAnsi" w:hAnsiTheme="minorHAnsi" w:eastAsiaTheme="minorEastAsia" w:cstheme="minorBidi"/>
          <w:bCs w:val="0"/>
          <w:noProof/>
          <w:color w:val="auto"/>
          <w:sz w:val="22"/>
          <w:lang w:val="en-US"/>
        </w:rPr>
      </w:pPr>
      <w:r>
        <w:rPr>
          <w:noProof/>
        </w:rPr>
        <w:t>SAFETY PLANNING &amp; SUPPORT</w:t>
      </w:r>
      <w:r>
        <w:rPr>
          <w:noProof/>
        </w:rPr>
        <w:tab/>
      </w:r>
      <w:r>
        <w:rPr>
          <w:noProof/>
        </w:rPr>
        <w:fldChar w:fldCharType="begin"/>
      </w:r>
      <w:r>
        <w:rPr>
          <w:noProof/>
        </w:rPr>
        <w:instrText xml:space="preserve"> PAGEREF _Toc51254361 \h </w:instrText>
      </w:r>
      <w:r>
        <w:rPr>
          <w:noProof/>
        </w:rPr>
      </w:r>
      <w:r>
        <w:rPr>
          <w:noProof/>
        </w:rPr>
        <w:fldChar w:fldCharType="separate"/>
      </w:r>
      <w:r>
        <w:rPr>
          <w:noProof/>
        </w:rPr>
        <w:t>52</w:t>
      </w:r>
      <w:r>
        <w:rPr>
          <w:noProof/>
        </w:rPr>
        <w:fldChar w:fldCharType="end"/>
      </w:r>
    </w:p>
    <w:p w:rsidR="00732B1D" w:rsidRDefault="00732B1D" w14:paraId="2A86038A" w14:textId="47DC97D4">
      <w:pPr>
        <w:pStyle w:val="TOC2"/>
        <w:rPr>
          <w:rFonts w:asciiTheme="minorHAnsi" w:hAnsiTheme="minorHAnsi" w:eastAsiaTheme="minorEastAsia" w:cstheme="minorBidi"/>
          <w:bCs w:val="0"/>
          <w:noProof/>
          <w:color w:val="auto"/>
          <w:sz w:val="22"/>
          <w:lang w:val="en-US"/>
        </w:rPr>
      </w:pPr>
      <w:r>
        <w:rPr>
          <w:noProof/>
        </w:rPr>
        <w:t>STEP 6 – DOCUMENT</w:t>
      </w:r>
      <w:r>
        <w:rPr>
          <w:noProof/>
        </w:rPr>
        <w:tab/>
      </w:r>
      <w:r>
        <w:rPr>
          <w:noProof/>
        </w:rPr>
        <w:fldChar w:fldCharType="begin"/>
      </w:r>
      <w:r>
        <w:rPr>
          <w:noProof/>
        </w:rPr>
        <w:instrText xml:space="preserve"> PAGEREF _Toc51254362 \h </w:instrText>
      </w:r>
      <w:r>
        <w:rPr>
          <w:noProof/>
        </w:rPr>
      </w:r>
      <w:r>
        <w:rPr>
          <w:noProof/>
        </w:rPr>
        <w:fldChar w:fldCharType="separate"/>
      </w:r>
      <w:r>
        <w:rPr>
          <w:noProof/>
        </w:rPr>
        <w:t>52</w:t>
      </w:r>
      <w:r>
        <w:rPr>
          <w:noProof/>
        </w:rPr>
        <w:fldChar w:fldCharType="end"/>
      </w:r>
    </w:p>
    <w:p w:rsidR="00732B1D" w:rsidRDefault="00732B1D" w14:paraId="72428F9C" w14:textId="3F824F68">
      <w:pPr>
        <w:pStyle w:val="TOC2"/>
        <w:rPr>
          <w:rFonts w:asciiTheme="minorHAnsi" w:hAnsiTheme="minorHAnsi" w:eastAsiaTheme="minorEastAsia" w:cstheme="minorBidi"/>
          <w:bCs w:val="0"/>
          <w:noProof/>
          <w:color w:val="auto"/>
          <w:sz w:val="22"/>
          <w:lang w:val="en-US"/>
        </w:rPr>
      </w:pPr>
      <w:r>
        <w:rPr>
          <w:noProof/>
        </w:rPr>
        <w:t>MANDATORY REPORTING</w:t>
      </w:r>
      <w:r>
        <w:rPr>
          <w:noProof/>
        </w:rPr>
        <w:tab/>
      </w:r>
      <w:r>
        <w:rPr>
          <w:noProof/>
        </w:rPr>
        <w:fldChar w:fldCharType="begin"/>
      </w:r>
      <w:r>
        <w:rPr>
          <w:noProof/>
        </w:rPr>
        <w:instrText xml:space="preserve"> PAGEREF _Toc51254363 \h </w:instrText>
      </w:r>
      <w:r>
        <w:rPr>
          <w:noProof/>
        </w:rPr>
      </w:r>
      <w:r>
        <w:rPr>
          <w:noProof/>
        </w:rPr>
        <w:fldChar w:fldCharType="separate"/>
      </w:r>
      <w:r>
        <w:rPr>
          <w:noProof/>
        </w:rPr>
        <w:t>52</w:t>
      </w:r>
      <w:r>
        <w:rPr>
          <w:noProof/>
        </w:rPr>
        <w:fldChar w:fldCharType="end"/>
      </w:r>
    </w:p>
    <w:p w:rsidR="00732B1D" w:rsidRDefault="00732B1D" w14:paraId="7E8C42A3" w14:textId="4246B982">
      <w:pPr>
        <w:pStyle w:val="TOC2"/>
        <w:rPr>
          <w:rFonts w:asciiTheme="minorHAnsi" w:hAnsiTheme="minorHAnsi" w:eastAsiaTheme="minorEastAsia" w:cstheme="minorBidi"/>
          <w:bCs w:val="0"/>
          <w:noProof/>
          <w:color w:val="auto"/>
          <w:sz w:val="22"/>
          <w:lang w:val="en-US"/>
        </w:rPr>
      </w:pPr>
      <w:r>
        <w:rPr>
          <w:noProof/>
        </w:rPr>
        <w:t>WORKPLACE RESPONSE TO PERPETRATORS</w:t>
      </w:r>
      <w:r>
        <w:rPr>
          <w:noProof/>
        </w:rPr>
        <w:tab/>
      </w:r>
      <w:r>
        <w:rPr>
          <w:noProof/>
        </w:rPr>
        <w:fldChar w:fldCharType="begin"/>
      </w:r>
      <w:r>
        <w:rPr>
          <w:noProof/>
        </w:rPr>
        <w:instrText xml:space="preserve"> PAGEREF _Toc51254364 \h </w:instrText>
      </w:r>
      <w:r>
        <w:rPr>
          <w:noProof/>
        </w:rPr>
      </w:r>
      <w:r>
        <w:rPr>
          <w:noProof/>
        </w:rPr>
        <w:fldChar w:fldCharType="separate"/>
      </w:r>
      <w:r>
        <w:rPr>
          <w:noProof/>
        </w:rPr>
        <w:t>54</w:t>
      </w:r>
      <w:r>
        <w:rPr>
          <w:noProof/>
        </w:rPr>
        <w:fldChar w:fldCharType="end"/>
      </w:r>
    </w:p>
    <w:p w:rsidR="00732B1D" w:rsidRDefault="00732B1D" w14:paraId="65E567DD" w14:textId="1DE73227">
      <w:pPr>
        <w:pStyle w:val="TOC2"/>
        <w:rPr>
          <w:rFonts w:asciiTheme="minorHAnsi" w:hAnsiTheme="minorHAnsi" w:eastAsiaTheme="minorEastAsia" w:cstheme="minorBidi"/>
          <w:bCs w:val="0"/>
          <w:noProof/>
          <w:color w:val="auto"/>
          <w:sz w:val="22"/>
          <w:lang w:val="en-US"/>
        </w:rPr>
      </w:pPr>
      <w:r>
        <w:rPr>
          <w:noProof/>
        </w:rPr>
        <w:t>SUPPORT SERVICES</w:t>
      </w:r>
      <w:r>
        <w:rPr>
          <w:noProof/>
        </w:rPr>
        <w:tab/>
      </w:r>
      <w:r>
        <w:rPr>
          <w:noProof/>
        </w:rPr>
        <w:fldChar w:fldCharType="begin"/>
      </w:r>
      <w:r>
        <w:rPr>
          <w:noProof/>
        </w:rPr>
        <w:instrText xml:space="preserve"> PAGEREF _Toc51254365 \h </w:instrText>
      </w:r>
      <w:r>
        <w:rPr>
          <w:noProof/>
        </w:rPr>
      </w:r>
      <w:r>
        <w:rPr>
          <w:noProof/>
        </w:rPr>
        <w:fldChar w:fldCharType="separate"/>
      </w:r>
      <w:r>
        <w:rPr>
          <w:noProof/>
        </w:rPr>
        <w:t>56</w:t>
      </w:r>
      <w:r>
        <w:rPr>
          <w:noProof/>
        </w:rPr>
        <w:fldChar w:fldCharType="end"/>
      </w:r>
    </w:p>
    <w:p w:rsidR="00732B1D" w:rsidRDefault="00732B1D" w14:paraId="2CCE84D8" w14:textId="6C75AC12">
      <w:pPr>
        <w:pStyle w:val="TOC2"/>
        <w:rPr>
          <w:rFonts w:asciiTheme="minorHAnsi" w:hAnsiTheme="minorHAnsi" w:eastAsiaTheme="minorEastAsia" w:cstheme="minorBidi"/>
          <w:bCs w:val="0"/>
          <w:noProof/>
          <w:color w:val="auto"/>
          <w:sz w:val="22"/>
          <w:lang w:val="en-US"/>
        </w:rPr>
      </w:pPr>
      <w:r>
        <w:rPr>
          <w:noProof/>
        </w:rPr>
        <w:t>MANAGERS CAN MAKE A DIFFERENCE</w:t>
      </w:r>
      <w:r>
        <w:rPr>
          <w:noProof/>
        </w:rPr>
        <w:tab/>
      </w:r>
      <w:r>
        <w:rPr>
          <w:noProof/>
        </w:rPr>
        <w:fldChar w:fldCharType="begin"/>
      </w:r>
      <w:r>
        <w:rPr>
          <w:noProof/>
        </w:rPr>
        <w:instrText xml:space="preserve"> PAGEREF _Toc51254366 \h </w:instrText>
      </w:r>
      <w:r>
        <w:rPr>
          <w:noProof/>
        </w:rPr>
      </w:r>
      <w:r>
        <w:rPr>
          <w:noProof/>
        </w:rPr>
        <w:fldChar w:fldCharType="separate"/>
      </w:r>
      <w:r>
        <w:rPr>
          <w:noProof/>
        </w:rPr>
        <w:t>56</w:t>
      </w:r>
      <w:r>
        <w:rPr>
          <w:noProof/>
        </w:rPr>
        <w:fldChar w:fldCharType="end"/>
      </w:r>
    </w:p>
    <w:p w:rsidR="00732B1D" w:rsidRDefault="00732B1D" w14:paraId="09CB1A1B" w14:textId="41B62728">
      <w:pPr>
        <w:pStyle w:val="TOC2"/>
        <w:rPr>
          <w:rFonts w:asciiTheme="minorHAnsi" w:hAnsiTheme="minorHAnsi" w:eastAsiaTheme="minorEastAsia" w:cstheme="minorBidi"/>
          <w:bCs w:val="0"/>
          <w:noProof/>
          <w:color w:val="auto"/>
          <w:sz w:val="22"/>
          <w:lang w:val="en-US"/>
        </w:rPr>
      </w:pPr>
      <w:r>
        <w:rPr>
          <w:noProof/>
        </w:rPr>
        <w:t>SELF CARE</w:t>
      </w:r>
      <w:r>
        <w:rPr>
          <w:noProof/>
        </w:rPr>
        <w:tab/>
      </w:r>
      <w:r>
        <w:rPr>
          <w:noProof/>
        </w:rPr>
        <w:fldChar w:fldCharType="begin"/>
      </w:r>
      <w:r>
        <w:rPr>
          <w:noProof/>
        </w:rPr>
        <w:instrText xml:space="preserve"> PAGEREF _Toc51254367 \h </w:instrText>
      </w:r>
      <w:r>
        <w:rPr>
          <w:noProof/>
        </w:rPr>
      </w:r>
      <w:r>
        <w:rPr>
          <w:noProof/>
        </w:rPr>
        <w:fldChar w:fldCharType="separate"/>
      </w:r>
      <w:r>
        <w:rPr>
          <w:noProof/>
        </w:rPr>
        <w:t>57</w:t>
      </w:r>
      <w:r>
        <w:rPr>
          <w:noProof/>
        </w:rPr>
        <w:fldChar w:fldCharType="end"/>
      </w:r>
    </w:p>
    <w:p w:rsidR="00732B1D" w:rsidRDefault="00732B1D" w14:paraId="4FB523CC" w14:textId="20D9B60B">
      <w:pPr>
        <w:pStyle w:val="TOC2"/>
        <w:rPr>
          <w:rFonts w:asciiTheme="minorHAnsi" w:hAnsiTheme="minorHAnsi" w:eastAsiaTheme="minorEastAsia" w:cstheme="minorBidi"/>
          <w:bCs w:val="0"/>
          <w:noProof/>
          <w:color w:val="auto"/>
          <w:sz w:val="22"/>
          <w:lang w:val="en-US"/>
        </w:rPr>
      </w:pPr>
      <w:r>
        <w:rPr>
          <w:noProof/>
        </w:rPr>
        <w:t>KEY MESSAGES</w:t>
      </w:r>
      <w:r>
        <w:rPr>
          <w:noProof/>
        </w:rPr>
        <w:tab/>
      </w:r>
      <w:r>
        <w:rPr>
          <w:noProof/>
        </w:rPr>
        <w:fldChar w:fldCharType="begin"/>
      </w:r>
      <w:r>
        <w:rPr>
          <w:noProof/>
        </w:rPr>
        <w:instrText xml:space="preserve"> PAGEREF _Toc51254368 \h </w:instrText>
      </w:r>
      <w:r>
        <w:rPr>
          <w:noProof/>
        </w:rPr>
      </w:r>
      <w:r>
        <w:rPr>
          <w:noProof/>
        </w:rPr>
        <w:fldChar w:fldCharType="separate"/>
      </w:r>
      <w:r>
        <w:rPr>
          <w:noProof/>
        </w:rPr>
        <w:t>57</w:t>
      </w:r>
      <w:r>
        <w:rPr>
          <w:noProof/>
        </w:rPr>
        <w:fldChar w:fldCharType="end"/>
      </w:r>
    </w:p>
    <w:p w:rsidR="00732B1D" w:rsidRDefault="00732B1D" w14:paraId="732B2678" w14:textId="4EF13DBD">
      <w:pPr>
        <w:pStyle w:val="TOC2"/>
        <w:rPr>
          <w:rFonts w:asciiTheme="minorHAnsi" w:hAnsiTheme="minorHAnsi" w:eastAsiaTheme="minorEastAsia" w:cstheme="minorBidi"/>
          <w:bCs w:val="0"/>
          <w:noProof/>
          <w:color w:val="auto"/>
          <w:sz w:val="22"/>
          <w:lang w:val="en-US"/>
        </w:rPr>
      </w:pPr>
      <w:r>
        <w:rPr>
          <w:noProof/>
        </w:rPr>
        <w:t>REFLECTION</w:t>
      </w:r>
      <w:r>
        <w:rPr>
          <w:noProof/>
        </w:rPr>
        <w:tab/>
      </w:r>
      <w:r>
        <w:rPr>
          <w:noProof/>
        </w:rPr>
        <w:fldChar w:fldCharType="begin"/>
      </w:r>
      <w:r>
        <w:rPr>
          <w:noProof/>
        </w:rPr>
        <w:instrText xml:space="preserve"> PAGEREF _Toc51254369 \h </w:instrText>
      </w:r>
      <w:r>
        <w:rPr>
          <w:noProof/>
        </w:rPr>
      </w:r>
      <w:r>
        <w:rPr>
          <w:noProof/>
        </w:rPr>
        <w:fldChar w:fldCharType="separate"/>
      </w:r>
      <w:r>
        <w:rPr>
          <w:noProof/>
        </w:rPr>
        <w:t>57</w:t>
      </w:r>
      <w:r>
        <w:rPr>
          <w:noProof/>
        </w:rPr>
        <w:fldChar w:fldCharType="end"/>
      </w:r>
    </w:p>
    <w:p w:rsidR="00732B1D" w:rsidRDefault="00732B1D" w14:paraId="596FAFDF" w14:textId="7C4CB68A">
      <w:pPr>
        <w:pStyle w:val="TOC2"/>
        <w:rPr>
          <w:rFonts w:asciiTheme="minorHAnsi" w:hAnsiTheme="minorHAnsi" w:eastAsiaTheme="minorEastAsia" w:cstheme="minorBidi"/>
          <w:bCs w:val="0"/>
          <w:noProof/>
          <w:color w:val="auto"/>
          <w:sz w:val="22"/>
          <w:lang w:val="en-US"/>
        </w:rPr>
      </w:pPr>
      <w:r>
        <w:rPr>
          <w:noProof/>
        </w:rPr>
        <w:t>CLOSING</w:t>
      </w:r>
      <w:r>
        <w:rPr>
          <w:noProof/>
        </w:rPr>
        <w:tab/>
      </w:r>
      <w:r>
        <w:rPr>
          <w:noProof/>
        </w:rPr>
        <w:fldChar w:fldCharType="begin"/>
      </w:r>
      <w:r>
        <w:rPr>
          <w:noProof/>
        </w:rPr>
        <w:instrText xml:space="preserve"> PAGEREF _Toc51254370 \h </w:instrText>
      </w:r>
      <w:r>
        <w:rPr>
          <w:noProof/>
        </w:rPr>
      </w:r>
      <w:r>
        <w:rPr>
          <w:noProof/>
        </w:rPr>
        <w:fldChar w:fldCharType="separate"/>
      </w:r>
      <w:r>
        <w:rPr>
          <w:noProof/>
        </w:rPr>
        <w:t>57</w:t>
      </w:r>
      <w:r>
        <w:rPr>
          <w:noProof/>
        </w:rPr>
        <w:fldChar w:fldCharType="end"/>
      </w:r>
    </w:p>
    <w:p w:rsidR="00732B1D" w:rsidRDefault="00732B1D" w14:paraId="2CBAD59B" w14:textId="1923AE14">
      <w:pPr>
        <w:pStyle w:val="TOC1"/>
        <w:rPr>
          <w:rFonts w:asciiTheme="minorHAnsi" w:hAnsiTheme="minorHAnsi" w:eastAsiaTheme="minorEastAsia" w:cstheme="minorBidi"/>
          <w:b w:val="0"/>
          <w:bCs w:val="0"/>
          <w:color w:val="auto"/>
          <w:spacing w:val="0"/>
          <w:bdr w:val="none" w:color="auto" w:sz="0" w:space="0"/>
          <w:lang w:val="en-US" w:eastAsia="en-US"/>
        </w:rPr>
      </w:pPr>
      <w:r>
        <w:t>Appendix A: Recommended reading for facilitators</w:t>
      </w:r>
      <w:r>
        <w:tab/>
      </w:r>
      <w:r>
        <w:fldChar w:fldCharType="begin"/>
      </w:r>
      <w:r>
        <w:instrText xml:space="preserve"> PAGEREF _Toc51254371 \h </w:instrText>
      </w:r>
      <w:r>
        <w:fldChar w:fldCharType="separate"/>
      </w:r>
      <w:r>
        <w:t>59</w:t>
      </w:r>
      <w:r>
        <w:fldChar w:fldCharType="end"/>
      </w:r>
    </w:p>
    <w:p w:rsidR="00732B1D" w:rsidRDefault="00732B1D" w14:paraId="16A15BC0" w14:textId="696CB9E0">
      <w:pPr>
        <w:pStyle w:val="TOC1"/>
        <w:rPr>
          <w:rFonts w:asciiTheme="minorHAnsi" w:hAnsiTheme="minorHAnsi" w:eastAsiaTheme="minorEastAsia" w:cstheme="minorBidi"/>
          <w:b w:val="0"/>
          <w:bCs w:val="0"/>
          <w:color w:val="auto"/>
          <w:spacing w:val="0"/>
          <w:bdr w:val="none" w:color="auto" w:sz="0" w:space="0"/>
          <w:lang w:val="en-US" w:eastAsia="en-US"/>
        </w:rPr>
      </w:pPr>
      <w:r>
        <w:t>Appendix B: Role Play</w:t>
      </w:r>
      <w:r>
        <w:tab/>
      </w:r>
      <w:r>
        <w:fldChar w:fldCharType="begin"/>
      </w:r>
      <w:r>
        <w:instrText xml:space="preserve"> PAGEREF _Toc51254372 \h </w:instrText>
      </w:r>
      <w:r>
        <w:fldChar w:fldCharType="separate"/>
      </w:r>
      <w:r>
        <w:t>61</w:t>
      </w:r>
      <w:r>
        <w:fldChar w:fldCharType="end"/>
      </w:r>
    </w:p>
    <w:p w:rsidR="00732B1D" w:rsidRDefault="00732B1D" w14:paraId="47499051" w14:textId="13681715">
      <w:pPr>
        <w:pStyle w:val="TOC1"/>
        <w:rPr>
          <w:rFonts w:asciiTheme="minorHAnsi" w:hAnsiTheme="minorHAnsi" w:eastAsiaTheme="minorEastAsia" w:cstheme="minorBidi"/>
          <w:b w:val="0"/>
          <w:bCs w:val="0"/>
          <w:color w:val="auto"/>
          <w:spacing w:val="0"/>
          <w:bdr w:val="none" w:color="auto" w:sz="0" w:space="0"/>
          <w:lang w:val="en-US" w:eastAsia="en-US"/>
        </w:rPr>
      </w:pPr>
      <w:r w:rsidRPr="00101AE6">
        <w:rPr>
          <w:rFonts w:eastAsia="Arial"/>
        </w:rPr>
        <w:t>Appendix C: Role play notes</w:t>
      </w:r>
      <w:r>
        <w:tab/>
      </w:r>
      <w:r>
        <w:fldChar w:fldCharType="begin"/>
      </w:r>
      <w:r>
        <w:instrText xml:space="preserve"> PAGEREF _Toc51254373 \h </w:instrText>
      </w:r>
      <w:r>
        <w:fldChar w:fldCharType="separate"/>
      </w:r>
      <w:r>
        <w:t>63</w:t>
      </w:r>
      <w:r>
        <w:fldChar w:fldCharType="end"/>
      </w:r>
    </w:p>
    <w:p w:rsidR="00BF136F" w:rsidP="00BF136F" w:rsidRDefault="00AF1D39" w14:paraId="3E0659E8" w14:textId="6C325CC6">
      <w:pPr>
        <w:pBdr>
          <w:top w:val="nil"/>
          <w:left w:val="nil"/>
          <w:bottom w:val="nil"/>
          <w:right w:val="nil"/>
          <w:between w:val="nil"/>
        </w:pBdr>
        <w:tabs>
          <w:tab w:val="left" w:pos="902"/>
        </w:tabs>
        <w:spacing w:before="480" w:after="160" w:line="276" w:lineRule="auto"/>
        <w:rPr>
          <w:rFonts w:ascii="Arial" w:hAnsi="Arial" w:eastAsia="Arial" w:cs="Arial"/>
          <w:b/>
          <w:color w:val="0071A2"/>
          <w:sz w:val="28"/>
          <w:szCs w:val="28"/>
        </w:rPr>
      </w:pPr>
      <w:r>
        <w:rPr>
          <w:rFonts w:ascii="Arial" w:hAnsi="Arial" w:eastAsia="Arial" w:cs="Arial"/>
          <w:b/>
          <w:color w:val="0071A2"/>
          <w:sz w:val="28"/>
          <w:szCs w:val="28"/>
        </w:rPr>
        <w:fldChar w:fldCharType="end"/>
      </w:r>
    </w:p>
    <w:p w:rsidR="00BF136F" w:rsidP="00BF136F" w:rsidRDefault="00BF136F" w14:paraId="073C51C2" w14:textId="77777777">
      <w:pPr>
        <w:pBdr>
          <w:top w:val="nil"/>
          <w:left w:val="nil"/>
          <w:bottom w:val="nil"/>
          <w:right w:val="nil"/>
          <w:between w:val="nil"/>
        </w:pBdr>
        <w:tabs>
          <w:tab w:val="left" w:pos="902"/>
        </w:tabs>
        <w:spacing w:before="480" w:after="160" w:line="276" w:lineRule="auto"/>
        <w:rPr>
          <w:rFonts w:ascii="Arial" w:hAnsi="Arial" w:eastAsia="Arial" w:cs="Arial"/>
          <w:b/>
          <w:color w:val="0071A2"/>
          <w:sz w:val="28"/>
          <w:szCs w:val="28"/>
        </w:rPr>
      </w:pPr>
    </w:p>
    <w:p w:rsidR="00BF136F" w:rsidP="00BF136F" w:rsidRDefault="00BF136F" w14:paraId="188FFD01" w14:textId="77777777">
      <w:pPr>
        <w:pBdr>
          <w:top w:val="nil"/>
          <w:left w:val="nil"/>
          <w:bottom w:val="nil"/>
          <w:right w:val="nil"/>
          <w:between w:val="nil"/>
        </w:pBdr>
        <w:tabs>
          <w:tab w:val="left" w:pos="902"/>
        </w:tabs>
        <w:spacing w:before="480" w:after="160" w:line="276" w:lineRule="auto"/>
        <w:rPr>
          <w:rFonts w:ascii="Arial" w:hAnsi="Arial" w:eastAsia="Arial" w:cs="Arial"/>
          <w:b/>
          <w:color w:val="0071A2"/>
          <w:sz w:val="28"/>
          <w:szCs w:val="28"/>
        </w:rPr>
      </w:pPr>
    </w:p>
    <w:p w:rsidR="00BF136F" w:rsidP="00BF136F" w:rsidRDefault="00BF136F" w14:paraId="356DCF88" w14:textId="77777777">
      <w:pPr>
        <w:pBdr>
          <w:top w:val="nil"/>
          <w:left w:val="nil"/>
          <w:bottom w:val="nil"/>
          <w:right w:val="nil"/>
          <w:between w:val="nil"/>
        </w:pBdr>
        <w:tabs>
          <w:tab w:val="left" w:pos="902"/>
        </w:tabs>
        <w:spacing w:before="480" w:after="160" w:line="276" w:lineRule="auto"/>
        <w:rPr>
          <w:rFonts w:ascii="Arial" w:hAnsi="Arial" w:eastAsia="Arial" w:cs="Arial"/>
          <w:b/>
          <w:color w:val="0071A2"/>
          <w:sz w:val="28"/>
          <w:szCs w:val="28"/>
        </w:rPr>
      </w:pPr>
    </w:p>
    <w:p w:rsidR="00BF136F" w:rsidP="00BF136F" w:rsidRDefault="00BF136F" w14:paraId="45FA8DF9" w14:textId="77777777">
      <w:pPr>
        <w:pBdr>
          <w:top w:val="nil"/>
          <w:left w:val="nil"/>
          <w:bottom w:val="nil"/>
          <w:right w:val="nil"/>
          <w:between w:val="nil"/>
        </w:pBdr>
        <w:tabs>
          <w:tab w:val="left" w:pos="902"/>
        </w:tabs>
        <w:spacing w:before="480" w:after="160" w:line="276" w:lineRule="auto"/>
        <w:rPr>
          <w:rFonts w:ascii="Arial" w:hAnsi="Arial" w:eastAsia="Arial" w:cs="Arial"/>
          <w:b/>
          <w:color w:val="0071A2"/>
          <w:sz w:val="28"/>
          <w:szCs w:val="28"/>
        </w:rPr>
      </w:pPr>
    </w:p>
    <w:p w:rsidR="00BF136F" w:rsidP="00BF136F" w:rsidRDefault="00BF136F" w14:paraId="3C30F9A5" w14:textId="77777777">
      <w:pPr>
        <w:pBdr>
          <w:top w:val="nil"/>
          <w:left w:val="nil"/>
          <w:bottom w:val="nil"/>
          <w:right w:val="nil"/>
          <w:between w:val="nil"/>
        </w:pBdr>
        <w:tabs>
          <w:tab w:val="left" w:pos="902"/>
        </w:tabs>
        <w:spacing w:before="480" w:after="160" w:line="276" w:lineRule="auto"/>
        <w:rPr>
          <w:rFonts w:ascii="Arial" w:hAnsi="Arial" w:eastAsia="Arial" w:cs="Arial"/>
          <w:b/>
          <w:color w:val="0071A2"/>
          <w:sz w:val="28"/>
          <w:szCs w:val="28"/>
        </w:rPr>
      </w:pPr>
    </w:p>
    <w:p w:rsidR="00BF136F" w:rsidP="00BF136F" w:rsidRDefault="00BF136F" w14:paraId="28E871A7" w14:textId="77777777">
      <w:pPr>
        <w:pBdr>
          <w:top w:val="nil"/>
          <w:left w:val="nil"/>
          <w:bottom w:val="nil"/>
          <w:right w:val="nil"/>
          <w:between w:val="nil"/>
        </w:pBdr>
        <w:tabs>
          <w:tab w:val="left" w:pos="902"/>
        </w:tabs>
        <w:spacing w:before="480" w:after="160" w:line="276" w:lineRule="auto"/>
        <w:rPr>
          <w:rFonts w:ascii="Arial" w:hAnsi="Arial" w:eastAsia="Arial" w:cs="Arial"/>
          <w:b/>
          <w:color w:val="0071A2"/>
          <w:sz w:val="28"/>
          <w:szCs w:val="28"/>
        </w:rPr>
      </w:pPr>
    </w:p>
    <w:p w:rsidRPr="00AF1D39" w:rsidR="006C0F08" w:rsidP="00AF1D39" w:rsidRDefault="001D1A22" w14:paraId="413CA218" w14:textId="6C11D035">
      <w:pPr>
        <w:pStyle w:val="RWHAhead"/>
        <w:suppressLineNumbers/>
        <w:suppressAutoHyphens/>
        <w:rPr>
          <w:sz w:val="28"/>
        </w:rPr>
      </w:pPr>
      <w:bookmarkStart w:name="_Toc43133241" w:id="1"/>
      <w:bookmarkStart w:name="_Toc51254285" w:id="2"/>
      <w:r w:rsidRPr="00AF1D39">
        <w:rPr>
          <w:sz w:val="28"/>
        </w:rPr>
        <w:lastRenderedPageBreak/>
        <w:t>Introduction</w:t>
      </w:r>
      <w:bookmarkEnd w:id="1"/>
      <w:bookmarkEnd w:id="2"/>
    </w:p>
    <w:p w:rsidRPr="00AF1D39" w:rsidR="006C0F08" w:rsidP="00AF1D39" w:rsidRDefault="001D1A22" w14:paraId="4E233E79" w14:textId="77777777">
      <w:pPr>
        <w:pStyle w:val="RWHBhead"/>
        <w:keepNext w:val="0"/>
        <w:keepLines w:val="0"/>
        <w:suppressLineNumbers/>
        <w:suppressAutoHyphens/>
        <w:rPr>
          <w:sz w:val="24"/>
        </w:rPr>
      </w:pPr>
      <w:bookmarkStart w:name="_Toc43133242" w:id="3"/>
      <w:bookmarkStart w:name="_Toc51254286" w:id="4"/>
      <w:r w:rsidRPr="00AF1D39">
        <w:rPr>
          <w:sz w:val="24"/>
        </w:rPr>
        <w:t>Acknowledgements of contributions</w:t>
      </w:r>
      <w:bookmarkEnd w:id="3"/>
      <w:bookmarkEnd w:id="4"/>
      <w:r w:rsidRPr="00AF1D39">
        <w:rPr>
          <w:sz w:val="24"/>
        </w:rPr>
        <w:t xml:space="preserve"> </w:t>
      </w:r>
    </w:p>
    <w:p w:rsidRPr="001D1A22" w:rsidR="006C0F08" w:rsidRDefault="005E2438" w14:paraId="392073EF" w14:textId="77777777">
      <w:pPr>
        <w:pBdr>
          <w:top w:val="nil"/>
          <w:left w:val="nil"/>
          <w:bottom w:val="nil"/>
          <w:right w:val="nil"/>
          <w:between w:val="nil"/>
        </w:pBdr>
        <w:spacing w:before="160" w:line="276" w:lineRule="auto"/>
        <w:rPr>
          <w:rFonts w:ascii="Arial" w:hAnsi="Arial" w:eastAsia="Arial" w:cs="Arial"/>
          <w:sz w:val="22"/>
          <w:szCs w:val="22"/>
        </w:rPr>
      </w:pPr>
      <w:sdt>
        <w:sdtPr>
          <w:tag w:val="goog_rdk_0"/>
          <w:id w:val="-1882470727"/>
        </w:sdtPr>
        <w:sdtEndPr/>
        <w:sdtContent/>
      </w:sdt>
      <w:r w:rsidRPr="001D1A22" w:rsidR="001D1A22">
        <w:rPr>
          <w:rFonts w:ascii="Arial" w:hAnsi="Arial" w:eastAsia="Arial" w:cs="Arial"/>
          <w:sz w:val="22"/>
          <w:szCs w:val="22"/>
        </w:rPr>
        <w:t>The Royal Women’s Hospital thank Grampians Community Health, Barwon Health and Ballarat Health Service for their input into components of this updated training.</w:t>
      </w:r>
    </w:p>
    <w:p w:rsidRPr="00AF1D39" w:rsidR="006C0F08" w:rsidP="00AF1D39" w:rsidRDefault="001D1A22" w14:paraId="2D0C78B5" w14:textId="77777777">
      <w:pPr>
        <w:pStyle w:val="RWHBhead"/>
        <w:keepNext w:val="0"/>
        <w:keepLines w:val="0"/>
        <w:suppressLineNumbers/>
        <w:suppressAutoHyphens/>
        <w:rPr>
          <w:sz w:val="24"/>
        </w:rPr>
      </w:pPr>
      <w:bookmarkStart w:name="_Toc43133243" w:id="5"/>
      <w:bookmarkStart w:name="_Toc51254287" w:id="6"/>
      <w:r w:rsidRPr="00AF1D39">
        <w:rPr>
          <w:sz w:val="24"/>
        </w:rPr>
        <w:t>About the guide</w:t>
      </w:r>
      <w:bookmarkEnd w:id="5"/>
      <w:bookmarkEnd w:id="6"/>
    </w:p>
    <w:p w:rsidR="006C0F08" w:rsidRDefault="001D1A22" w14:paraId="527F8C46" w14:textId="77777777">
      <w:pPr>
        <w:pBdr>
          <w:top w:val="nil"/>
          <w:left w:val="nil"/>
          <w:bottom w:val="nil"/>
          <w:right w:val="nil"/>
          <w:between w:val="nil"/>
        </w:pBdr>
        <w:spacing w:before="160" w:line="276" w:lineRule="auto"/>
        <w:rPr>
          <w:rFonts w:ascii="Arial" w:hAnsi="Arial" w:eastAsia="Arial" w:cs="Arial"/>
          <w:color w:val="000000"/>
          <w:sz w:val="22"/>
          <w:szCs w:val="22"/>
        </w:rPr>
      </w:pPr>
      <w:r>
        <w:rPr>
          <w:rFonts w:ascii="Arial" w:hAnsi="Arial" w:eastAsia="Arial" w:cs="Arial"/>
          <w:color w:val="000000"/>
          <w:sz w:val="22"/>
          <w:szCs w:val="22"/>
        </w:rPr>
        <w:t xml:space="preserve">This Facilitator Guide has been developed to support those delivering </w:t>
      </w:r>
      <w:r>
        <w:rPr>
          <w:rFonts w:ascii="Arial" w:hAnsi="Arial" w:eastAsia="Arial" w:cs="Arial"/>
          <w:b/>
          <w:color w:val="000000"/>
          <w:sz w:val="22"/>
          <w:szCs w:val="22"/>
        </w:rPr>
        <w:t>Family Violence Workplace Support Program training for managers</w:t>
      </w:r>
      <w:r>
        <w:rPr>
          <w:rFonts w:ascii="Arial" w:hAnsi="Arial" w:eastAsia="Arial" w:cs="Arial"/>
          <w:color w:val="000000"/>
          <w:sz w:val="22"/>
          <w:szCs w:val="22"/>
        </w:rPr>
        <w:t xml:space="preserve"> in the Victorian Public Health Sector. The guide should be read in conjunction with Family Violence Workplace Support Program Training for Managers PowerPoint slides. </w:t>
      </w:r>
    </w:p>
    <w:p w:rsidRPr="00AF1D39" w:rsidR="006C0F08" w:rsidP="00AF1D39" w:rsidRDefault="001D1A22" w14:paraId="02352F14" w14:textId="77777777">
      <w:pPr>
        <w:pStyle w:val="RWHBhead"/>
        <w:keepNext w:val="0"/>
        <w:keepLines w:val="0"/>
        <w:suppressLineNumbers/>
        <w:suppressAutoHyphens/>
        <w:rPr>
          <w:sz w:val="24"/>
        </w:rPr>
      </w:pPr>
      <w:bookmarkStart w:name="_Toc51254288" w:id="7"/>
      <w:r w:rsidRPr="00AF1D39">
        <w:rPr>
          <w:sz w:val="24"/>
        </w:rPr>
        <w:t>Background</w:t>
      </w:r>
      <w:bookmarkEnd w:id="7"/>
    </w:p>
    <w:p w:rsidR="006C0F08" w:rsidRDefault="001D1A22" w14:paraId="4D5BB6FB" w14:textId="77777777">
      <w:pPr>
        <w:pBdr>
          <w:top w:val="nil"/>
          <w:left w:val="nil"/>
          <w:bottom w:val="nil"/>
          <w:right w:val="nil"/>
          <w:between w:val="nil"/>
        </w:pBdr>
        <w:spacing w:before="160" w:line="276" w:lineRule="auto"/>
        <w:rPr>
          <w:rFonts w:ascii="Arial" w:hAnsi="Arial" w:eastAsia="Arial" w:cs="Arial"/>
          <w:color w:val="000000"/>
          <w:sz w:val="22"/>
          <w:szCs w:val="22"/>
        </w:rPr>
      </w:pPr>
      <w:r>
        <w:rPr>
          <w:rFonts w:ascii="Arial" w:hAnsi="Arial" w:eastAsia="Arial" w:cs="Arial"/>
          <w:color w:val="000000"/>
          <w:sz w:val="22"/>
          <w:szCs w:val="22"/>
        </w:rPr>
        <w:t xml:space="preserve">The aim of the Strengthening Hospital Responses to Family Violence (SHRFV) program is to support Victorian hospitals to implement a whole-of-hospital response to family violence (FV).  Family violence is a workplace issue that impacts upon staff personally, often affecting attendance at work, performance, productivity and workplace safety. The approach recognises that as employers, we must prioritise the safety and wellbeing of our staff who personally experience family violence. Not only does this priority arise from our role as an employer, as a health service provider we must support our staff personally so that they can support patients experiencing family violence. </w:t>
      </w:r>
    </w:p>
    <w:p w:rsidR="006C0F08" w:rsidRDefault="001D1A22" w14:paraId="5287952D" w14:textId="77777777">
      <w:pPr>
        <w:pBdr>
          <w:top w:val="nil"/>
          <w:left w:val="nil"/>
          <w:bottom w:val="nil"/>
          <w:right w:val="nil"/>
          <w:between w:val="nil"/>
        </w:pBdr>
        <w:spacing w:before="160" w:line="276" w:lineRule="auto"/>
        <w:rPr>
          <w:rFonts w:ascii="Arial" w:hAnsi="Arial" w:eastAsia="Arial" w:cs="Arial"/>
          <w:color w:val="000000"/>
          <w:sz w:val="22"/>
          <w:szCs w:val="22"/>
        </w:rPr>
      </w:pPr>
      <w:r>
        <w:rPr>
          <w:rFonts w:ascii="Arial" w:hAnsi="Arial" w:eastAsia="Arial" w:cs="Arial"/>
          <w:color w:val="000000"/>
          <w:sz w:val="22"/>
          <w:szCs w:val="22"/>
        </w:rPr>
        <w:t>Research shows that the experiences of family violence of clinicians working in the Victorian public health sector are higher than those experienced by the general population. Prior to focusing on patients experiencing family violence it is strongly recommended that hospitals prioritise the development and implementation of a workplace program, including manager training, to support the personal experiences of their employees.</w:t>
      </w:r>
    </w:p>
    <w:p w:rsidR="006C0F08" w:rsidRDefault="001D1A22" w14:paraId="3672AF99" w14:textId="77777777">
      <w:pPr>
        <w:pBdr>
          <w:top w:val="nil"/>
          <w:left w:val="nil"/>
          <w:bottom w:val="nil"/>
          <w:right w:val="nil"/>
          <w:between w:val="nil"/>
        </w:pBdr>
        <w:spacing w:before="160" w:line="276" w:lineRule="auto"/>
        <w:rPr>
          <w:rFonts w:ascii="Arial" w:hAnsi="Arial" w:eastAsia="Arial" w:cs="Arial"/>
          <w:color w:val="000000"/>
          <w:sz w:val="22"/>
          <w:szCs w:val="22"/>
        </w:rPr>
      </w:pPr>
      <w:r>
        <w:rPr>
          <w:rFonts w:ascii="Arial" w:hAnsi="Arial" w:eastAsia="Arial" w:cs="Arial"/>
          <w:color w:val="000000"/>
          <w:sz w:val="22"/>
          <w:szCs w:val="22"/>
        </w:rPr>
        <w:t>Further, since late 2016, renegotiated enterprise bargaining agreements within the Victorian public health sector have included a Family Violence Leave clause, covering most employees within the sector. This four-hour training has been designed to enhance managers’ understanding of the provisions of this clause and provide an opportunity to practice sensitive enquiry. This manager training also addresses the connection between workplace culture, practices and behaviours associated with the prevention of violence against women and how management practice contributes to this. As part of your hospital’s prevention work, you can expand on this during the training.</w:t>
      </w:r>
    </w:p>
    <w:p w:rsidRPr="00AF1D39" w:rsidR="006C0F08" w:rsidP="00AF1D39" w:rsidRDefault="001D1A22" w14:paraId="68C748A9" w14:textId="77777777">
      <w:pPr>
        <w:pStyle w:val="RWHBhead"/>
        <w:keepNext w:val="0"/>
        <w:keepLines w:val="0"/>
        <w:suppressLineNumbers/>
        <w:suppressAutoHyphens/>
        <w:rPr>
          <w:sz w:val="24"/>
        </w:rPr>
      </w:pPr>
      <w:bookmarkStart w:name="_Toc51254289" w:id="8"/>
      <w:r w:rsidRPr="00AF1D39">
        <w:rPr>
          <w:sz w:val="24"/>
        </w:rPr>
        <w:t>Manager training alignment with MARAM</w:t>
      </w:r>
      <w:bookmarkEnd w:id="8"/>
    </w:p>
    <w:p w:rsidRPr="001D1A22" w:rsidR="006C0F08" w:rsidRDefault="001D1A22" w14:paraId="403B718F" w14:textId="77777777">
      <w:pPr>
        <w:spacing w:after="120" w:line="276" w:lineRule="auto"/>
        <w:rPr>
          <w:rFonts w:ascii="Arial" w:hAnsi="Arial" w:eastAsia="Arial" w:cs="Arial"/>
          <w:sz w:val="22"/>
          <w:szCs w:val="22"/>
        </w:rPr>
      </w:pPr>
      <w:bookmarkStart w:name="_heading=h.3dy6vkm" w:colFirst="0" w:colLast="0" w:id="9"/>
      <w:bookmarkEnd w:id="9"/>
      <w:r w:rsidRPr="001D1A22">
        <w:rPr>
          <w:rFonts w:ascii="Arial" w:hAnsi="Arial" w:eastAsia="Arial" w:cs="Arial"/>
          <w:sz w:val="22"/>
          <w:szCs w:val="22"/>
        </w:rPr>
        <w:t xml:space="preserve">Victorian health services and hospitals will be prescribed as ‘framework organisations’ under the Family Violence Prevention Act (2008) in 2021. Direction has not been provided by the Victorian Government about the application of the Multi-Agency Risk Assessment and Management Framework (MARAM), the Family Violence Information Sharing Scheme (FVISS) or the Child Information Sharing Scheme (CISS) to staff, or whether these laws are intended to apply only to clients and patients of hospitals. </w:t>
      </w:r>
    </w:p>
    <w:p w:rsidR="001D1A22" w:rsidRDefault="001D1A22" w14:paraId="43803F95" w14:textId="77777777">
      <w:pPr>
        <w:pBdr>
          <w:top w:val="nil"/>
          <w:left w:val="nil"/>
          <w:bottom w:val="nil"/>
          <w:right w:val="nil"/>
          <w:between w:val="nil"/>
        </w:pBdr>
        <w:spacing w:before="160" w:line="276" w:lineRule="auto"/>
        <w:rPr>
          <w:rFonts w:ascii="Arial" w:hAnsi="Arial" w:eastAsia="Arial" w:cs="Arial"/>
          <w:color w:val="000000"/>
          <w:sz w:val="22"/>
          <w:szCs w:val="22"/>
        </w:rPr>
      </w:pPr>
      <w:r w:rsidRPr="001D1A22">
        <w:rPr>
          <w:rFonts w:ascii="Arial" w:hAnsi="Arial" w:eastAsia="Arial" w:cs="Arial"/>
          <w:color w:val="000000"/>
          <w:sz w:val="22"/>
          <w:szCs w:val="22"/>
        </w:rPr>
        <w:t xml:space="preserve">This training cannot </w:t>
      </w:r>
      <w:r>
        <w:rPr>
          <w:rFonts w:ascii="Arial" w:hAnsi="Arial" w:eastAsia="Arial" w:cs="Arial"/>
          <w:color w:val="000000"/>
          <w:sz w:val="22"/>
          <w:szCs w:val="22"/>
        </w:rPr>
        <w:t xml:space="preserve">therefore </w:t>
      </w:r>
      <w:r w:rsidRPr="001D1A22">
        <w:rPr>
          <w:rFonts w:ascii="Arial" w:hAnsi="Arial" w:eastAsia="Arial" w:cs="Arial"/>
          <w:color w:val="000000"/>
          <w:sz w:val="22"/>
          <w:szCs w:val="22"/>
        </w:rPr>
        <w:t xml:space="preserve">provide specific guidance relating to responsibilities under MARAM, FVISS or CISS for clinical and non-clinical Managers, Human Resources </w:t>
      </w:r>
      <w:r w:rsidRPr="001D1A22">
        <w:rPr>
          <w:rFonts w:ascii="Arial" w:hAnsi="Arial" w:eastAsia="Arial" w:cs="Arial"/>
          <w:color w:val="000000"/>
          <w:sz w:val="22"/>
          <w:szCs w:val="22"/>
        </w:rPr>
        <w:lastRenderedPageBreak/>
        <w:t xml:space="preserve">consultants and others in positions of leadership responsible for responding to staff experiencing family violence until further advice is received. </w:t>
      </w:r>
      <w:r w:rsidRPr="001D1A22" w:rsidR="00BB65DE">
        <w:rPr>
          <w:rFonts w:ascii="Arial" w:hAnsi="Arial" w:eastAsia="Arial" w:cs="Arial"/>
          <w:color w:val="000000"/>
          <w:sz w:val="22"/>
          <w:szCs w:val="22"/>
        </w:rPr>
        <w:t>When there is further direction about the application of MARAM, FVISS and CISS to staff, this training will be updated if required.</w:t>
      </w:r>
    </w:p>
    <w:p w:rsidR="001D1A22" w:rsidRDefault="001D1A22" w14:paraId="2A141FA8" w14:textId="77777777">
      <w:pPr>
        <w:pBdr>
          <w:top w:val="nil"/>
          <w:left w:val="nil"/>
          <w:bottom w:val="nil"/>
          <w:right w:val="nil"/>
          <w:between w:val="nil"/>
        </w:pBdr>
        <w:spacing w:before="160" w:line="276" w:lineRule="auto"/>
        <w:rPr>
          <w:rFonts w:ascii="Arial" w:hAnsi="Arial" w:eastAsia="Arial" w:cs="Arial"/>
          <w:color w:val="000000"/>
          <w:sz w:val="22"/>
          <w:szCs w:val="22"/>
        </w:rPr>
      </w:pPr>
      <w:r>
        <w:rPr>
          <w:rFonts w:ascii="Arial" w:hAnsi="Arial" w:eastAsia="Arial" w:cs="Arial"/>
          <w:color w:val="000000"/>
          <w:sz w:val="22"/>
          <w:szCs w:val="22"/>
        </w:rPr>
        <w:t>This training and the updated Workplace Support policy and procedure</w:t>
      </w:r>
      <w:r w:rsidRPr="001D1A22">
        <w:rPr>
          <w:rFonts w:ascii="Arial" w:hAnsi="Arial" w:eastAsia="Arial" w:cs="Arial"/>
          <w:color w:val="000000"/>
          <w:sz w:val="22"/>
          <w:szCs w:val="22"/>
        </w:rPr>
        <w:t xml:space="preserve"> </w:t>
      </w:r>
      <w:r>
        <w:rPr>
          <w:rFonts w:ascii="Arial" w:hAnsi="Arial" w:eastAsia="Arial" w:cs="Arial"/>
          <w:color w:val="000000"/>
          <w:sz w:val="22"/>
          <w:szCs w:val="22"/>
        </w:rPr>
        <w:t xml:space="preserve">are </w:t>
      </w:r>
      <w:r w:rsidRPr="001D1A22">
        <w:rPr>
          <w:rFonts w:ascii="Arial" w:hAnsi="Arial" w:eastAsia="Arial" w:cs="Arial"/>
          <w:color w:val="000000"/>
          <w:sz w:val="22"/>
          <w:szCs w:val="22"/>
        </w:rPr>
        <w:t>informed by the practice expectations under MARAM</w:t>
      </w:r>
      <w:r>
        <w:rPr>
          <w:rFonts w:ascii="Arial" w:hAnsi="Arial" w:eastAsia="Arial" w:cs="Arial"/>
          <w:color w:val="000000"/>
          <w:sz w:val="22"/>
          <w:szCs w:val="22"/>
        </w:rPr>
        <w:t xml:space="preserve">. MARAM </w:t>
      </w:r>
      <w:r w:rsidRPr="001D1A22">
        <w:rPr>
          <w:rFonts w:ascii="Arial" w:hAnsi="Arial" w:eastAsia="Arial" w:cs="Arial"/>
          <w:color w:val="000000"/>
          <w:sz w:val="22"/>
          <w:szCs w:val="22"/>
        </w:rPr>
        <w:t>is best practice for family violence risk assessment and management, based on current evidence and research relating to working with victim survivors. Th</w:t>
      </w:r>
      <w:r>
        <w:rPr>
          <w:rFonts w:ascii="Arial" w:hAnsi="Arial" w:eastAsia="Arial" w:cs="Arial"/>
          <w:color w:val="000000"/>
          <w:sz w:val="22"/>
          <w:szCs w:val="22"/>
        </w:rPr>
        <w:t>e</w:t>
      </w:r>
      <w:r w:rsidRPr="001D1A22">
        <w:rPr>
          <w:rFonts w:ascii="Arial" w:hAnsi="Arial" w:eastAsia="Arial" w:cs="Arial"/>
          <w:color w:val="000000"/>
          <w:sz w:val="22"/>
          <w:szCs w:val="22"/>
        </w:rPr>
        <w:t xml:space="preserve"> </w:t>
      </w:r>
      <w:r>
        <w:rPr>
          <w:rFonts w:ascii="Arial" w:hAnsi="Arial" w:eastAsia="Arial" w:cs="Arial"/>
          <w:color w:val="000000"/>
          <w:sz w:val="22"/>
          <w:szCs w:val="22"/>
        </w:rPr>
        <w:t xml:space="preserve">resources reflect </w:t>
      </w:r>
      <w:r w:rsidRPr="001D1A22">
        <w:rPr>
          <w:rFonts w:ascii="Arial" w:hAnsi="Arial" w:eastAsia="Arial" w:cs="Arial"/>
          <w:color w:val="000000"/>
          <w:sz w:val="22"/>
          <w:szCs w:val="22"/>
        </w:rPr>
        <w:t xml:space="preserve">changes in practice outlined in the MARAM Victim Survivor Practice Guides; </w:t>
      </w:r>
      <w:hyperlink r:id="rId9">
        <w:r w:rsidRPr="001D1A22">
          <w:rPr>
            <w:rFonts w:ascii="Arial" w:hAnsi="Arial" w:eastAsia="Arial" w:cs="Arial"/>
            <w:color w:val="365F91" w:themeColor="accent1" w:themeShade="BF"/>
            <w:sz w:val="22"/>
            <w:szCs w:val="22"/>
            <w:u w:val="single"/>
          </w:rPr>
          <w:t>Responsibility 1: Respectful, sensitive and safe engagement</w:t>
        </w:r>
      </w:hyperlink>
      <w:r w:rsidRPr="001D1A22">
        <w:rPr>
          <w:rFonts w:ascii="Arial" w:hAnsi="Arial" w:eastAsia="Arial" w:cs="Arial"/>
          <w:color w:val="000000"/>
          <w:sz w:val="22"/>
          <w:szCs w:val="22"/>
        </w:rPr>
        <w:t xml:space="preserve">, and </w:t>
      </w:r>
      <w:hyperlink w:history="1" r:id="rId10">
        <w:r w:rsidRPr="001D1A22">
          <w:rPr>
            <w:rStyle w:val="Hyperlink"/>
            <w:rFonts w:ascii="Arial" w:hAnsi="Arial" w:eastAsia="Arial" w:cs="Arial"/>
            <w:sz w:val="22"/>
            <w:szCs w:val="22"/>
          </w:rPr>
          <w:t>Responsibility 2: Identification of family violence</w:t>
        </w:r>
      </w:hyperlink>
      <w:r w:rsidRPr="001D1A22">
        <w:rPr>
          <w:rFonts w:ascii="Arial" w:hAnsi="Arial" w:eastAsia="Arial" w:cs="Arial"/>
          <w:color w:val="000000"/>
          <w:sz w:val="22"/>
          <w:szCs w:val="22"/>
        </w:rPr>
        <w:t xml:space="preserve">. </w:t>
      </w:r>
    </w:p>
    <w:p w:rsidR="006C0F08" w:rsidRDefault="001D1A22" w14:paraId="610F326B" w14:textId="77777777">
      <w:pPr>
        <w:pBdr>
          <w:top w:val="nil"/>
          <w:left w:val="nil"/>
          <w:bottom w:val="nil"/>
          <w:right w:val="nil"/>
          <w:between w:val="nil"/>
        </w:pBdr>
        <w:spacing w:before="160" w:line="276" w:lineRule="auto"/>
        <w:rPr>
          <w:rFonts w:ascii="Arial" w:hAnsi="Arial" w:eastAsia="Arial" w:cs="Arial"/>
          <w:color w:val="000000"/>
          <w:sz w:val="22"/>
          <w:szCs w:val="22"/>
        </w:rPr>
      </w:pPr>
      <w:r>
        <w:rPr>
          <w:rFonts w:ascii="Arial" w:hAnsi="Arial" w:eastAsia="Arial" w:cs="Arial"/>
          <w:color w:val="000000"/>
          <w:sz w:val="22"/>
          <w:szCs w:val="22"/>
        </w:rPr>
        <w:t xml:space="preserve">Given the prevalence of family violence, it is likely that many managers, whether clinicians or administrators, are likely to come into contact with people experiencing family violence and their practice should be guided by the MARAM Framework to identify how their staff can be better supported to disclose, be safe and recover from family violence. All Victorian workplaces are encouraged to understand the MARAM Framework, its application to their service users and incorporate relevant foundation knowledge and responsibilities into their work. It is recommended that participants are directed towards the MARAM tools to further their knowledge as all the information outlined in the MARAM guides is not able to be conveyed within training. It is recommended that managers take time to read the Foundation Practice Guide. The MARAM Framework and Practice Guides can be found at </w:t>
      </w:r>
      <w:hyperlink r:id="rId11">
        <w:r w:rsidRPr="001D1A22">
          <w:rPr>
            <w:rFonts w:ascii="Arial" w:hAnsi="Arial" w:eastAsia="Arial" w:cs="Arial"/>
            <w:color w:val="0071A2"/>
            <w:sz w:val="22"/>
            <w:szCs w:val="22"/>
            <w:u w:val="single"/>
          </w:rPr>
          <w:t>https://www.vic.gov.au/maram-practice-guides-and-resources</w:t>
        </w:r>
      </w:hyperlink>
      <w:r w:rsidRPr="001D1A22">
        <w:rPr>
          <w:rFonts w:ascii="Arial" w:hAnsi="Arial" w:eastAsia="Arial" w:cs="Arial"/>
          <w:color w:val="000000"/>
        </w:rPr>
        <w:t xml:space="preserve">. </w:t>
      </w:r>
    </w:p>
    <w:p w:rsidR="006C0F08" w:rsidRDefault="001D1A22" w14:paraId="1F0E0A2A" w14:textId="77777777">
      <w:pPr>
        <w:pBdr>
          <w:top w:val="nil"/>
          <w:left w:val="nil"/>
          <w:bottom w:val="nil"/>
          <w:right w:val="nil"/>
          <w:between w:val="nil"/>
        </w:pBdr>
        <w:spacing w:before="160" w:line="276" w:lineRule="auto"/>
        <w:rPr>
          <w:rFonts w:ascii="Arial" w:hAnsi="Arial" w:eastAsia="Arial" w:cs="Arial"/>
          <w:color w:val="000000"/>
          <w:sz w:val="22"/>
          <w:szCs w:val="22"/>
        </w:rPr>
      </w:pPr>
      <w:r>
        <w:rPr>
          <w:rFonts w:ascii="Arial" w:hAnsi="Arial" w:eastAsia="Arial" w:cs="Arial"/>
          <w:color w:val="000000"/>
          <w:sz w:val="22"/>
          <w:szCs w:val="22"/>
        </w:rPr>
        <w:t xml:space="preserve">Managers who do not have a role in assessing and managing family violence risk as part of their role are not expected to become ‘experts’ in family violence. Each hospital in Victoria is required to map MARAM responsibilities of all staff as part of MARAM alignment. It is each service’s responsibilities to ensure that managers receive the appropriate level of training. </w:t>
      </w:r>
    </w:p>
    <w:p w:rsidRPr="00AF1D39" w:rsidR="006C0F08" w:rsidP="00AF1D39" w:rsidRDefault="001D1A22" w14:paraId="78A8B82F" w14:textId="77777777">
      <w:pPr>
        <w:pStyle w:val="RWHBhead"/>
        <w:keepNext w:val="0"/>
        <w:keepLines w:val="0"/>
        <w:suppressLineNumbers/>
        <w:suppressAutoHyphens/>
        <w:rPr>
          <w:sz w:val="24"/>
        </w:rPr>
      </w:pPr>
      <w:bookmarkStart w:name="_Toc51254290" w:id="10"/>
      <w:r w:rsidRPr="00AF1D39">
        <w:rPr>
          <w:sz w:val="24"/>
        </w:rPr>
        <w:t>Recommended training participants</w:t>
      </w:r>
      <w:bookmarkEnd w:id="10"/>
    </w:p>
    <w:p w:rsidR="006C0F08" w:rsidRDefault="001D1A22" w14:paraId="7BAED57D" w14:textId="77777777">
      <w:pPr>
        <w:pBdr>
          <w:top w:val="nil"/>
          <w:left w:val="nil"/>
          <w:bottom w:val="nil"/>
          <w:right w:val="nil"/>
          <w:between w:val="nil"/>
        </w:pBdr>
        <w:spacing w:before="160" w:line="276" w:lineRule="auto"/>
        <w:rPr>
          <w:rFonts w:ascii="Arial" w:hAnsi="Arial" w:eastAsia="Arial" w:cs="Arial"/>
          <w:color w:val="000000"/>
          <w:sz w:val="22"/>
          <w:szCs w:val="22"/>
        </w:rPr>
      </w:pPr>
      <w:r>
        <w:rPr>
          <w:rFonts w:ascii="Arial" w:hAnsi="Arial" w:eastAsia="Arial" w:cs="Arial"/>
          <w:color w:val="000000"/>
          <w:sz w:val="22"/>
          <w:szCs w:val="22"/>
        </w:rPr>
        <w:t>It is recommended that those with leadership and/or management positions, however titled, in your hospital attend manager training. This includes those who may have day-to-day supervisory responsibilities such as supervisors, Associate Unit Managers and After-Hours Managers.</w:t>
      </w:r>
    </w:p>
    <w:p w:rsidR="006C0F08" w:rsidRDefault="001D1A22" w14:paraId="7D410455" w14:textId="32346C23">
      <w:pPr>
        <w:pBdr>
          <w:top w:val="nil"/>
          <w:left w:val="nil"/>
          <w:bottom w:val="nil"/>
          <w:right w:val="nil"/>
          <w:between w:val="nil"/>
        </w:pBdr>
        <w:spacing w:before="160" w:line="276" w:lineRule="auto"/>
        <w:rPr>
          <w:rFonts w:ascii="Arial" w:hAnsi="Arial" w:eastAsia="Arial" w:cs="Arial"/>
          <w:color w:val="000000"/>
          <w:sz w:val="22"/>
          <w:szCs w:val="22"/>
        </w:rPr>
      </w:pPr>
      <w:r>
        <w:rPr>
          <w:rFonts w:ascii="Arial" w:hAnsi="Arial" w:eastAsia="Arial" w:cs="Arial"/>
          <w:color w:val="000000"/>
          <w:sz w:val="22"/>
          <w:szCs w:val="22"/>
        </w:rPr>
        <w:t>It is further recommended that participation in manager training is mandated through your hospital’s policy, including the frequency of refresher training. With the introduction of the Family Violence Leave clause, a hospital may see an increase in disclosures by those staff wishing to access leave. It is of utmost importance that managers know how to respond to those disclosures in a way that is safe and supportive for the staff member.  Family violence can be highly complex and dangerous, particularly around the time of leaving a relationship. It is therefore important that a manager understands this and rigorously adheres to their boundaries. The manager’s role is to support the employee in a non-judgemental way and by offering information on the ways the workplace can support them. These boundaries are important so the manager does not give well intended, but inappropriate and dangerous advice to the employee about managing the family violence. Such advice is best given by a specialist family violence service.</w:t>
      </w:r>
    </w:p>
    <w:p w:rsidR="00BF136F" w:rsidRDefault="00BF136F" w14:paraId="202538D5" w14:textId="77777777">
      <w:pPr>
        <w:pBdr>
          <w:top w:val="nil"/>
          <w:left w:val="nil"/>
          <w:bottom w:val="nil"/>
          <w:right w:val="nil"/>
          <w:between w:val="nil"/>
        </w:pBdr>
        <w:spacing w:before="160" w:line="276" w:lineRule="auto"/>
        <w:rPr>
          <w:rFonts w:ascii="Arial" w:hAnsi="Arial" w:eastAsia="Arial" w:cs="Arial"/>
          <w:color w:val="000000"/>
          <w:sz w:val="22"/>
          <w:szCs w:val="22"/>
        </w:rPr>
      </w:pPr>
    </w:p>
    <w:p w:rsidRPr="00AF1D39" w:rsidR="006C0F08" w:rsidP="00AF1D39" w:rsidRDefault="001D1A22" w14:paraId="42502EAF" w14:textId="77777777">
      <w:pPr>
        <w:pStyle w:val="RWHBhead"/>
        <w:keepNext w:val="0"/>
        <w:keepLines w:val="0"/>
        <w:suppressLineNumbers/>
        <w:suppressAutoHyphens/>
        <w:rPr>
          <w:sz w:val="24"/>
        </w:rPr>
      </w:pPr>
      <w:bookmarkStart w:name="_Toc51254291" w:id="11"/>
      <w:r w:rsidRPr="00AF1D39">
        <w:rPr>
          <w:sz w:val="24"/>
        </w:rPr>
        <w:lastRenderedPageBreak/>
        <w:t>Training non-compliance</w:t>
      </w:r>
      <w:bookmarkEnd w:id="11"/>
      <w:r w:rsidRPr="00AF1D39">
        <w:rPr>
          <w:sz w:val="24"/>
        </w:rPr>
        <w:t xml:space="preserve"> </w:t>
      </w:r>
    </w:p>
    <w:p w:rsidR="006C0F08" w:rsidRDefault="001D1A22" w14:paraId="191BC884" w14:textId="77777777">
      <w:pPr>
        <w:spacing w:line="276" w:lineRule="auto"/>
        <w:rPr>
          <w:rFonts w:ascii="Arial" w:hAnsi="Arial" w:eastAsia="Arial" w:cs="Arial"/>
          <w:color w:val="000000"/>
          <w:sz w:val="22"/>
          <w:szCs w:val="22"/>
        </w:rPr>
      </w:pPr>
      <w:r>
        <w:rPr>
          <w:rFonts w:ascii="Arial" w:hAnsi="Arial" w:eastAsia="Arial" w:cs="Arial"/>
          <w:color w:val="000000"/>
          <w:sz w:val="22"/>
          <w:szCs w:val="22"/>
        </w:rPr>
        <w:t>As a note of caution in relation to training compliance for managers, health services should explore reasons for non-participation. Cautious and gentle inquiry into the reasons for non-participation may reveal that a manager has a past or current experience of family violence and may feel that training may be harmful for them. This is perfectly understandable and in consultation with the manager, alternatives may include:</w:t>
      </w:r>
    </w:p>
    <w:p w:rsidR="006C0F08" w:rsidRDefault="001D1A22" w14:paraId="59E83ABB" w14:textId="77777777">
      <w:pPr>
        <w:numPr>
          <w:ilvl w:val="0"/>
          <w:numId w:val="1"/>
        </w:numPr>
        <w:pBdr>
          <w:top w:val="nil"/>
          <w:left w:val="nil"/>
          <w:bottom w:val="nil"/>
          <w:right w:val="nil"/>
          <w:between w:val="nil"/>
        </w:pBdr>
        <w:spacing w:before="80" w:line="276" w:lineRule="auto"/>
        <w:rPr>
          <w:rFonts w:ascii="Arial" w:hAnsi="Arial" w:eastAsia="Arial" w:cs="Arial"/>
          <w:color w:val="000000"/>
          <w:sz w:val="22"/>
          <w:szCs w:val="22"/>
        </w:rPr>
      </w:pPr>
      <w:r>
        <w:rPr>
          <w:rFonts w:ascii="Arial" w:hAnsi="Arial" w:eastAsia="Arial" w:cs="Arial"/>
          <w:color w:val="000000"/>
          <w:sz w:val="22"/>
          <w:szCs w:val="22"/>
        </w:rPr>
        <w:t>Provide training in a different way, such as 1:1 and modifying the material to focus more on operational issues such as how to take family violence leave and undertake safety planning</w:t>
      </w:r>
    </w:p>
    <w:p w:rsidR="006C0F08" w:rsidRDefault="001D1A22" w14:paraId="3D21FC6A" w14:textId="77777777">
      <w:pPr>
        <w:numPr>
          <w:ilvl w:val="0"/>
          <w:numId w:val="1"/>
        </w:numPr>
        <w:pBdr>
          <w:top w:val="nil"/>
          <w:left w:val="nil"/>
          <w:bottom w:val="nil"/>
          <w:right w:val="nil"/>
          <w:between w:val="nil"/>
        </w:pBdr>
        <w:spacing w:before="80" w:line="276" w:lineRule="auto"/>
        <w:rPr>
          <w:rFonts w:ascii="Arial" w:hAnsi="Arial" w:eastAsia="Arial" w:cs="Arial"/>
          <w:color w:val="000000"/>
          <w:sz w:val="22"/>
          <w:szCs w:val="22"/>
        </w:rPr>
      </w:pPr>
      <w:r>
        <w:rPr>
          <w:rFonts w:ascii="Arial" w:hAnsi="Arial" w:eastAsia="Arial" w:cs="Arial"/>
          <w:color w:val="000000"/>
          <w:sz w:val="22"/>
          <w:szCs w:val="22"/>
        </w:rPr>
        <w:t>Ascertain if the manager is seeking assistance in relation to family violence, in which case they may feel more prepared to undertake training in the future.</w:t>
      </w:r>
    </w:p>
    <w:p w:rsidR="006C0F08" w:rsidRDefault="001D1A22" w14:paraId="5BDD383C" w14:textId="77777777">
      <w:pPr>
        <w:numPr>
          <w:ilvl w:val="0"/>
          <w:numId w:val="1"/>
        </w:numPr>
        <w:pBdr>
          <w:top w:val="nil"/>
          <w:left w:val="nil"/>
          <w:bottom w:val="nil"/>
          <w:right w:val="nil"/>
          <w:between w:val="nil"/>
        </w:pBdr>
        <w:spacing w:before="80" w:line="276" w:lineRule="auto"/>
        <w:rPr>
          <w:rFonts w:ascii="Arial" w:hAnsi="Arial" w:eastAsia="Arial" w:cs="Arial"/>
          <w:color w:val="000000"/>
          <w:sz w:val="22"/>
          <w:szCs w:val="22"/>
        </w:rPr>
      </w:pPr>
      <w:r>
        <w:rPr>
          <w:rFonts w:ascii="Arial" w:hAnsi="Arial" w:eastAsia="Arial" w:cs="Arial"/>
          <w:color w:val="000000"/>
          <w:sz w:val="22"/>
          <w:szCs w:val="22"/>
        </w:rPr>
        <w:t>Ensure that a second-in-charge or other senior team member undertakes the manager training</w:t>
      </w:r>
    </w:p>
    <w:p w:rsidR="006C0F08" w:rsidRDefault="001D1A22" w14:paraId="50C34BCF" w14:textId="77777777">
      <w:pPr>
        <w:numPr>
          <w:ilvl w:val="0"/>
          <w:numId w:val="1"/>
        </w:numPr>
        <w:pBdr>
          <w:top w:val="nil"/>
          <w:left w:val="nil"/>
          <w:bottom w:val="nil"/>
          <w:right w:val="nil"/>
          <w:between w:val="nil"/>
        </w:pBdr>
        <w:spacing w:before="80" w:line="276" w:lineRule="auto"/>
        <w:rPr>
          <w:rFonts w:ascii="Arial" w:hAnsi="Arial" w:eastAsia="Arial" w:cs="Arial"/>
          <w:color w:val="000000"/>
          <w:sz w:val="22"/>
          <w:szCs w:val="22"/>
        </w:rPr>
      </w:pPr>
      <w:r>
        <w:rPr>
          <w:rFonts w:ascii="Arial" w:hAnsi="Arial" w:eastAsia="Arial" w:cs="Arial"/>
          <w:color w:val="000000"/>
          <w:sz w:val="22"/>
          <w:szCs w:val="22"/>
        </w:rPr>
        <w:t>Ensure that Family Violence Workplace Support staff training is actively promoted to the team</w:t>
      </w:r>
    </w:p>
    <w:p w:rsidR="006C0F08" w:rsidRDefault="001D1A22" w14:paraId="6F402142" w14:textId="77777777">
      <w:pPr>
        <w:numPr>
          <w:ilvl w:val="0"/>
          <w:numId w:val="1"/>
        </w:numPr>
        <w:pBdr>
          <w:top w:val="nil"/>
          <w:left w:val="nil"/>
          <w:bottom w:val="nil"/>
          <w:right w:val="nil"/>
          <w:between w:val="nil"/>
        </w:pBdr>
        <w:spacing w:before="80" w:line="276" w:lineRule="auto"/>
        <w:rPr>
          <w:rFonts w:ascii="Arial" w:hAnsi="Arial" w:eastAsia="Arial" w:cs="Arial"/>
          <w:color w:val="000000"/>
          <w:sz w:val="22"/>
          <w:szCs w:val="22"/>
        </w:rPr>
      </w:pPr>
      <w:r>
        <w:rPr>
          <w:rFonts w:ascii="Arial" w:hAnsi="Arial" w:eastAsia="Arial" w:cs="Arial"/>
          <w:color w:val="000000"/>
          <w:sz w:val="22"/>
          <w:szCs w:val="22"/>
        </w:rPr>
        <w:t>Offer an optional in-service session to the team where the manager can absent themselves</w:t>
      </w:r>
    </w:p>
    <w:p w:rsidRPr="00AF1D39" w:rsidR="006C0F08" w:rsidP="00AF1D39" w:rsidRDefault="001D1A22" w14:paraId="0A48D1BF" w14:textId="77777777">
      <w:pPr>
        <w:pStyle w:val="RWHBhead"/>
        <w:keepNext w:val="0"/>
        <w:keepLines w:val="0"/>
        <w:suppressLineNumbers/>
        <w:suppressAutoHyphens/>
        <w:rPr>
          <w:sz w:val="24"/>
        </w:rPr>
      </w:pPr>
      <w:bookmarkStart w:name="_Toc51254292" w:id="12"/>
      <w:r w:rsidRPr="00AF1D39">
        <w:rPr>
          <w:sz w:val="24"/>
        </w:rPr>
        <w:t>Key components and purpose of the training</w:t>
      </w:r>
      <w:bookmarkEnd w:id="12"/>
      <w:r w:rsidRPr="00AF1D39">
        <w:rPr>
          <w:sz w:val="24"/>
        </w:rPr>
        <w:t xml:space="preserve"> </w:t>
      </w:r>
    </w:p>
    <w:p w:rsidR="006C0F08" w:rsidRDefault="001D1A22" w14:paraId="26A34E1A" w14:textId="77777777">
      <w:pPr>
        <w:pBdr>
          <w:top w:val="nil"/>
          <w:left w:val="nil"/>
          <w:bottom w:val="nil"/>
          <w:right w:val="nil"/>
          <w:between w:val="nil"/>
        </w:pBdr>
        <w:spacing w:before="160" w:line="276" w:lineRule="auto"/>
        <w:rPr>
          <w:rFonts w:ascii="Arial" w:hAnsi="Arial" w:eastAsia="Arial" w:cs="Arial"/>
          <w:color w:val="000000"/>
          <w:sz w:val="22"/>
          <w:szCs w:val="22"/>
        </w:rPr>
      </w:pPr>
      <w:r>
        <w:rPr>
          <w:rFonts w:ascii="Arial" w:hAnsi="Arial" w:eastAsia="Arial" w:cs="Arial"/>
          <w:color w:val="000000"/>
          <w:sz w:val="22"/>
          <w:szCs w:val="22"/>
        </w:rPr>
        <w:t xml:space="preserve">This training has been developed for managers within the Victorian public health sector to provide them with the knowledge and skills to recognise employees who are experiencing family violence and to respond appropriately. </w:t>
      </w:r>
    </w:p>
    <w:p w:rsidR="006C0F08" w:rsidRDefault="001D1A22" w14:paraId="61F7FA62" w14:textId="77777777">
      <w:pPr>
        <w:pBdr>
          <w:top w:val="nil"/>
          <w:left w:val="nil"/>
          <w:bottom w:val="nil"/>
          <w:right w:val="nil"/>
          <w:between w:val="nil"/>
        </w:pBdr>
        <w:spacing w:before="160" w:line="276" w:lineRule="auto"/>
        <w:rPr>
          <w:rFonts w:ascii="Arial" w:hAnsi="Arial" w:eastAsia="Arial" w:cs="Arial"/>
          <w:color w:val="000000"/>
          <w:sz w:val="22"/>
          <w:szCs w:val="22"/>
        </w:rPr>
      </w:pPr>
      <w:r>
        <w:rPr>
          <w:rFonts w:ascii="Arial" w:hAnsi="Arial" w:eastAsia="Arial" w:cs="Arial"/>
          <w:color w:val="000000"/>
          <w:sz w:val="22"/>
          <w:szCs w:val="22"/>
        </w:rPr>
        <w:t xml:space="preserve">This training in broken into three parts. </w:t>
      </w:r>
    </w:p>
    <w:p w:rsidR="006C0F08" w:rsidRDefault="005E2438" w14:paraId="014D71A0" w14:textId="16C675E9">
      <w:pPr>
        <w:pBdr>
          <w:top w:val="nil"/>
          <w:left w:val="nil"/>
          <w:bottom w:val="nil"/>
          <w:right w:val="nil"/>
          <w:between w:val="nil"/>
        </w:pBdr>
        <w:spacing w:before="160" w:line="276" w:lineRule="auto"/>
        <w:rPr>
          <w:rFonts w:ascii="Arial" w:hAnsi="Arial" w:eastAsia="Arial" w:cs="Arial"/>
          <w:color w:val="000000"/>
          <w:sz w:val="22"/>
          <w:szCs w:val="22"/>
        </w:rPr>
      </w:pPr>
      <w:hyperlink w:anchor="bookmark=id.2bn6wsx">
        <w:r w:rsidR="001D1A22">
          <w:rPr>
            <w:rFonts w:ascii="Arial" w:hAnsi="Arial" w:eastAsia="Arial" w:cs="Arial"/>
            <w:color w:val="0071A2"/>
            <w:sz w:val="22"/>
            <w:szCs w:val="22"/>
            <w:u w:val="single"/>
          </w:rPr>
          <w:t>Part 1:  Family Violence: Prevalent, serious and preventable</w:t>
        </w:r>
      </w:hyperlink>
      <w:r w:rsidR="001D1A22">
        <w:rPr>
          <w:rFonts w:ascii="Arial" w:hAnsi="Arial" w:eastAsia="Arial" w:cs="Arial"/>
          <w:i/>
          <w:color w:val="000000"/>
          <w:sz w:val="22"/>
          <w:szCs w:val="22"/>
        </w:rPr>
        <w:t xml:space="preserve"> </w:t>
      </w:r>
      <w:r w:rsidR="001D1A22">
        <w:rPr>
          <w:rFonts w:ascii="Arial" w:hAnsi="Arial" w:eastAsia="Arial" w:cs="Arial"/>
          <w:color w:val="000000"/>
          <w:sz w:val="22"/>
          <w:szCs w:val="22"/>
        </w:rPr>
        <w:t>delivers a shared understanding of family violence, including prevalence, risk factors, workplace indicators and gender inequality as a driver of violence against women</w:t>
      </w:r>
      <w:r w:rsidR="002403C2">
        <w:rPr>
          <w:rFonts w:ascii="Arial" w:hAnsi="Arial" w:eastAsia="Arial" w:cs="Arial"/>
          <w:color w:val="000000"/>
          <w:sz w:val="22"/>
          <w:szCs w:val="22"/>
        </w:rPr>
        <w:t xml:space="preserve"> (60 minutes plus breaks)</w:t>
      </w:r>
    </w:p>
    <w:p w:rsidR="006C0F08" w:rsidRDefault="005E2438" w14:paraId="130CA972" w14:textId="5BE0ED5F">
      <w:pPr>
        <w:pBdr>
          <w:top w:val="nil"/>
          <w:left w:val="nil"/>
          <w:bottom w:val="nil"/>
          <w:right w:val="nil"/>
          <w:between w:val="nil"/>
        </w:pBdr>
        <w:spacing w:before="160" w:line="276" w:lineRule="auto"/>
        <w:rPr>
          <w:rFonts w:ascii="Arial" w:hAnsi="Arial" w:eastAsia="Arial" w:cs="Arial"/>
          <w:color w:val="0071A2"/>
          <w:sz w:val="22"/>
          <w:szCs w:val="22"/>
          <w:u w:val="single"/>
        </w:rPr>
      </w:pPr>
      <w:hyperlink w:anchor="bookmark=id.nmf14n">
        <w:r w:rsidR="001D1A22">
          <w:rPr>
            <w:rFonts w:ascii="Arial" w:hAnsi="Arial" w:eastAsia="Arial" w:cs="Arial"/>
            <w:color w:val="0071A2"/>
            <w:sz w:val="22"/>
            <w:szCs w:val="22"/>
            <w:u w:val="single"/>
          </w:rPr>
          <w:t>Part 2: Family violence sensitive practice</w:t>
        </w:r>
      </w:hyperlink>
      <w:r w:rsidR="001D1A22">
        <w:rPr>
          <w:rFonts w:ascii="Arial" w:hAnsi="Arial" w:eastAsia="Arial" w:cs="Arial"/>
          <w:color w:val="000000"/>
          <w:sz w:val="22"/>
          <w:szCs w:val="22"/>
        </w:rPr>
        <w:t xml:space="preserve"> is designed to support the manager’s transfer of family violence knowledge and skills into everyday practice. This includes sensitive inquiry in workplace settings and identifying and responding to workplace disclosures.</w:t>
      </w:r>
      <w:r w:rsidR="002403C2">
        <w:rPr>
          <w:rFonts w:ascii="Arial" w:hAnsi="Arial" w:eastAsia="Arial" w:cs="Arial"/>
          <w:color w:val="000000"/>
          <w:sz w:val="22"/>
          <w:szCs w:val="22"/>
        </w:rPr>
        <w:t xml:space="preserve"> (115 minutes (</w:t>
      </w:r>
      <w:r w:rsidR="00A97D10">
        <w:rPr>
          <w:rFonts w:ascii="Arial" w:hAnsi="Arial" w:eastAsia="Arial" w:cs="Arial"/>
          <w:color w:val="000000"/>
          <w:sz w:val="22"/>
          <w:szCs w:val="22"/>
        </w:rPr>
        <w:t>80</w:t>
      </w:r>
      <w:r w:rsidR="002403C2">
        <w:rPr>
          <w:rFonts w:ascii="Arial" w:hAnsi="Arial" w:eastAsia="Arial" w:cs="Arial"/>
          <w:color w:val="000000"/>
          <w:sz w:val="22"/>
          <w:szCs w:val="22"/>
        </w:rPr>
        <w:t xml:space="preserve"> minutes plus breaks)</w:t>
      </w:r>
    </w:p>
    <w:p w:rsidR="006C0F08" w:rsidRDefault="005E2438" w14:paraId="67CD353B" w14:textId="65509E6D">
      <w:pPr>
        <w:pBdr>
          <w:top w:val="nil"/>
          <w:left w:val="nil"/>
          <w:bottom w:val="nil"/>
          <w:right w:val="nil"/>
          <w:between w:val="nil"/>
        </w:pBdr>
        <w:spacing w:before="160" w:line="276" w:lineRule="auto"/>
        <w:rPr>
          <w:rFonts w:ascii="Arial" w:hAnsi="Arial" w:eastAsia="Arial" w:cs="Arial"/>
          <w:color w:val="000000"/>
          <w:sz w:val="22"/>
          <w:szCs w:val="22"/>
        </w:rPr>
      </w:pPr>
      <w:hyperlink w:anchor="bookmark=id.1baon6m">
        <w:r w:rsidR="001D1A22">
          <w:rPr>
            <w:rFonts w:ascii="Arial" w:hAnsi="Arial" w:eastAsia="Arial" w:cs="Arial"/>
            <w:color w:val="0071A2"/>
            <w:sz w:val="22"/>
            <w:szCs w:val="22"/>
            <w:u w:val="single"/>
          </w:rPr>
          <w:t>Part 3: Workplace Support policy and procedures</w:t>
        </w:r>
      </w:hyperlink>
      <w:r w:rsidR="001D1A22">
        <w:rPr>
          <w:rFonts w:ascii="Arial" w:hAnsi="Arial" w:eastAsia="Arial" w:cs="Arial"/>
          <w:i/>
          <w:color w:val="000000"/>
          <w:sz w:val="22"/>
          <w:szCs w:val="22"/>
        </w:rPr>
        <w:t xml:space="preserve"> </w:t>
      </w:r>
      <w:r w:rsidR="001D1A22">
        <w:rPr>
          <w:rFonts w:ascii="Arial" w:hAnsi="Arial" w:eastAsia="Arial" w:cs="Arial"/>
          <w:color w:val="000000"/>
          <w:sz w:val="22"/>
          <w:szCs w:val="22"/>
        </w:rPr>
        <w:t>supports the operationalisation of the relevant policy and procedures (e.g. How to take family violence leave, safety planning, confidentiality, etc)</w:t>
      </w:r>
      <w:r w:rsidR="002403C2">
        <w:rPr>
          <w:rFonts w:ascii="Arial" w:hAnsi="Arial" w:eastAsia="Arial" w:cs="Arial"/>
          <w:color w:val="000000"/>
          <w:sz w:val="22"/>
          <w:szCs w:val="22"/>
        </w:rPr>
        <w:t xml:space="preserve"> (45 minutes plus breaks)</w:t>
      </w:r>
      <w:r w:rsidR="001D1A22">
        <w:rPr>
          <w:rFonts w:ascii="Arial" w:hAnsi="Arial" w:eastAsia="Arial" w:cs="Arial"/>
          <w:color w:val="000000"/>
          <w:sz w:val="22"/>
          <w:szCs w:val="22"/>
        </w:rPr>
        <w:t xml:space="preserve"> </w:t>
      </w:r>
    </w:p>
    <w:p w:rsidRPr="00AF1D39" w:rsidR="006C0F08" w:rsidP="00AF1D39" w:rsidRDefault="001D1A22" w14:paraId="46801454" w14:textId="77777777">
      <w:pPr>
        <w:pStyle w:val="RWHBhead"/>
        <w:keepNext w:val="0"/>
        <w:keepLines w:val="0"/>
        <w:suppressLineNumbers/>
        <w:suppressAutoHyphens/>
        <w:rPr>
          <w:sz w:val="24"/>
        </w:rPr>
      </w:pPr>
      <w:bookmarkStart w:name="_Toc51254293" w:id="13"/>
      <w:r w:rsidRPr="00AF1D39">
        <w:rPr>
          <w:sz w:val="24"/>
        </w:rPr>
        <w:t>Delivery mode</w:t>
      </w:r>
      <w:bookmarkEnd w:id="13"/>
    </w:p>
    <w:p w:rsidR="006C0F08" w:rsidRDefault="001D1A22" w14:paraId="3A98AE49" w14:textId="77777777">
      <w:pPr>
        <w:pBdr>
          <w:top w:val="nil"/>
          <w:left w:val="nil"/>
          <w:bottom w:val="nil"/>
          <w:right w:val="nil"/>
          <w:between w:val="nil"/>
        </w:pBdr>
        <w:spacing w:before="160" w:line="276" w:lineRule="auto"/>
        <w:rPr>
          <w:rFonts w:ascii="Arial" w:hAnsi="Arial" w:eastAsia="Arial" w:cs="Arial"/>
          <w:color w:val="000000"/>
          <w:sz w:val="22"/>
          <w:szCs w:val="22"/>
        </w:rPr>
      </w:pPr>
      <w:r>
        <w:rPr>
          <w:rFonts w:ascii="Arial" w:hAnsi="Arial" w:eastAsia="Arial" w:cs="Arial"/>
          <w:color w:val="000000"/>
          <w:sz w:val="22"/>
          <w:szCs w:val="22"/>
        </w:rPr>
        <w:t xml:space="preserve">The training is </w:t>
      </w:r>
      <w:r>
        <w:rPr>
          <w:rFonts w:ascii="Arial" w:hAnsi="Arial" w:eastAsia="Arial" w:cs="Arial"/>
          <w:b/>
          <w:color w:val="000000"/>
          <w:sz w:val="22"/>
          <w:szCs w:val="22"/>
        </w:rPr>
        <w:t>designed to be delivered face to face</w:t>
      </w:r>
      <w:r>
        <w:rPr>
          <w:rFonts w:ascii="Arial" w:hAnsi="Arial" w:eastAsia="Arial" w:cs="Arial"/>
          <w:color w:val="000000"/>
          <w:sz w:val="22"/>
          <w:szCs w:val="22"/>
        </w:rPr>
        <w:t xml:space="preserve"> as this facilitates the sharing of ideas and experience and the opportunity to build skills by participating in practical activities.  A number of activities have been designed to be used with this training on an optional basis.  It is not expected that you will use all of them in each session, but rather for you to consider what areas may be particularly important for you to focus on in the context of your organisation and to select the activities that enhance the learning in these areas. </w:t>
      </w:r>
    </w:p>
    <w:p w:rsidRPr="00AF1D39" w:rsidR="006C0F08" w:rsidP="00AF1D39" w:rsidRDefault="001D1A22" w14:paraId="077ED62F" w14:textId="1F0E0A50">
      <w:pPr>
        <w:pBdr>
          <w:top w:val="nil"/>
          <w:left w:val="nil"/>
          <w:bottom w:val="nil"/>
          <w:right w:val="nil"/>
          <w:between w:val="nil"/>
        </w:pBdr>
        <w:spacing w:before="160" w:line="276" w:lineRule="auto"/>
        <w:rPr>
          <w:rFonts w:ascii="Arial" w:hAnsi="Arial" w:eastAsia="Arial" w:cs="Arial"/>
          <w:color w:val="000000"/>
          <w:sz w:val="22"/>
          <w:szCs w:val="22"/>
        </w:rPr>
      </w:pPr>
      <w:r>
        <w:rPr>
          <w:rFonts w:ascii="Arial" w:hAnsi="Arial" w:eastAsia="Arial" w:cs="Arial"/>
          <w:color w:val="000000"/>
          <w:sz w:val="22"/>
          <w:szCs w:val="22"/>
        </w:rPr>
        <w:lastRenderedPageBreak/>
        <w:t>To promote participation, it is recommended that number of participants in each session does not exceed 25.</w:t>
      </w:r>
    </w:p>
    <w:p w:rsidRPr="00AF1D39" w:rsidR="006C0F08" w:rsidP="00AF1D39" w:rsidRDefault="001D1A22" w14:paraId="27EB78F5" w14:textId="77777777">
      <w:pPr>
        <w:pStyle w:val="RWHBhead"/>
        <w:keepNext w:val="0"/>
        <w:keepLines w:val="0"/>
        <w:suppressLineNumbers/>
        <w:suppressAutoHyphens/>
        <w:rPr>
          <w:sz w:val="24"/>
        </w:rPr>
      </w:pPr>
      <w:bookmarkStart w:name="_Toc51254294" w:id="14"/>
      <w:r w:rsidRPr="00AF1D39">
        <w:rPr>
          <w:sz w:val="24"/>
        </w:rPr>
        <w:t>Four-hour training v two-hour training.</w:t>
      </w:r>
      <w:bookmarkEnd w:id="14"/>
      <w:r w:rsidRPr="00AF1D39">
        <w:rPr>
          <w:sz w:val="24"/>
        </w:rPr>
        <w:t xml:space="preserve"> </w:t>
      </w:r>
    </w:p>
    <w:p w:rsidR="006C0F08" w:rsidRDefault="001D1A22" w14:paraId="0F8C051B" w14:textId="77777777">
      <w:pPr>
        <w:pBdr>
          <w:top w:val="nil"/>
          <w:left w:val="nil"/>
          <w:bottom w:val="nil"/>
          <w:right w:val="nil"/>
          <w:between w:val="nil"/>
        </w:pBdr>
        <w:spacing w:before="160" w:line="276" w:lineRule="auto"/>
        <w:rPr>
          <w:rFonts w:ascii="Arial" w:hAnsi="Arial" w:eastAsia="Arial" w:cs="Arial"/>
          <w:color w:val="000000"/>
          <w:sz w:val="22"/>
          <w:szCs w:val="22"/>
        </w:rPr>
      </w:pPr>
      <w:r>
        <w:rPr>
          <w:rFonts w:ascii="Arial" w:hAnsi="Arial" w:eastAsia="Arial" w:cs="Arial"/>
          <w:color w:val="000000"/>
          <w:sz w:val="22"/>
          <w:szCs w:val="22"/>
        </w:rPr>
        <w:t xml:space="preserve">This four- training is the recommended training for managers. Four hours allows for managers to ask questions, particularly about content that they might find challenging. It also enables managers to practice asking sensitive questions. The opportunity for managers to practice sensitive enquiry and to explore the complexities of family violence with a skilled facilitator is a key component of the Workplace Support training and essential for managers to be able to respond in a supporting manner to their staff. The two-hour training is an abbreviated version of this four-hour face to face Workplace Support Managers’ Training and does not allow time for in-depth discussion of family violence nor a facilitated practice of sensitive enquiry. It is recommended that hospitals prioritise this four-hour training and only offer two-hour training as a refresher training for managers. </w:t>
      </w:r>
    </w:p>
    <w:p w:rsidRPr="00AF1D39" w:rsidR="006C0F08" w:rsidP="00AF1D39" w:rsidRDefault="001D1A22" w14:paraId="09AC95D5" w14:textId="77777777">
      <w:pPr>
        <w:pStyle w:val="RWHBhead"/>
        <w:keepNext w:val="0"/>
        <w:keepLines w:val="0"/>
        <w:suppressLineNumbers/>
        <w:suppressAutoHyphens/>
        <w:rPr>
          <w:sz w:val="24"/>
        </w:rPr>
      </w:pPr>
      <w:bookmarkStart w:name="_Toc51254295" w:id="15"/>
      <w:r w:rsidRPr="00AF1D39">
        <w:rPr>
          <w:sz w:val="24"/>
        </w:rPr>
        <w:t>Training prerequisites and pre-reading / viewing</w:t>
      </w:r>
      <w:bookmarkEnd w:id="15"/>
      <w:r w:rsidRPr="00AF1D39">
        <w:rPr>
          <w:sz w:val="24"/>
        </w:rPr>
        <w:t xml:space="preserve"> </w:t>
      </w:r>
    </w:p>
    <w:p w:rsidR="006C0F08" w:rsidRDefault="001D1A22" w14:paraId="3CFCC89F" w14:textId="77777777">
      <w:pPr>
        <w:pBdr>
          <w:top w:val="nil"/>
          <w:left w:val="nil"/>
          <w:bottom w:val="nil"/>
          <w:right w:val="nil"/>
          <w:between w:val="nil"/>
        </w:pBdr>
        <w:spacing w:before="160" w:line="276" w:lineRule="auto"/>
        <w:rPr>
          <w:rFonts w:ascii="Arial" w:hAnsi="Arial" w:eastAsia="Arial" w:cs="Arial"/>
          <w:color w:val="000000"/>
          <w:sz w:val="22"/>
          <w:szCs w:val="22"/>
        </w:rPr>
      </w:pPr>
      <w:r>
        <w:rPr>
          <w:rFonts w:ascii="Arial" w:hAnsi="Arial" w:eastAsia="Arial" w:cs="Arial"/>
          <w:color w:val="000000"/>
          <w:sz w:val="22"/>
          <w:szCs w:val="22"/>
        </w:rPr>
        <w:t xml:space="preserve">There are not prerequisites for this training. It is worthwhile asking managers to familiarise themselves with the Workplace Support information on the intranet, so they can come prepared with questions. </w:t>
      </w:r>
    </w:p>
    <w:p w:rsidR="006C0F08" w:rsidRDefault="001D1A22" w14:paraId="48A95719" w14:textId="77777777">
      <w:pPr>
        <w:pBdr>
          <w:top w:val="nil"/>
          <w:left w:val="nil"/>
          <w:bottom w:val="nil"/>
          <w:right w:val="nil"/>
          <w:between w:val="nil"/>
        </w:pBdr>
        <w:spacing w:before="160" w:line="276" w:lineRule="auto"/>
        <w:rPr>
          <w:rFonts w:ascii="Arial" w:hAnsi="Arial" w:eastAsia="Arial" w:cs="Arial"/>
          <w:color w:val="000000"/>
          <w:sz w:val="22"/>
          <w:szCs w:val="22"/>
        </w:rPr>
      </w:pPr>
      <w:r>
        <w:rPr>
          <w:rFonts w:ascii="Arial" w:hAnsi="Arial" w:eastAsia="Arial" w:cs="Arial"/>
          <w:color w:val="000000"/>
          <w:sz w:val="22"/>
          <w:szCs w:val="22"/>
        </w:rPr>
        <w:t>Suggested videos to share with participants:</w:t>
      </w:r>
    </w:p>
    <w:p w:rsidR="006C0F08" w:rsidRDefault="001D1A22" w14:paraId="237F4408" w14:textId="77777777">
      <w:pPr>
        <w:numPr>
          <w:ilvl w:val="0"/>
          <w:numId w:val="16"/>
        </w:numPr>
        <w:spacing w:before="120" w:after="120" w:line="276" w:lineRule="auto"/>
        <w:ind w:left="709" w:hanging="357"/>
        <w:rPr>
          <w:rFonts w:ascii="Arial" w:hAnsi="Arial" w:eastAsia="Arial" w:cs="Arial"/>
          <w:color w:val="000000"/>
          <w:sz w:val="22"/>
          <w:szCs w:val="22"/>
        </w:rPr>
      </w:pPr>
      <w:r>
        <w:rPr>
          <w:rFonts w:ascii="Arial" w:hAnsi="Arial" w:eastAsia="Arial" w:cs="Arial"/>
          <w:sz w:val="22"/>
          <w:szCs w:val="22"/>
        </w:rPr>
        <w:t xml:space="preserve">Futures without Violence, Supervisors can make a difference. Available at </w:t>
      </w:r>
      <w:hyperlink r:id="rId12">
        <w:r>
          <w:rPr>
            <w:rFonts w:ascii="Arial" w:hAnsi="Arial" w:eastAsia="Arial" w:cs="Arial"/>
            <w:color w:val="000000"/>
            <w:sz w:val="22"/>
            <w:szCs w:val="22"/>
            <w:u w:val="single"/>
          </w:rPr>
          <w:t>https://www.youtube.com/watch?v=HdNbnUAVFT4&amp;feature=youtu.be</w:t>
        </w:r>
      </w:hyperlink>
    </w:p>
    <w:p w:rsidR="006C0F08" w:rsidRDefault="001D1A22" w14:paraId="6461BA99" w14:textId="77777777">
      <w:pPr>
        <w:numPr>
          <w:ilvl w:val="0"/>
          <w:numId w:val="16"/>
        </w:numPr>
        <w:spacing w:before="120" w:after="120" w:line="276" w:lineRule="auto"/>
        <w:ind w:left="709" w:hanging="357"/>
        <w:rPr>
          <w:rFonts w:ascii="Arial" w:hAnsi="Arial" w:eastAsia="Arial" w:cs="Arial"/>
          <w:sz w:val="22"/>
          <w:szCs w:val="22"/>
        </w:rPr>
      </w:pPr>
      <w:r>
        <w:rPr>
          <w:rFonts w:ascii="Arial" w:hAnsi="Arial" w:eastAsia="Arial" w:cs="Arial"/>
          <w:sz w:val="22"/>
          <w:szCs w:val="22"/>
        </w:rPr>
        <w:t xml:space="preserve">WorkSafe BC, </w:t>
      </w:r>
      <w:r>
        <w:rPr>
          <w:rFonts w:ascii="Arial" w:hAnsi="Arial" w:eastAsia="Arial" w:cs="Arial"/>
          <w:i/>
          <w:sz w:val="22"/>
          <w:szCs w:val="22"/>
        </w:rPr>
        <w:t>How to talk to an employee who might be experiencing domestic violence</w:t>
      </w:r>
      <w:r>
        <w:rPr>
          <w:rFonts w:ascii="Arial" w:hAnsi="Arial" w:eastAsia="Arial" w:cs="Arial"/>
          <w:sz w:val="22"/>
          <w:szCs w:val="22"/>
        </w:rPr>
        <w:t>. Available at</w:t>
      </w:r>
      <w:r>
        <w:rPr>
          <w:color w:val="000000"/>
          <w:u w:val="single"/>
        </w:rPr>
        <w:t xml:space="preserve"> </w:t>
      </w:r>
      <w:hyperlink r:id="rId13">
        <w:r>
          <w:rPr>
            <w:rFonts w:ascii="Arial" w:hAnsi="Arial" w:eastAsia="Arial" w:cs="Arial"/>
            <w:color w:val="000000"/>
            <w:sz w:val="22"/>
            <w:szCs w:val="22"/>
            <w:u w:val="single"/>
          </w:rPr>
          <w:t>https://www.youtube.com/watch?v=KeJDtvs1NtQ</w:t>
        </w:r>
      </w:hyperlink>
    </w:p>
    <w:p w:rsidR="006C0F08" w:rsidRDefault="001D1A22" w14:paraId="14407BAB" w14:textId="77777777">
      <w:pPr>
        <w:numPr>
          <w:ilvl w:val="0"/>
          <w:numId w:val="16"/>
        </w:numPr>
        <w:spacing w:before="120" w:after="120" w:line="276" w:lineRule="auto"/>
        <w:ind w:left="709" w:hanging="357"/>
        <w:rPr>
          <w:rFonts w:ascii="Arial" w:hAnsi="Arial" w:eastAsia="Arial" w:cs="Arial"/>
          <w:sz w:val="22"/>
          <w:szCs w:val="22"/>
        </w:rPr>
      </w:pPr>
      <w:r>
        <w:rPr>
          <w:rFonts w:ascii="Arial" w:hAnsi="Arial" w:eastAsia="Arial" w:cs="Arial"/>
          <w:sz w:val="22"/>
          <w:szCs w:val="22"/>
        </w:rPr>
        <w:t xml:space="preserve">Our Watch, 2020, </w:t>
      </w:r>
      <w:r>
        <w:rPr>
          <w:rFonts w:ascii="Arial" w:hAnsi="Arial" w:eastAsia="Arial" w:cs="Arial"/>
          <w:i/>
          <w:sz w:val="22"/>
          <w:szCs w:val="22"/>
        </w:rPr>
        <w:t xml:space="preserve">Employee Support. </w:t>
      </w:r>
      <w:r>
        <w:rPr>
          <w:rFonts w:ascii="Arial" w:hAnsi="Arial" w:eastAsia="Arial" w:cs="Arial"/>
          <w:sz w:val="22"/>
          <w:szCs w:val="22"/>
        </w:rPr>
        <w:t>Available from</w:t>
      </w:r>
      <w:r>
        <w:rPr>
          <w:rFonts w:ascii="Arial" w:hAnsi="Arial" w:eastAsia="Arial" w:cs="Arial"/>
          <w:i/>
          <w:sz w:val="22"/>
          <w:szCs w:val="22"/>
        </w:rPr>
        <w:t xml:space="preserve"> </w:t>
      </w:r>
      <w:r>
        <w:rPr>
          <w:rFonts w:ascii="Arial" w:hAnsi="Arial" w:eastAsia="Arial" w:cs="Arial"/>
          <w:sz w:val="22"/>
          <w:szCs w:val="22"/>
        </w:rPr>
        <w:t xml:space="preserve"> </w:t>
      </w:r>
      <w:hyperlink r:id="rId14">
        <w:r>
          <w:rPr>
            <w:rFonts w:ascii="Arial" w:hAnsi="Arial" w:eastAsia="Arial" w:cs="Arial"/>
            <w:sz w:val="22"/>
            <w:szCs w:val="22"/>
            <w:u w:val="single"/>
          </w:rPr>
          <w:t>https://workplace.ourwatch.org.au/employee-support/</w:t>
        </w:r>
      </w:hyperlink>
    </w:p>
    <w:p w:rsidR="006C0F08" w:rsidRDefault="001D1A22" w14:paraId="08D4FACF" w14:textId="77777777">
      <w:pPr>
        <w:numPr>
          <w:ilvl w:val="0"/>
          <w:numId w:val="16"/>
        </w:numPr>
        <w:spacing w:before="120" w:after="120" w:line="276" w:lineRule="auto"/>
        <w:ind w:left="709" w:hanging="357"/>
        <w:rPr>
          <w:rFonts w:ascii="Arial" w:hAnsi="Arial" w:eastAsia="Arial" w:cs="Arial"/>
          <w:sz w:val="22"/>
          <w:szCs w:val="22"/>
        </w:rPr>
      </w:pPr>
      <w:r>
        <w:rPr>
          <w:rFonts w:ascii="Arial" w:hAnsi="Arial" w:eastAsia="Arial" w:cs="Arial"/>
          <w:sz w:val="22"/>
          <w:szCs w:val="22"/>
        </w:rPr>
        <w:t xml:space="preserve">1800RESPECT, videos, Available from </w:t>
      </w:r>
      <w:hyperlink r:id="rId15">
        <w:r>
          <w:rPr>
            <w:rFonts w:ascii="Arial" w:hAnsi="Arial" w:eastAsia="Arial" w:cs="Arial"/>
            <w:sz w:val="22"/>
            <w:szCs w:val="22"/>
            <w:u w:val="single"/>
          </w:rPr>
          <w:t>https://www.youtube.com/user/1800respect</w:t>
        </w:r>
      </w:hyperlink>
    </w:p>
    <w:p w:rsidR="006C0F08" w:rsidRDefault="001D1A22" w14:paraId="6DA686B4" w14:textId="77777777">
      <w:pPr>
        <w:numPr>
          <w:ilvl w:val="0"/>
          <w:numId w:val="16"/>
        </w:numPr>
        <w:spacing w:before="120" w:after="120" w:line="276" w:lineRule="auto"/>
        <w:ind w:left="709" w:hanging="357"/>
        <w:rPr>
          <w:rFonts w:ascii="Arial" w:hAnsi="Arial" w:eastAsia="Arial" w:cs="Arial"/>
          <w:sz w:val="22"/>
          <w:szCs w:val="22"/>
        </w:rPr>
      </w:pPr>
      <w:r>
        <w:rPr>
          <w:rFonts w:ascii="Arial" w:hAnsi="Arial" w:eastAsia="Arial" w:cs="Arial"/>
          <w:sz w:val="22"/>
          <w:szCs w:val="22"/>
        </w:rPr>
        <w:t xml:space="preserve">Family Safety Victoria, Family violence against LGBTI people: Insights from people with lived experience. Available from </w:t>
      </w:r>
      <w:hyperlink r:id="rId16">
        <w:r>
          <w:rPr>
            <w:rFonts w:ascii="Arial" w:hAnsi="Arial" w:eastAsia="Arial" w:cs="Arial"/>
            <w:sz w:val="22"/>
            <w:szCs w:val="22"/>
            <w:u w:val="single"/>
          </w:rPr>
          <w:t>https://www.youtube.com/watch?v=3-627k0sOo</w:t>
        </w:r>
      </w:hyperlink>
      <w:hyperlink r:id="rId17">
        <w:r>
          <w:rPr>
            <w:rFonts w:ascii="Arial" w:hAnsi="Arial" w:eastAsia="Arial" w:cs="Arial"/>
            <w:sz w:val="22"/>
            <w:szCs w:val="22"/>
          </w:rPr>
          <w:t>I</w:t>
        </w:r>
      </w:hyperlink>
    </w:p>
    <w:p w:rsidR="006C0F08" w:rsidRDefault="001D1A22" w14:paraId="288A8760" w14:textId="77777777">
      <w:pPr>
        <w:numPr>
          <w:ilvl w:val="0"/>
          <w:numId w:val="16"/>
        </w:numPr>
        <w:spacing w:before="120" w:after="120" w:line="276" w:lineRule="auto"/>
        <w:ind w:left="709" w:hanging="357"/>
        <w:rPr>
          <w:rFonts w:ascii="Arial" w:hAnsi="Arial" w:eastAsia="Arial" w:cs="Arial"/>
          <w:sz w:val="22"/>
          <w:szCs w:val="22"/>
        </w:rPr>
      </w:pPr>
      <w:r>
        <w:rPr>
          <w:rFonts w:ascii="Arial" w:hAnsi="Arial" w:eastAsia="Arial" w:cs="Arial"/>
          <w:sz w:val="22"/>
          <w:szCs w:val="22"/>
        </w:rPr>
        <w:t xml:space="preserve">SBS, 2019, </w:t>
      </w:r>
      <w:r>
        <w:rPr>
          <w:rFonts w:ascii="Arial" w:hAnsi="Arial" w:eastAsia="Arial" w:cs="Arial"/>
          <w:i/>
          <w:sz w:val="22"/>
          <w:szCs w:val="22"/>
        </w:rPr>
        <w:t>Domestic and Family violence</w:t>
      </w:r>
      <w:r>
        <w:rPr>
          <w:rFonts w:ascii="Arial" w:hAnsi="Arial" w:eastAsia="Arial" w:cs="Arial"/>
          <w:sz w:val="22"/>
          <w:szCs w:val="22"/>
        </w:rPr>
        <w:t xml:space="preserve">. Available from </w:t>
      </w:r>
      <w:hyperlink r:id="rId18">
        <w:r>
          <w:rPr>
            <w:rFonts w:ascii="Arial" w:hAnsi="Arial" w:eastAsia="Arial" w:cs="Arial"/>
            <w:color w:val="000000"/>
            <w:sz w:val="22"/>
            <w:szCs w:val="22"/>
            <w:u w:val="single"/>
          </w:rPr>
          <w:t>https://malechampionsofchange.com/sbs-inclusion-program-domestic-and-family-violence/</w:t>
        </w:r>
      </w:hyperlink>
    </w:p>
    <w:p w:rsidR="006C0F08" w:rsidRDefault="006C0F08" w14:paraId="65783B93" w14:textId="77777777">
      <w:pPr>
        <w:pBdr>
          <w:top w:val="nil"/>
          <w:left w:val="nil"/>
          <w:bottom w:val="nil"/>
          <w:right w:val="nil"/>
          <w:between w:val="nil"/>
        </w:pBdr>
        <w:spacing w:before="160" w:line="276" w:lineRule="auto"/>
        <w:rPr>
          <w:rFonts w:ascii="Arial" w:hAnsi="Arial" w:eastAsia="Arial" w:cs="Arial"/>
          <w:color w:val="000000"/>
          <w:sz w:val="22"/>
          <w:szCs w:val="22"/>
        </w:rPr>
      </w:pPr>
    </w:p>
    <w:p w:rsidRPr="00AF1D39" w:rsidR="006C0F08" w:rsidP="00AF1D39" w:rsidRDefault="001D1A22" w14:paraId="50925E1A" w14:textId="77777777">
      <w:pPr>
        <w:pStyle w:val="RWHBhead"/>
        <w:keepNext w:val="0"/>
        <w:keepLines w:val="0"/>
        <w:suppressLineNumbers/>
        <w:suppressAutoHyphens/>
        <w:rPr>
          <w:sz w:val="24"/>
        </w:rPr>
      </w:pPr>
      <w:bookmarkStart w:name="_Toc51254296" w:id="16"/>
      <w:r w:rsidRPr="00AF1D39">
        <w:rPr>
          <w:sz w:val="24"/>
        </w:rPr>
        <w:t>Tailoring the training to your hospital / health service</w:t>
      </w:r>
      <w:bookmarkEnd w:id="16"/>
      <w:r w:rsidRPr="00AF1D39">
        <w:rPr>
          <w:sz w:val="24"/>
        </w:rPr>
        <w:t xml:space="preserve"> </w:t>
      </w:r>
    </w:p>
    <w:p w:rsidR="006C0F08" w:rsidRDefault="001D1A22" w14:paraId="1A30F446" w14:textId="77777777">
      <w:pPr>
        <w:pBdr>
          <w:top w:val="nil"/>
          <w:left w:val="nil"/>
          <w:bottom w:val="nil"/>
          <w:right w:val="nil"/>
          <w:between w:val="nil"/>
        </w:pBdr>
        <w:spacing w:before="160" w:line="276" w:lineRule="auto"/>
        <w:rPr>
          <w:rFonts w:ascii="Arial" w:hAnsi="Arial" w:eastAsia="Arial" w:cs="Arial"/>
          <w:color w:val="000000"/>
          <w:sz w:val="22"/>
          <w:szCs w:val="22"/>
        </w:rPr>
      </w:pPr>
      <w:r>
        <w:rPr>
          <w:rFonts w:ascii="Arial" w:hAnsi="Arial" w:eastAsia="Arial" w:cs="Arial"/>
          <w:color w:val="000000"/>
          <w:sz w:val="22"/>
          <w:szCs w:val="22"/>
        </w:rPr>
        <w:t>Parts 1 and 2 require minimal tailoring. Health services may wish to brand the package and/or include regional statistics</w:t>
      </w:r>
      <w:r>
        <w:rPr>
          <w:rFonts w:ascii="Arial" w:hAnsi="Arial" w:eastAsia="Arial" w:cs="Arial"/>
          <w:i/>
          <w:color w:val="000000"/>
          <w:sz w:val="22"/>
          <w:szCs w:val="22"/>
        </w:rPr>
        <w:t xml:space="preserve">. </w:t>
      </w:r>
      <w:r>
        <w:rPr>
          <w:rFonts w:ascii="Arial" w:hAnsi="Arial" w:eastAsia="Arial" w:cs="Arial"/>
          <w:color w:val="000000"/>
          <w:sz w:val="22"/>
          <w:szCs w:val="22"/>
        </w:rPr>
        <w:t>Part 3</w:t>
      </w:r>
      <w:r>
        <w:rPr>
          <w:rFonts w:ascii="Arial" w:hAnsi="Arial" w:eastAsia="Arial" w:cs="Arial"/>
          <w:i/>
          <w:color w:val="000000"/>
          <w:sz w:val="22"/>
          <w:szCs w:val="22"/>
        </w:rPr>
        <w:t xml:space="preserve"> </w:t>
      </w:r>
      <w:r>
        <w:rPr>
          <w:rFonts w:ascii="Arial" w:hAnsi="Arial" w:eastAsia="Arial" w:cs="Arial"/>
          <w:color w:val="000000"/>
          <w:sz w:val="22"/>
          <w:szCs w:val="22"/>
        </w:rPr>
        <w:t>covers individual health service’s policies and procedures. It is expected that prior to delivery slides are updated with relevant service specific information.</w:t>
      </w:r>
    </w:p>
    <w:p w:rsidRPr="00AF1D39" w:rsidR="006C0F08" w:rsidP="00AF1D39" w:rsidRDefault="001D1A22" w14:paraId="6317D953" w14:textId="77777777">
      <w:pPr>
        <w:pStyle w:val="RWHBhead"/>
        <w:keepNext w:val="0"/>
        <w:keepLines w:val="0"/>
        <w:suppressLineNumbers/>
        <w:suppressAutoHyphens/>
        <w:rPr>
          <w:sz w:val="24"/>
        </w:rPr>
      </w:pPr>
      <w:bookmarkStart w:name="_Toc51254297" w:id="17"/>
      <w:r w:rsidRPr="00AF1D39">
        <w:rPr>
          <w:sz w:val="24"/>
        </w:rPr>
        <w:t>Who should deliver the training?</w:t>
      </w:r>
      <w:bookmarkEnd w:id="17"/>
    </w:p>
    <w:p w:rsidR="006C0F08" w:rsidRDefault="001D1A22" w14:paraId="24F93253" w14:textId="77777777">
      <w:pPr>
        <w:pBdr>
          <w:top w:val="nil"/>
          <w:left w:val="nil"/>
          <w:bottom w:val="nil"/>
          <w:right w:val="nil"/>
          <w:between w:val="nil"/>
        </w:pBdr>
        <w:spacing w:before="160" w:line="276" w:lineRule="auto"/>
        <w:rPr>
          <w:rFonts w:ascii="Arial" w:hAnsi="Arial" w:eastAsia="Arial" w:cs="Arial"/>
          <w:color w:val="000000"/>
          <w:sz w:val="22"/>
          <w:szCs w:val="22"/>
        </w:rPr>
      </w:pPr>
      <w:r>
        <w:rPr>
          <w:rFonts w:ascii="Arial" w:hAnsi="Arial" w:eastAsia="Arial" w:cs="Arial"/>
          <w:color w:val="000000"/>
          <w:sz w:val="22"/>
          <w:szCs w:val="22"/>
        </w:rPr>
        <w:lastRenderedPageBreak/>
        <w:t xml:space="preserve">It is recommended that a person with expertise and credibility in the area of family violence/prevention of violence against women should deliver </w:t>
      </w:r>
      <w:r>
        <w:rPr>
          <w:rFonts w:ascii="Arial" w:hAnsi="Arial" w:eastAsia="Arial" w:cs="Arial"/>
          <w:i/>
          <w:color w:val="000000"/>
          <w:sz w:val="22"/>
          <w:szCs w:val="22"/>
        </w:rPr>
        <w:t>Part 1: Family Violence: Prevalent, serious and preventable</w:t>
      </w:r>
      <w:r>
        <w:rPr>
          <w:rFonts w:ascii="Arial" w:hAnsi="Arial" w:eastAsia="Arial" w:cs="Arial"/>
          <w:color w:val="000000"/>
          <w:sz w:val="22"/>
          <w:szCs w:val="22"/>
        </w:rPr>
        <w:t xml:space="preserve"> and can be drawn from within the health service or from an external provider. It is acknowledged that hospitals may not have the expertise or capacity to deliver training drawn from internal resources, and in such circumstance partnering with a credible external provider to deliver the training is suggested.</w:t>
      </w:r>
    </w:p>
    <w:p w:rsidR="006C0F08" w:rsidRDefault="001D1A22" w14:paraId="070C6695" w14:textId="77777777">
      <w:pPr>
        <w:pBdr>
          <w:top w:val="nil"/>
          <w:left w:val="nil"/>
          <w:bottom w:val="nil"/>
          <w:right w:val="nil"/>
          <w:between w:val="nil"/>
        </w:pBdr>
        <w:spacing w:before="160" w:line="276" w:lineRule="auto"/>
        <w:rPr>
          <w:rFonts w:ascii="Arial" w:hAnsi="Arial" w:eastAsia="Arial" w:cs="Arial"/>
          <w:color w:val="000000"/>
          <w:sz w:val="22"/>
          <w:szCs w:val="22"/>
        </w:rPr>
      </w:pPr>
      <w:r>
        <w:rPr>
          <w:rFonts w:ascii="Arial" w:hAnsi="Arial" w:eastAsia="Arial" w:cs="Arial"/>
          <w:color w:val="000000"/>
          <w:sz w:val="22"/>
          <w:szCs w:val="22"/>
        </w:rPr>
        <w:t>In a health service, professions that might typically have the depth of knowledge to enable them to deliver training on this issue include social workers, psychologists, sexual assault clinicians and trainers with relevant experience.  It is important to note that not all clinical professionals undertake family violence training in their undergraduate degrees. Where this is the case, it is important that the trainer has undertaken additional education and continuing professional development in the area of family violence/violence against women in order to equip themselves with the required knowledge to deliver training.</w:t>
      </w:r>
    </w:p>
    <w:p w:rsidR="006C0F08" w:rsidRDefault="001D1A22" w14:paraId="01C82019" w14:textId="77777777">
      <w:pPr>
        <w:pBdr>
          <w:top w:val="nil"/>
          <w:left w:val="nil"/>
          <w:bottom w:val="nil"/>
          <w:right w:val="nil"/>
          <w:between w:val="nil"/>
        </w:pBdr>
        <w:spacing w:before="160" w:line="276" w:lineRule="auto"/>
        <w:rPr>
          <w:rFonts w:ascii="Arial" w:hAnsi="Arial" w:eastAsia="Arial" w:cs="Arial"/>
          <w:color w:val="000000"/>
          <w:sz w:val="22"/>
          <w:szCs w:val="22"/>
        </w:rPr>
      </w:pPr>
      <w:r>
        <w:rPr>
          <w:rFonts w:ascii="Arial" w:hAnsi="Arial" w:eastAsia="Arial" w:cs="Arial"/>
          <w:i/>
          <w:color w:val="000000"/>
          <w:sz w:val="22"/>
          <w:szCs w:val="22"/>
        </w:rPr>
        <w:t>Part 2: Family violence: Sensitive practice</w:t>
      </w:r>
      <w:r>
        <w:rPr>
          <w:rFonts w:ascii="Arial" w:hAnsi="Arial" w:eastAsia="Arial" w:cs="Arial"/>
          <w:color w:val="000000"/>
          <w:sz w:val="22"/>
          <w:szCs w:val="22"/>
        </w:rPr>
        <w:t xml:space="preserve"> can usually be delivered by a Human Resources/People &amp; Culture or Health, Safety and Wellbeing practitioner. It is the role of this person to train managers on what the implications of violence against women/family violence means for their role as a manager.  While the person who delivers part 2 does not need to have specialist knowledge of violence against women/ family violence, a sound understanding of the issues is necessary. Reading the suggested reference material in Appendix A, as well as taking the opportunity to learn from the person who delivers Part 1 is a way to build such knowledge.</w:t>
      </w:r>
    </w:p>
    <w:p w:rsidR="006C0F08" w:rsidRDefault="001D1A22" w14:paraId="75841ADF" w14:textId="77777777">
      <w:pPr>
        <w:pBdr>
          <w:top w:val="nil"/>
          <w:left w:val="nil"/>
          <w:bottom w:val="nil"/>
          <w:right w:val="nil"/>
          <w:between w:val="nil"/>
        </w:pBdr>
        <w:spacing w:before="160" w:line="276" w:lineRule="auto"/>
        <w:rPr>
          <w:rFonts w:ascii="Arial" w:hAnsi="Arial" w:eastAsia="Arial" w:cs="Arial"/>
          <w:color w:val="000000"/>
          <w:sz w:val="22"/>
          <w:szCs w:val="22"/>
        </w:rPr>
      </w:pPr>
      <w:r>
        <w:rPr>
          <w:rFonts w:ascii="Arial" w:hAnsi="Arial" w:eastAsia="Arial" w:cs="Arial"/>
          <w:i/>
          <w:color w:val="000000"/>
          <w:sz w:val="22"/>
          <w:szCs w:val="22"/>
        </w:rPr>
        <w:t xml:space="preserve">Part 3: Family violence: Workplace policy and procedures </w:t>
      </w:r>
      <w:r>
        <w:rPr>
          <w:rFonts w:ascii="Arial" w:hAnsi="Arial" w:eastAsia="Arial" w:cs="Arial"/>
          <w:color w:val="000000"/>
          <w:sz w:val="22"/>
          <w:szCs w:val="22"/>
        </w:rPr>
        <w:t>can usually be delivered by a Human Resources/People &amp; Culture or Health, Safety and Wellbeing practitioner.</w:t>
      </w:r>
    </w:p>
    <w:p w:rsidR="006C0F08" w:rsidRDefault="001D1A22" w14:paraId="6807DB44" w14:textId="77777777">
      <w:pPr>
        <w:pBdr>
          <w:top w:val="nil"/>
          <w:left w:val="nil"/>
          <w:bottom w:val="nil"/>
          <w:right w:val="nil"/>
          <w:between w:val="nil"/>
        </w:pBdr>
        <w:spacing w:before="160" w:line="276" w:lineRule="auto"/>
        <w:rPr>
          <w:rFonts w:ascii="Arial" w:hAnsi="Arial" w:eastAsia="Arial" w:cs="Arial"/>
          <w:color w:val="000000"/>
          <w:sz w:val="22"/>
          <w:szCs w:val="22"/>
        </w:rPr>
      </w:pPr>
      <w:r>
        <w:rPr>
          <w:rFonts w:ascii="Arial" w:hAnsi="Arial" w:eastAsia="Arial" w:cs="Arial"/>
          <w:color w:val="000000"/>
          <w:sz w:val="22"/>
          <w:szCs w:val="22"/>
        </w:rPr>
        <w:t xml:space="preserve">The presence of 2 facilitators increases safety in the training room. This is because one facilitator can observe the audience for signs of distress and can assist participants if needed outside of the training room without having to disrupt the session. </w:t>
      </w:r>
    </w:p>
    <w:p w:rsidRPr="00AF1D39" w:rsidR="006C0F08" w:rsidP="00AF1D39" w:rsidRDefault="001D1A22" w14:paraId="1073B305" w14:textId="77777777">
      <w:pPr>
        <w:pStyle w:val="RWHBhead"/>
        <w:keepNext w:val="0"/>
        <w:keepLines w:val="0"/>
        <w:suppressLineNumbers/>
        <w:suppressAutoHyphens/>
        <w:rPr>
          <w:sz w:val="24"/>
        </w:rPr>
      </w:pPr>
      <w:bookmarkStart w:name="_Toc51254298" w:id="18"/>
      <w:r w:rsidRPr="00AF1D39">
        <w:rPr>
          <w:sz w:val="24"/>
        </w:rPr>
        <w:t>Pre reading for facilitators</w:t>
      </w:r>
      <w:bookmarkEnd w:id="18"/>
    </w:p>
    <w:p w:rsidR="006C0F08" w:rsidRDefault="001D1A22" w14:paraId="41A78F33" w14:textId="77777777">
      <w:pPr>
        <w:pBdr>
          <w:top w:val="nil"/>
          <w:left w:val="nil"/>
          <w:bottom w:val="nil"/>
          <w:right w:val="nil"/>
          <w:between w:val="nil"/>
        </w:pBdr>
        <w:spacing w:before="160" w:line="276" w:lineRule="auto"/>
        <w:rPr>
          <w:rFonts w:ascii="Arial" w:hAnsi="Arial" w:eastAsia="Arial" w:cs="Arial"/>
          <w:color w:val="000000"/>
          <w:sz w:val="22"/>
          <w:szCs w:val="22"/>
        </w:rPr>
      </w:pPr>
      <w:r>
        <w:rPr>
          <w:rFonts w:ascii="Arial" w:hAnsi="Arial" w:eastAsia="Arial" w:cs="Arial"/>
          <w:color w:val="000000"/>
          <w:sz w:val="22"/>
          <w:szCs w:val="22"/>
        </w:rPr>
        <w:t>A list of recommended research and websites is listed in Appendix A.</w:t>
      </w:r>
    </w:p>
    <w:p w:rsidRPr="00AF1D39" w:rsidR="006C0F08" w:rsidP="00AF1D39" w:rsidRDefault="001D1A22" w14:paraId="542D5CD6" w14:textId="77777777">
      <w:pPr>
        <w:pStyle w:val="RWHBhead"/>
        <w:keepNext w:val="0"/>
        <w:keepLines w:val="0"/>
        <w:suppressLineNumbers/>
        <w:suppressAutoHyphens/>
        <w:rPr>
          <w:sz w:val="24"/>
        </w:rPr>
      </w:pPr>
      <w:bookmarkStart w:name="_Toc51254299" w:id="19"/>
      <w:r w:rsidRPr="00AF1D39">
        <w:rPr>
          <w:sz w:val="24"/>
        </w:rPr>
        <w:t>Story-sharing</w:t>
      </w:r>
      <w:bookmarkEnd w:id="19"/>
      <w:r w:rsidRPr="00AF1D39">
        <w:rPr>
          <w:sz w:val="24"/>
        </w:rPr>
        <w:t xml:space="preserve"> </w:t>
      </w:r>
    </w:p>
    <w:p w:rsidR="006C0F08" w:rsidRDefault="001D1A22" w14:paraId="6B4F5841" w14:textId="77777777">
      <w:pPr>
        <w:pBdr>
          <w:top w:val="nil"/>
          <w:left w:val="nil"/>
          <w:bottom w:val="nil"/>
          <w:right w:val="nil"/>
          <w:between w:val="nil"/>
        </w:pBdr>
        <w:spacing w:before="160" w:line="276" w:lineRule="auto"/>
        <w:rPr>
          <w:rFonts w:ascii="Arial" w:hAnsi="Arial" w:eastAsia="Arial" w:cs="Arial"/>
          <w:color w:val="000000"/>
          <w:sz w:val="22"/>
          <w:szCs w:val="22"/>
        </w:rPr>
      </w:pPr>
      <w:r>
        <w:rPr>
          <w:rFonts w:ascii="Arial" w:hAnsi="Arial" w:eastAsia="Arial" w:cs="Arial"/>
          <w:color w:val="000000"/>
          <w:sz w:val="22"/>
          <w:szCs w:val="22"/>
        </w:rPr>
        <w:t xml:space="preserve">Story-sharing can often be a useful technique for the facilitator to engage ‘hearts and minds’ by connecting the audience to the subject matter through sharing real life examples of those experiencing family violence within the workplace. </w:t>
      </w:r>
      <w:r>
        <w:rPr>
          <w:rFonts w:ascii="Arial" w:hAnsi="Arial" w:eastAsia="Arial" w:cs="Arial"/>
          <w:b/>
          <w:color w:val="000000"/>
          <w:sz w:val="22"/>
          <w:szCs w:val="22"/>
        </w:rPr>
        <w:t>Stories should be de-identified and the narrative broadened to ensure confidentiality</w:t>
      </w:r>
      <w:r>
        <w:rPr>
          <w:rFonts w:ascii="Arial" w:hAnsi="Arial" w:eastAsia="Arial" w:cs="Arial"/>
          <w:color w:val="000000"/>
          <w:sz w:val="22"/>
          <w:szCs w:val="22"/>
        </w:rPr>
        <w:t>. Providing too much detail may enable a participant to connect the story to the victim survivor.  It is important to emphasise to participants at the outset of the session that if they wish to share a story that is about another’s experience of family violence, they are required to share it in a way that de-identifies those involved, including victim survivor, perpetrator and children (See group agreements).</w:t>
      </w:r>
    </w:p>
    <w:p w:rsidRPr="00AF1D39" w:rsidR="006C0F08" w:rsidP="00AF1D39" w:rsidRDefault="001D1A22" w14:paraId="34A70B35" w14:textId="77777777">
      <w:pPr>
        <w:pStyle w:val="RWHBhead"/>
        <w:keepNext w:val="0"/>
        <w:keepLines w:val="0"/>
        <w:suppressLineNumbers/>
        <w:suppressAutoHyphens/>
        <w:rPr>
          <w:sz w:val="24"/>
        </w:rPr>
      </w:pPr>
      <w:bookmarkStart w:name="_Toc51254300" w:id="20"/>
      <w:r w:rsidRPr="00AF1D39">
        <w:rPr>
          <w:sz w:val="24"/>
        </w:rPr>
        <w:t>Use of gendered language</w:t>
      </w:r>
      <w:bookmarkEnd w:id="20"/>
      <w:r w:rsidRPr="00AF1D39">
        <w:rPr>
          <w:sz w:val="24"/>
        </w:rPr>
        <w:t xml:space="preserve"> </w:t>
      </w:r>
    </w:p>
    <w:p w:rsidR="006C0F08" w:rsidRDefault="001D1A22" w14:paraId="0765BE8F" w14:textId="77777777">
      <w:pPr>
        <w:pBdr>
          <w:top w:val="nil"/>
          <w:left w:val="nil"/>
          <w:bottom w:val="nil"/>
          <w:right w:val="nil"/>
          <w:between w:val="nil"/>
        </w:pBdr>
        <w:spacing w:before="160" w:line="276" w:lineRule="auto"/>
        <w:rPr>
          <w:rFonts w:ascii="Arial" w:hAnsi="Arial" w:eastAsia="Arial" w:cs="Arial"/>
          <w:color w:val="000000"/>
          <w:sz w:val="22"/>
          <w:szCs w:val="22"/>
        </w:rPr>
      </w:pPr>
      <w:r>
        <w:rPr>
          <w:rFonts w:ascii="Arial" w:hAnsi="Arial" w:eastAsia="Arial" w:cs="Arial"/>
          <w:color w:val="000000"/>
          <w:sz w:val="22"/>
          <w:szCs w:val="22"/>
        </w:rPr>
        <w:t xml:space="preserve">Family violence is defined by the Family Violence Protection Act 2008 as broad, recognising that family violence can occur in any familial relationship, including same-sex relationships.  </w:t>
      </w:r>
    </w:p>
    <w:p w:rsidR="006C0F08" w:rsidRDefault="001D1A22" w14:paraId="654C204E" w14:textId="77777777">
      <w:pPr>
        <w:pBdr>
          <w:top w:val="nil"/>
          <w:left w:val="nil"/>
          <w:bottom w:val="nil"/>
          <w:right w:val="nil"/>
          <w:between w:val="nil"/>
        </w:pBdr>
        <w:spacing w:before="160" w:line="276" w:lineRule="auto"/>
        <w:rPr>
          <w:rFonts w:ascii="Arial" w:hAnsi="Arial" w:eastAsia="Arial" w:cs="Arial"/>
          <w:color w:val="000000"/>
          <w:sz w:val="22"/>
          <w:szCs w:val="22"/>
        </w:rPr>
      </w:pPr>
      <w:r>
        <w:rPr>
          <w:rFonts w:ascii="Arial" w:hAnsi="Arial" w:eastAsia="Arial" w:cs="Arial"/>
          <w:color w:val="000000"/>
          <w:sz w:val="22"/>
          <w:szCs w:val="22"/>
        </w:rPr>
        <w:lastRenderedPageBreak/>
        <w:t xml:space="preserve">However, men and women typically have different experiences of violence with women experiencing significantly higher rates of family violence and suffer more severe consequences.  Further, the most common form of family violence is intimate partner violence (IPV) committed by men against their current or former partner and that violence can often affect children. </w:t>
      </w:r>
    </w:p>
    <w:p w:rsidR="006C0F08" w:rsidRDefault="001D1A22" w14:paraId="34803E8E" w14:textId="77777777">
      <w:pPr>
        <w:pBdr>
          <w:top w:val="nil"/>
          <w:left w:val="nil"/>
          <w:bottom w:val="nil"/>
          <w:right w:val="nil"/>
          <w:between w:val="nil"/>
        </w:pBdr>
        <w:spacing w:before="160" w:line="276" w:lineRule="auto"/>
        <w:rPr>
          <w:rFonts w:ascii="Arial" w:hAnsi="Arial" w:eastAsia="Arial" w:cs="Arial"/>
          <w:color w:val="000000"/>
          <w:sz w:val="22"/>
          <w:szCs w:val="22"/>
        </w:rPr>
      </w:pPr>
      <w:r>
        <w:rPr>
          <w:rFonts w:ascii="Arial" w:hAnsi="Arial" w:eastAsia="Arial" w:cs="Arial"/>
          <w:color w:val="000000"/>
          <w:sz w:val="22"/>
          <w:szCs w:val="22"/>
        </w:rPr>
        <w:t xml:space="preserve">While the </w:t>
      </w:r>
      <w:r>
        <w:rPr>
          <w:rFonts w:ascii="Arial" w:hAnsi="Arial" w:eastAsia="Arial" w:cs="Arial"/>
          <w:i/>
          <w:color w:val="000000"/>
          <w:sz w:val="22"/>
          <w:szCs w:val="22"/>
        </w:rPr>
        <w:t>Family Violence Workplace Support Program</w:t>
      </w:r>
      <w:r>
        <w:rPr>
          <w:rFonts w:ascii="Arial" w:hAnsi="Arial" w:eastAsia="Arial" w:cs="Arial"/>
          <w:color w:val="000000"/>
          <w:sz w:val="22"/>
          <w:szCs w:val="22"/>
        </w:rPr>
        <w:t xml:space="preserve"> is titled as such to take into account that all people can experience family violence, it does recognise that family violence is a gendered issue and accordingly, this is reflected in the training.</w:t>
      </w:r>
    </w:p>
    <w:p w:rsidR="006C0F08" w:rsidRDefault="001D1A22" w14:paraId="36ECAED8" w14:textId="77777777">
      <w:pPr>
        <w:pBdr>
          <w:top w:val="nil"/>
          <w:left w:val="nil"/>
          <w:bottom w:val="nil"/>
          <w:right w:val="nil"/>
          <w:between w:val="nil"/>
        </w:pBdr>
        <w:spacing w:before="160" w:line="276" w:lineRule="auto"/>
        <w:rPr>
          <w:rFonts w:ascii="Arial" w:hAnsi="Arial" w:eastAsia="Arial" w:cs="Arial"/>
          <w:color w:val="000000"/>
          <w:sz w:val="22"/>
          <w:szCs w:val="22"/>
        </w:rPr>
      </w:pPr>
      <w:r>
        <w:rPr>
          <w:rFonts w:ascii="Arial" w:hAnsi="Arial" w:eastAsia="Arial" w:cs="Arial"/>
          <w:color w:val="000000"/>
          <w:sz w:val="22"/>
          <w:szCs w:val="22"/>
        </w:rPr>
        <w:t>It is for this reason that during the training, the language of ‘he’ as perpetrator and ‘she’ as victim survivor is predominantly used.  Facilitators can select the choice of language that applies to those involved in family violence. For example, some prefer to use the word ‘survivor’ as it is suggestive of strength and recovery or some may prefer to use the word ‘victim’ as it suggests a blamelessness. Below are terms commonly used during training:</w:t>
      </w:r>
    </w:p>
    <w:tbl>
      <w:tblPr>
        <w:tblStyle w:val="a"/>
        <w:tblW w:w="9070" w:type="dxa"/>
        <w:tblBorders>
          <w:top w:val="nil"/>
          <w:left w:val="nil"/>
          <w:bottom w:val="nil"/>
          <w:right w:val="nil"/>
          <w:insideH w:val="nil"/>
          <w:insideV w:val="nil"/>
        </w:tblBorders>
        <w:tblLayout w:type="fixed"/>
        <w:tblLook w:val="0400" w:firstRow="0" w:lastRow="0" w:firstColumn="0" w:lastColumn="0" w:noHBand="0" w:noVBand="1"/>
      </w:tblPr>
      <w:tblGrid>
        <w:gridCol w:w="4568"/>
        <w:gridCol w:w="4502"/>
      </w:tblGrid>
      <w:tr w:rsidR="006C0F08" w14:paraId="2CF3ACCE" w14:textId="77777777">
        <w:tc>
          <w:tcPr>
            <w:tcW w:w="4568" w:type="dxa"/>
          </w:tcPr>
          <w:p w:rsidR="006C0F08" w:rsidRDefault="001D1A22" w14:paraId="30FC6578" w14:textId="77777777">
            <w:pPr>
              <w:numPr>
                <w:ilvl w:val="0"/>
                <w:numId w:val="1"/>
              </w:numPr>
              <w:pBdr>
                <w:top w:val="nil"/>
                <w:left w:val="nil"/>
                <w:bottom w:val="nil"/>
                <w:right w:val="nil"/>
                <w:between w:val="nil"/>
              </w:pBdr>
              <w:spacing w:before="80" w:line="276" w:lineRule="auto"/>
              <w:rPr>
                <w:rFonts w:ascii="Arial" w:hAnsi="Arial" w:eastAsia="Arial" w:cs="Arial"/>
                <w:color w:val="000000"/>
                <w:sz w:val="22"/>
                <w:szCs w:val="22"/>
              </w:rPr>
            </w:pPr>
            <w:r>
              <w:rPr>
                <w:rFonts w:ascii="Arial" w:hAnsi="Arial" w:eastAsia="Arial" w:cs="Arial"/>
                <w:color w:val="000000"/>
                <w:sz w:val="22"/>
                <w:szCs w:val="22"/>
              </w:rPr>
              <w:t>Victim</w:t>
            </w:r>
          </w:p>
        </w:tc>
        <w:tc>
          <w:tcPr>
            <w:tcW w:w="4502" w:type="dxa"/>
          </w:tcPr>
          <w:p w:rsidR="006C0F08" w:rsidRDefault="001D1A22" w14:paraId="5DCD6DA1" w14:textId="77777777">
            <w:pPr>
              <w:numPr>
                <w:ilvl w:val="0"/>
                <w:numId w:val="1"/>
              </w:numPr>
              <w:pBdr>
                <w:top w:val="nil"/>
                <w:left w:val="nil"/>
                <w:bottom w:val="nil"/>
                <w:right w:val="nil"/>
                <w:between w:val="nil"/>
              </w:pBdr>
              <w:spacing w:before="80" w:line="276" w:lineRule="auto"/>
              <w:rPr>
                <w:rFonts w:ascii="Arial" w:hAnsi="Arial" w:eastAsia="Arial" w:cs="Arial"/>
                <w:color w:val="000000"/>
                <w:sz w:val="22"/>
                <w:szCs w:val="22"/>
              </w:rPr>
            </w:pPr>
            <w:r>
              <w:rPr>
                <w:rFonts w:ascii="Arial" w:hAnsi="Arial" w:eastAsia="Arial" w:cs="Arial"/>
                <w:color w:val="000000"/>
                <w:sz w:val="22"/>
                <w:szCs w:val="22"/>
              </w:rPr>
              <w:t>Perpetrator</w:t>
            </w:r>
          </w:p>
        </w:tc>
      </w:tr>
      <w:tr w:rsidR="006C0F08" w14:paraId="419F412E" w14:textId="77777777">
        <w:tc>
          <w:tcPr>
            <w:tcW w:w="4568" w:type="dxa"/>
          </w:tcPr>
          <w:p w:rsidR="006C0F08" w:rsidRDefault="001D1A22" w14:paraId="1B392338" w14:textId="77777777">
            <w:pPr>
              <w:numPr>
                <w:ilvl w:val="0"/>
                <w:numId w:val="1"/>
              </w:numPr>
              <w:pBdr>
                <w:top w:val="nil"/>
                <w:left w:val="nil"/>
                <w:bottom w:val="nil"/>
                <w:right w:val="nil"/>
                <w:between w:val="nil"/>
              </w:pBdr>
              <w:spacing w:before="80" w:line="276" w:lineRule="auto"/>
              <w:rPr>
                <w:rFonts w:ascii="Arial" w:hAnsi="Arial" w:eastAsia="Arial" w:cs="Arial"/>
                <w:color w:val="000000"/>
                <w:sz w:val="22"/>
                <w:szCs w:val="22"/>
              </w:rPr>
            </w:pPr>
            <w:r>
              <w:rPr>
                <w:rFonts w:ascii="Arial" w:hAnsi="Arial" w:eastAsia="Arial" w:cs="Arial"/>
                <w:color w:val="000000"/>
                <w:sz w:val="22"/>
                <w:szCs w:val="22"/>
              </w:rPr>
              <w:t>Survivor</w:t>
            </w:r>
          </w:p>
        </w:tc>
        <w:tc>
          <w:tcPr>
            <w:tcW w:w="4502" w:type="dxa"/>
          </w:tcPr>
          <w:p w:rsidR="006C0F08" w:rsidRDefault="001D1A22" w14:paraId="7A08E0A6" w14:textId="77777777">
            <w:pPr>
              <w:numPr>
                <w:ilvl w:val="0"/>
                <w:numId w:val="1"/>
              </w:numPr>
              <w:pBdr>
                <w:top w:val="nil"/>
                <w:left w:val="nil"/>
                <w:bottom w:val="nil"/>
                <w:right w:val="nil"/>
                <w:between w:val="nil"/>
              </w:pBdr>
              <w:spacing w:before="80" w:line="276" w:lineRule="auto"/>
              <w:rPr>
                <w:rFonts w:ascii="Arial" w:hAnsi="Arial" w:eastAsia="Arial" w:cs="Arial"/>
                <w:color w:val="000000"/>
                <w:sz w:val="22"/>
                <w:szCs w:val="22"/>
              </w:rPr>
            </w:pPr>
            <w:r>
              <w:rPr>
                <w:rFonts w:ascii="Arial" w:hAnsi="Arial" w:eastAsia="Arial" w:cs="Arial"/>
                <w:color w:val="000000"/>
                <w:sz w:val="22"/>
                <w:szCs w:val="22"/>
              </w:rPr>
              <w:t>Person who uses violence</w:t>
            </w:r>
          </w:p>
        </w:tc>
      </w:tr>
      <w:tr w:rsidR="006C0F08" w14:paraId="6983DFF6" w14:textId="77777777">
        <w:tc>
          <w:tcPr>
            <w:tcW w:w="4568" w:type="dxa"/>
          </w:tcPr>
          <w:p w:rsidR="006C0F08" w:rsidRDefault="001D1A22" w14:paraId="15946BBD" w14:textId="77777777">
            <w:pPr>
              <w:numPr>
                <w:ilvl w:val="0"/>
                <w:numId w:val="1"/>
              </w:numPr>
              <w:pBdr>
                <w:top w:val="nil"/>
                <w:left w:val="nil"/>
                <w:bottom w:val="nil"/>
                <w:right w:val="nil"/>
                <w:between w:val="nil"/>
              </w:pBdr>
              <w:spacing w:before="80" w:line="276" w:lineRule="auto"/>
              <w:rPr>
                <w:rFonts w:ascii="Arial" w:hAnsi="Arial" w:eastAsia="Arial" w:cs="Arial"/>
                <w:color w:val="000000"/>
                <w:sz w:val="22"/>
                <w:szCs w:val="22"/>
              </w:rPr>
            </w:pPr>
            <w:r>
              <w:rPr>
                <w:rFonts w:ascii="Arial" w:hAnsi="Arial" w:eastAsia="Arial" w:cs="Arial"/>
                <w:color w:val="000000"/>
                <w:sz w:val="22"/>
                <w:szCs w:val="22"/>
              </w:rPr>
              <w:t>Victim survivor</w:t>
            </w:r>
          </w:p>
        </w:tc>
        <w:tc>
          <w:tcPr>
            <w:tcW w:w="4502" w:type="dxa"/>
          </w:tcPr>
          <w:p w:rsidR="006C0F08" w:rsidRDefault="006C0F08" w14:paraId="79F5E5F5" w14:textId="77777777">
            <w:pPr>
              <w:pBdr>
                <w:top w:val="nil"/>
                <w:left w:val="nil"/>
                <w:bottom w:val="nil"/>
                <w:right w:val="nil"/>
                <w:between w:val="nil"/>
              </w:pBdr>
              <w:spacing w:before="80" w:line="276" w:lineRule="auto"/>
              <w:ind w:left="284" w:hanging="360"/>
              <w:rPr>
                <w:rFonts w:ascii="Arial" w:hAnsi="Arial" w:eastAsia="Arial" w:cs="Arial"/>
                <w:color w:val="000000"/>
                <w:sz w:val="22"/>
                <w:szCs w:val="22"/>
              </w:rPr>
            </w:pPr>
          </w:p>
        </w:tc>
      </w:tr>
      <w:tr w:rsidR="006C0F08" w14:paraId="56552039" w14:textId="77777777">
        <w:tc>
          <w:tcPr>
            <w:tcW w:w="4568" w:type="dxa"/>
          </w:tcPr>
          <w:p w:rsidR="006C0F08" w:rsidRDefault="001D1A22" w14:paraId="0333D93B" w14:textId="77777777">
            <w:pPr>
              <w:numPr>
                <w:ilvl w:val="0"/>
                <w:numId w:val="1"/>
              </w:numPr>
              <w:pBdr>
                <w:top w:val="nil"/>
                <w:left w:val="nil"/>
                <w:bottom w:val="nil"/>
                <w:right w:val="nil"/>
                <w:between w:val="nil"/>
              </w:pBdr>
              <w:spacing w:before="80" w:line="276" w:lineRule="auto"/>
              <w:rPr>
                <w:rFonts w:ascii="Arial" w:hAnsi="Arial" w:eastAsia="Arial" w:cs="Arial"/>
                <w:color w:val="000000"/>
                <w:sz w:val="22"/>
                <w:szCs w:val="22"/>
              </w:rPr>
            </w:pPr>
            <w:r>
              <w:rPr>
                <w:rFonts w:ascii="Arial" w:hAnsi="Arial" w:eastAsia="Arial" w:cs="Arial"/>
                <w:color w:val="000000"/>
                <w:sz w:val="22"/>
                <w:szCs w:val="22"/>
              </w:rPr>
              <w:t>Person experiencing family violence</w:t>
            </w:r>
          </w:p>
        </w:tc>
        <w:tc>
          <w:tcPr>
            <w:tcW w:w="4502" w:type="dxa"/>
          </w:tcPr>
          <w:p w:rsidR="006C0F08" w:rsidRDefault="006C0F08" w14:paraId="77215F62" w14:textId="77777777">
            <w:pPr>
              <w:pBdr>
                <w:top w:val="nil"/>
                <w:left w:val="nil"/>
                <w:bottom w:val="nil"/>
                <w:right w:val="nil"/>
                <w:between w:val="nil"/>
              </w:pBdr>
              <w:spacing w:before="80" w:line="276" w:lineRule="auto"/>
              <w:ind w:left="284" w:hanging="360"/>
              <w:rPr>
                <w:rFonts w:ascii="Arial" w:hAnsi="Arial" w:eastAsia="Arial" w:cs="Arial"/>
                <w:color w:val="000000"/>
                <w:sz w:val="22"/>
                <w:szCs w:val="22"/>
              </w:rPr>
            </w:pPr>
          </w:p>
        </w:tc>
      </w:tr>
    </w:tbl>
    <w:p w:rsidR="006C0F08" w:rsidRDefault="001D1A22" w14:paraId="1AC21196" w14:textId="77777777">
      <w:pPr>
        <w:pBdr>
          <w:top w:val="nil"/>
          <w:left w:val="nil"/>
          <w:bottom w:val="nil"/>
          <w:right w:val="nil"/>
          <w:between w:val="nil"/>
        </w:pBdr>
        <w:spacing w:before="160" w:line="276" w:lineRule="auto"/>
        <w:rPr>
          <w:rFonts w:ascii="Arial" w:hAnsi="Arial" w:eastAsia="Arial" w:cs="Arial"/>
          <w:color w:val="000000"/>
          <w:sz w:val="22"/>
          <w:szCs w:val="22"/>
        </w:rPr>
      </w:pPr>
      <w:r>
        <w:rPr>
          <w:rFonts w:ascii="Arial" w:hAnsi="Arial" w:eastAsia="Arial" w:cs="Arial"/>
          <w:color w:val="000000"/>
          <w:sz w:val="22"/>
          <w:szCs w:val="22"/>
        </w:rPr>
        <w:t>It is suggested that when facilitators discuss the use of language in the training, that children are acknowledged. It is widely recognised that many women who experience family violence have children in their care and that exposure to family violence causes harm to the children.  It should be acknowledged that reference to woman, victim survivor etc also includes children in their care.</w:t>
      </w:r>
    </w:p>
    <w:p w:rsidRPr="00AF1D39" w:rsidR="006C0F08" w:rsidP="00AF1D39" w:rsidRDefault="001D1A22" w14:paraId="22296A08" w14:textId="77777777">
      <w:pPr>
        <w:pStyle w:val="RWHBhead"/>
        <w:keepNext w:val="0"/>
        <w:keepLines w:val="0"/>
        <w:suppressLineNumbers/>
        <w:suppressAutoHyphens/>
        <w:rPr>
          <w:sz w:val="24"/>
        </w:rPr>
      </w:pPr>
      <w:bookmarkStart w:name="_Toc51254301" w:id="21"/>
      <w:r w:rsidRPr="00AF1D39">
        <w:rPr>
          <w:sz w:val="24"/>
        </w:rPr>
        <w:t>Managing participant resistance during training</w:t>
      </w:r>
      <w:bookmarkEnd w:id="21"/>
    </w:p>
    <w:p w:rsidR="006C0F08" w:rsidRDefault="001D1A22" w14:paraId="29D573C6" w14:textId="77777777">
      <w:pPr>
        <w:pBdr>
          <w:top w:val="nil"/>
          <w:left w:val="nil"/>
          <w:bottom w:val="nil"/>
          <w:right w:val="nil"/>
          <w:between w:val="nil"/>
        </w:pBdr>
        <w:spacing w:before="160" w:line="276" w:lineRule="auto"/>
        <w:rPr>
          <w:rFonts w:ascii="Arial" w:hAnsi="Arial" w:eastAsia="Arial" w:cs="Arial"/>
          <w:color w:val="000000"/>
          <w:sz w:val="22"/>
          <w:szCs w:val="22"/>
        </w:rPr>
      </w:pPr>
      <w:r>
        <w:rPr>
          <w:rFonts w:ascii="Arial" w:hAnsi="Arial" w:eastAsia="Arial" w:cs="Arial"/>
          <w:color w:val="000000"/>
          <w:sz w:val="22"/>
          <w:szCs w:val="22"/>
        </w:rPr>
        <w:t>Resistance and backlash are often present when existing power structures are challenged. Where gender relations based on a hierarchical model where women are subordinate are threatened, aggression or violence may be used to protect the status quo (Our Watch 2015). It is best to anticipate resistance or backlash from participants during training and plan for it. To minimise the likelihood of participant resistance or backlash during the training, it is advisable to acknowledge early in the session:</w:t>
      </w:r>
    </w:p>
    <w:p w:rsidR="006C0F08" w:rsidRDefault="001D1A22" w14:paraId="7CC7359D" w14:textId="77777777">
      <w:pPr>
        <w:numPr>
          <w:ilvl w:val="0"/>
          <w:numId w:val="1"/>
        </w:numPr>
        <w:pBdr>
          <w:top w:val="nil"/>
          <w:left w:val="nil"/>
          <w:bottom w:val="nil"/>
          <w:right w:val="nil"/>
          <w:between w:val="nil"/>
        </w:pBdr>
        <w:spacing w:before="80" w:line="276" w:lineRule="auto"/>
        <w:rPr>
          <w:rFonts w:ascii="Arial" w:hAnsi="Arial" w:eastAsia="Arial" w:cs="Arial"/>
          <w:color w:val="000000"/>
          <w:sz w:val="22"/>
          <w:szCs w:val="22"/>
        </w:rPr>
      </w:pPr>
      <w:r>
        <w:rPr>
          <w:rFonts w:ascii="Arial" w:hAnsi="Arial" w:eastAsia="Arial" w:cs="Arial"/>
          <w:color w:val="000000"/>
          <w:sz w:val="22"/>
          <w:szCs w:val="22"/>
        </w:rPr>
        <w:t>Men’s experience of violence</w:t>
      </w:r>
    </w:p>
    <w:p w:rsidR="006C0F08" w:rsidRDefault="001D1A22" w14:paraId="0160BB34" w14:textId="77777777">
      <w:pPr>
        <w:numPr>
          <w:ilvl w:val="0"/>
          <w:numId w:val="1"/>
        </w:numPr>
        <w:pBdr>
          <w:top w:val="nil"/>
          <w:left w:val="nil"/>
          <w:bottom w:val="nil"/>
          <w:right w:val="nil"/>
          <w:between w:val="nil"/>
        </w:pBdr>
        <w:spacing w:before="80" w:line="276" w:lineRule="auto"/>
        <w:rPr>
          <w:rFonts w:ascii="Arial" w:hAnsi="Arial" w:eastAsia="Arial" w:cs="Arial"/>
          <w:color w:val="000000"/>
          <w:sz w:val="22"/>
          <w:szCs w:val="22"/>
        </w:rPr>
      </w:pPr>
      <w:r>
        <w:rPr>
          <w:rFonts w:ascii="Arial" w:hAnsi="Arial" w:eastAsia="Arial" w:cs="Arial"/>
          <w:color w:val="000000"/>
          <w:sz w:val="22"/>
          <w:szCs w:val="22"/>
        </w:rPr>
        <w:t>That men and women experience violence differently</w:t>
      </w:r>
    </w:p>
    <w:p w:rsidR="006C0F08" w:rsidRDefault="001D1A22" w14:paraId="76FA7468" w14:textId="77777777">
      <w:pPr>
        <w:numPr>
          <w:ilvl w:val="0"/>
          <w:numId w:val="1"/>
        </w:numPr>
        <w:pBdr>
          <w:top w:val="nil"/>
          <w:left w:val="nil"/>
          <w:bottom w:val="nil"/>
          <w:right w:val="nil"/>
          <w:between w:val="nil"/>
        </w:pBdr>
        <w:spacing w:before="80" w:line="276" w:lineRule="auto"/>
        <w:rPr>
          <w:rFonts w:ascii="Arial" w:hAnsi="Arial" w:eastAsia="Arial" w:cs="Arial"/>
          <w:color w:val="000000"/>
          <w:sz w:val="22"/>
          <w:szCs w:val="22"/>
        </w:rPr>
      </w:pPr>
      <w:r>
        <w:rPr>
          <w:rFonts w:ascii="Arial" w:hAnsi="Arial" w:eastAsia="Arial" w:cs="Arial"/>
          <w:color w:val="000000"/>
          <w:sz w:val="22"/>
          <w:szCs w:val="22"/>
        </w:rPr>
        <w:t xml:space="preserve">That </w:t>
      </w:r>
      <w:r>
        <w:rPr>
          <w:rFonts w:ascii="Arial" w:hAnsi="Arial" w:eastAsia="Arial" w:cs="Arial"/>
          <w:color w:val="000000"/>
          <w:sz w:val="22"/>
          <w:szCs w:val="22"/>
          <w:u w:val="single"/>
        </w:rPr>
        <w:t>anyone</w:t>
      </w:r>
      <w:r>
        <w:rPr>
          <w:rFonts w:ascii="Arial" w:hAnsi="Arial" w:eastAsia="Arial" w:cs="Arial"/>
          <w:color w:val="000000"/>
          <w:sz w:val="22"/>
          <w:szCs w:val="22"/>
        </w:rPr>
        <w:t xml:space="preserve"> can experience family violence</w:t>
      </w:r>
    </w:p>
    <w:p w:rsidR="006C0F08" w:rsidRDefault="001D1A22" w14:paraId="0150B4AB" w14:textId="77777777">
      <w:pPr>
        <w:numPr>
          <w:ilvl w:val="0"/>
          <w:numId w:val="1"/>
        </w:numPr>
        <w:pBdr>
          <w:top w:val="nil"/>
          <w:left w:val="nil"/>
          <w:bottom w:val="nil"/>
          <w:right w:val="nil"/>
          <w:between w:val="nil"/>
        </w:pBdr>
        <w:spacing w:before="80" w:line="276" w:lineRule="auto"/>
        <w:rPr>
          <w:rFonts w:ascii="Arial" w:hAnsi="Arial" w:eastAsia="Arial" w:cs="Arial"/>
          <w:color w:val="000000"/>
          <w:sz w:val="22"/>
          <w:szCs w:val="22"/>
        </w:rPr>
      </w:pPr>
      <w:r>
        <w:rPr>
          <w:rFonts w:ascii="Arial" w:hAnsi="Arial" w:eastAsia="Arial" w:cs="Arial"/>
          <w:color w:val="000000"/>
          <w:sz w:val="22"/>
          <w:szCs w:val="22"/>
        </w:rPr>
        <w:t xml:space="preserve">Explain the reason for the use of gendered language, including the risks of collusion. </w:t>
      </w:r>
    </w:p>
    <w:p w:rsidR="006C0F08" w:rsidRDefault="001D1A22" w14:paraId="102FBEF1" w14:textId="77777777">
      <w:pPr>
        <w:pBdr>
          <w:top w:val="nil"/>
          <w:left w:val="nil"/>
          <w:bottom w:val="nil"/>
          <w:right w:val="nil"/>
          <w:between w:val="nil"/>
        </w:pBdr>
        <w:spacing w:before="160" w:line="276" w:lineRule="auto"/>
        <w:rPr>
          <w:rFonts w:ascii="Arial" w:hAnsi="Arial" w:eastAsia="Arial" w:cs="Arial"/>
          <w:color w:val="000000"/>
          <w:sz w:val="22"/>
          <w:szCs w:val="22"/>
        </w:rPr>
      </w:pPr>
      <w:r>
        <w:rPr>
          <w:rFonts w:ascii="Arial" w:hAnsi="Arial" w:eastAsia="Arial" w:cs="Arial"/>
          <w:color w:val="000000"/>
          <w:sz w:val="22"/>
          <w:szCs w:val="22"/>
        </w:rPr>
        <w:t xml:space="preserve">Our Watch (2017) </w:t>
      </w:r>
      <w:r>
        <w:rPr>
          <w:rFonts w:ascii="Arial" w:hAnsi="Arial" w:eastAsia="Arial" w:cs="Arial"/>
          <w:i/>
          <w:color w:val="000000"/>
          <w:sz w:val="22"/>
          <w:szCs w:val="22"/>
        </w:rPr>
        <w:t>Putting the prevention of violence against women into practice: How to Change the story</w:t>
      </w:r>
      <w:r>
        <w:rPr>
          <w:rFonts w:ascii="Arial" w:hAnsi="Arial" w:eastAsia="Arial" w:cs="Arial"/>
          <w:color w:val="000000"/>
          <w:sz w:val="22"/>
          <w:szCs w:val="22"/>
        </w:rPr>
        <w:t xml:space="preserve"> has some tips on how to address resistance and backlash and engage men more generally.</w:t>
      </w:r>
    </w:p>
    <w:p w:rsidRPr="00AF1D39" w:rsidR="006C0F08" w:rsidP="00AF1D39" w:rsidRDefault="001D1A22" w14:paraId="12BCED96" w14:textId="77777777">
      <w:pPr>
        <w:pStyle w:val="RWHBhead"/>
        <w:keepNext w:val="0"/>
        <w:keepLines w:val="0"/>
        <w:suppressLineNumbers/>
        <w:suppressAutoHyphens/>
        <w:rPr>
          <w:sz w:val="24"/>
        </w:rPr>
      </w:pPr>
      <w:bookmarkStart w:name="_Toc51254302" w:id="22"/>
      <w:r w:rsidRPr="00AF1D39">
        <w:rPr>
          <w:sz w:val="24"/>
        </w:rPr>
        <w:t>Data and sources of information</w:t>
      </w:r>
      <w:bookmarkEnd w:id="22"/>
    </w:p>
    <w:p w:rsidR="006C0F08" w:rsidRDefault="001D1A22" w14:paraId="74F33DC9" w14:textId="77777777">
      <w:pPr>
        <w:pBdr>
          <w:top w:val="nil"/>
          <w:left w:val="nil"/>
          <w:bottom w:val="nil"/>
          <w:right w:val="nil"/>
          <w:between w:val="nil"/>
        </w:pBdr>
        <w:spacing w:before="160" w:line="276" w:lineRule="auto"/>
        <w:rPr>
          <w:rFonts w:ascii="Arial" w:hAnsi="Arial" w:eastAsia="Arial" w:cs="Arial"/>
          <w:color w:val="000000"/>
          <w:sz w:val="22"/>
          <w:szCs w:val="22"/>
        </w:rPr>
      </w:pPr>
      <w:r>
        <w:rPr>
          <w:rFonts w:ascii="Arial" w:hAnsi="Arial" w:eastAsia="Arial" w:cs="Arial"/>
          <w:color w:val="000000"/>
          <w:sz w:val="22"/>
          <w:szCs w:val="22"/>
        </w:rPr>
        <w:t xml:space="preserve">Data is drawn from primarily from the Australian Institute of Health and Welfare (2018), </w:t>
      </w:r>
      <w:r>
        <w:rPr>
          <w:rFonts w:ascii="Arial" w:hAnsi="Arial" w:eastAsia="Arial" w:cs="Arial"/>
          <w:i/>
          <w:color w:val="000000"/>
          <w:sz w:val="22"/>
          <w:szCs w:val="22"/>
        </w:rPr>
        <w:t>Family, domestic and sexual violence in Australia</w:t>
      </w:r>
      <w:r>
        <w:rPr>
          <w:rFonts w:ascii="Arial" w:hAnsi="Arial" w:eastAsia="Arial" w:cs="Arial"/>
          <w:color w:val="000000"/>
          <w:sz w:val="22"/>
          <w:szCs w:val="22"/>
        </w:rPr>
        <w:t xml:space="preserve"> report. For further a comprehensive list of resources please see recommended pre-reading in Appendix A.</w:t>
      </w:r>
    </w:p>
    <w:p w:rsidR="006C0F08" w:rsidRDefault="001D1A22" w14:paraId="3296499C" w14:textId="77777777">
      <w:pPr>
        <w:pBdr>
          <w:top w:val="nil"/>
          <w:left w:val="nil"/>
          <w:bottom w:val="nil"/>
          <w:right w:val="nil"/>
          <w:between w:val="nil"/>
        </w:pBdr>
        <w:spacing w:before="160" w:line="276" w:lineRule="auto"/>
        <w:rPr>
          <w:rFonts w:ascii="Arial" w:hAnsi="Arial" w:eastAsia="Arial" w:cs="Arial"/>
          <w:color w:val="000000"/>
          <w:sz w:val="22"/>
          <w:szCs w:val="22"/>
        </w:rPr>
      </w:pPr>
      <w:r>
        <w:rPr>
          <w:rFonts w:ascii="Arial" w:hAnsi="Arial" w:eastAsia="Arial" w:cs="Arial"/>
          <w:color w:val="000000"/>
          <w:sz w:val="22"/>
          <w:szCs w:val="22"/>
        </w:rPr>
        <w:lastRenderedPageBreak/>
        <w:t xml:space="preserve">Data is correct at the time of publication. To ensure currency of data, health services should re-check annually.  Sources of information delivered in the training is noted where relevant so that the facilitator can read the original source if required. </w:t>
      </w:r>
    </w:p>
    <w:p w:rsidRPr="00AF1D39" w:rsidR="006C0F08" w:rsidP="00AF1D39" w:rsidRDefault="001D1A22" w14:paraId="4A92B206" w14:textId="77777777">
      <w:pPr>
        <w:pStyle w:val="RWHBhead"/>
        <w:keepNext w:val="0"/>
        <w:keepLines w:val="0"/>
        <w:suppressLineNumbers/>
        <w:suppressAutoHyphens/>
        <w:rPr>
          <w:sz w:val="24"/>
        </w:rPr>
      </w:pPr>
      <w:bookmarkStart w:name="_Toc51254303" w:id="23"/>
      <w:r w:rsidRPr="00AF1D39">
        <w:rPr>
          <w:sz w:val="24"/>
        </w:rPr>
        <w:t>Materials, participant training pack and room set up for face to face training</w:t>
      </w:r>
      <w:bookmarkEnd w:id="23"/>
    </w:p>
    <w:p w:rsidR="006C0F08" w:rsidRDefault="001D1A22" w14:paraId="78C46D8A" w14:textId="77777777">
      <w:pPr>
        <w:pBdr>
          <w:top w:val="nil"/>
          <w:left w:val="nil"/>
          <w:bottom w:val="nil"/>
          <w:right w:val="nil"/>
          <w:between w:val="nil"/>
        </w:pBdr>
        <w:spacing w:before="160" w:line="276" w:lineRule="auto"/>
        <w:rPr>
          <w:rFonts w:ascii="Arial" w:hAnsi="Arial" w:eastAsia="Arial" w:cs="Arial"/>
          <w:color w:val="000000"/>
          <w:sz w:val="22"/>
          <w:szCs w:val="22"/>
        </w:rPr>
      </w:pPr>
      <w:r>
        <w:rPr>
          <w:rFonts w:ascii="Arial" w:hAnsi="Arial" w:eastAsia="Arial" w:cs="Arial"/>
          <w:color w:val="000000"/>
          <w:sz w:val="22"/>
          <w:szCs w:val="22"/>
        </w:rPr>
        <w:t>You will need:</w:t>
      </w:r>
    </w:p>
    <w:p w:rsidR="006C0F08" w:rsidRDefault="001D1A22" w14:paraId="22AB2D69" w14:textId="77777777">
      <w:pPr>
        <w:pBdr>
          <w:top w:val="nil"/>
          <w:left w:val="nil"/>
          <w:bottom w:val="nil"/>
          <w:right w:val="nil"/>
          <w:between w:val="nil"/>
        </w:pBdr>
        <w:spacing w:before="160" w:line="276" w:lineRule="auto"/>
        <w:rPr>
          <w:rFonts w:ascii="Arial" w:hAnsi="Arial" w:eastAsia="Arial" w:cs="Arial"/>
          <w:color w:val="000000"/>
          <w:sz w:val="22"/>
          <w:szCs w:val="22"/>
        </w:rPr>
      </w:pPr>
      <w:r>
        <w:rPr>
          <w:rFonts w:ascii="Arial" w:hAnsi="Arial" w:eastAsia="Arial" w:cs="Arial"/>
          <w:color w:val="000000"/>
          <w:sz w:val="22"/>
          <w:szCs w:val="22"/>
        </w:rPr>
        <w:t>A whiteboard and whiteboard markers or post-it notes</w:t>
      </w:r>
    </w:p>
    <w:p w:rsidR="006C0F08" w:rsidRDefault="001D1A22" w14:paraId="1BF9ECBD" w14:textId="77777777">
      <w:pPr>
        <w:pBdr>
          <w:top w:val="nil"/>
          <w:left w:val="nil"/>
          <w:bottom w:val="nil"/>
          <w:right w:val="nil"/>
          <w:between w:val="nil"/>
        </w:pBdr>
        <w:spacing w:before="160" w:line="276" w:lineRule="auto"/>
        <w:rPr>
          <w:rFonts w:ascii="Arial" w:hAnsi="Arial" w:eastAsia="Arial" w:cs="Arial"/>
          <w:color w:val="000000"/>
          <w:sz w:val="22"/>
          <w:szCs w:val="22"/>
        </w:rPr>
      </w:pPr>
      <w:r>
        <w:rPr>
          <w:rFonts w:ascii="Arial" w:hAnsi="Arial" w:eastAsia="Arial" w:cs="Arial"/>
          <w:color w:val="000000"/>
          <w:sz w:val="22"/>
          <w:szCs w:val="22"/>
        </w:rPr>
        <w:t>A/V equipment</w:t>
      </w:r>
    </w:p>
    <w:p w:rsidR="006C0F08" w:rsidRDefault="001D1A22" w14:paraId="5DFBCF19" w14:textId="77777777">
      <w:pPr>
        <w:pBdr>
          <w:top w:val="nil"/>
          <w:left w:val="nil"/>
          <w:bottom w:val="nil"/>
          <w:right w:val="nil"/>
          <w:between w:val="nil"/>
        </w:pBdr>
        <w:spacing w:before="160" w:line="276" w:lineRule="auto"/>
        <w:rPr>
          <w:rFonts w:ascii="Arial" w:hAnsi="Arial" w:eastAsia="Arial" w:cs="Arial"/>
          <w:color w:val="000000"/>
          <w:sz w:val="22"/>
          <w:szCs w:val="22"/>
        </w:rPr>
      </w:pPr>
      <w:r>
        <w:rPr>
          <w:rFonts w:ascii="Arial" w:hAnsi="Arial" w:eastAsia="Arial" w:cs="Arial"/>
          <w:color w:val="000000"/>
          <w:sz w:val="22"/>
          <w:szCs w:val="22"/>
        </w:rPr>
        <w:t>The facilitators’ role play script in Appendix B</w:t>
      </w:r>
    </w:p>
    <w:p w:rsidR="006C0F08" w:rsidRDefault="001D1A22" w14:paraId="2044D404" w14:textId="77777777">
      <w:pPr>
        <w:pBdr>
          <w:top w:val="nil"/>
          <w:left w:val="nil"/>
          <w:bottom w:val="nil"/>
          <w:right w:val="nil"/>
          <w:between w:val="nil"/>
        </w:pBdr>
        <w:spacing w:before="160" w:line="276" w:lineRule="auto"/>
        <w:rPr>
          <w:rFonts w:ascii="Arial" w:hAnsi="Arial" w:eastAsia="Arial" w:cs="Arial"/>
          <w:color w:val="000000"/>
          <w:sz w:val="22"/>
          <w:szCs w:val="22"/>
        </w:rPr>
      </w:pPr>
      <w:r>
        <w:rPr>
          <w:rFonts w:ascii="Arial" w:hAnsi="Arial" w:eastAsia="Arial" w:cs="Arial"/>
          <w:color w:val="000000"/>
          <w:sz w:val="22"/>
          <w:szCs w:val="22"/>
        </w:rPr>
        <w:t>The participants’ role play instructions in Appendix C</w:t>
      </w:r>
    </w:p>
    <w:p w:rsidR="006C0F08" w:rsidRDefault="001D1A22" w14:paraId="0B866071" w14:textId="77777777">
      <w:pPr>
        <w:pBdr>
          <w:top w:val="nil"/>
          <w:left w:val="nil"/>
          <w:bottom w:val="nil"/>
          <w:right w:val="nil"/>
          <w:between w:val="nil"/>
        </w:pBdr>
        <w:spacing w:before="160" w:line="276" w:lineRule="auto"/>
        <w:rPr>
          <w:rFonts w:ascii="Arial" w:hAnsi="Arial" w:eastAsia="Arial" w:cs="Arial"/>
          <w:color w:val="000000"/>
          <w:sz w:val="22"/>
          <w:szCs w:val="22"/>
        </w:rPr>
      </w:pPr>
      <w:r>
        <w:rPr>
          <w:rFonts w:ascii="Arial" w:hAnsi="Arial" w:eastAsia="Arial" w:cs="Arial"/>
          <w:color w:val="000000"/>
          <w:sz w:val="22"/>
          <w:szCs w:val="22"/>
        </w:rPr>
        <w:t>A basic participant training pack includes the resources listed below.</w:t>
      </w:r>
    </w:p>
    <w:p w:rsidR="006C0F08" w:rsidRDefault="001D1A22" w14:paraId="3D2E915D" w14:textId="77777777">
      <w:pPr>
        <w:numPr>
          <w:ilvl w:val="0"/>
          <w:numId w:val="1"/>
        </w:numPr>
        <w:pBdr>
          <w:top w:val="nil"/>
          <w:left w:val="nil"/>
          <w:bottom w:val="nil"/>
          <w:right w:val="nil"/>
          <w:between w:val="nil"/>
        </w:pBdr>
        <w:spacing w:before="80" w:line="276" w:lineRule="auto"/>
        <w:rPr>
          <w:rFonts w:ascii="Arial" w:hAnsi="Arial" w:eastAsia="Arial" w:cs="Arial"/>
          <w:color w:val="000000"/>
          <w:sz w:val="22"/>
          <w:szCs w:val="22"/>
        </w:rPr>
      </w:pPr>
      <w:r>
        <w:rPr>
          <w:rFonts w:ascii="Arial" w:hAnsi="Arial" w:eastAsia="Arial" w:cs="Arial"/>
          <w:color w:val="000000"/>
          <w:sz w:val="22"/>
          <w:szCs w:val="22"/>
        </w:rPr>
        <w:t>Session plan to have on tables</w:t>
      </w:r>
    </w:p>
    <w:p w:rsidR="006C0F08" w:rsidRDefault="001D1A22" w14:paraId="3E8B6D1C" w14:textId="2559A0AB">
      <w:pPr>
        <w:numPr>
          <w:ilvl w:val="0"/>
          <w:numId w:val="1"/>
        </w:numPr>
        <w:pBdr>
          <w:top w:val="nil"/>
          <w:left w:val="nil"/>
          <w:bottom w:val="nil"/>
          <w:right w:val="nil"/>
          <w:between w:val="nil"/>
        </w:pBdr>
        <w:spacing w:before="80" w:line="276" w:lineRule="auto"/>
        <w:rPr>
          <w:rFonts w:ascii="Arial" w:hAnsi="Arial" w:eastAsia="Arial" w:cs="Arial"/>
          <w:color w:val="000000"/>
          <w:sz w:val="22"/>
          <w:szCs w:val="22"/>
        </w:rPr>
      </w:pPr>
      <w:r>
        <w:rPr>
          <w:rFonts w:ascii="Arial" w:hAnsi="Arial" w:eastAsia="Arial" w:cs="Arial"/>
          <w:color w:val="000000"/>
          <w:sz w:val="22"/>
          <w:szCs w:val="22"/>
        </w:rPr>
        <w:t xml:space="preserve">Icebreaker instructions. If doing the “Where I stand” icebreaker: A4 sheets with words, ‘Strongly Agree’, ‘Agree’, ‘Disagree’, ‘Strongly Disagree’. </w:t>
      </w:r>
    </w:p>
    <w:p w:rsidR="00D21D03" w:rsidRDefault="00D21D03" w14:paraId="7A7575B1" w14:textId="6E34F9B1">
      <w:pPr>
        <w:numPr>
          <w:ilvl w:val="0"/>
          <w:numId w:val="1"/>
        </w:numPr>
        <w:pBdr>
          <w:top w:val="nil"/>
          <w:left w:val="nil"/>
          <w:bottom w:val="nil"/>
          <w:right w:val="nil"/>
          <w:between w:val="nil"/>
        </w:pBdr>
        <w:spacing w:before="80" w:line="276" w:lineRule="auto"/>
        <w:rPr>
          <w:rFonts w:ascii="Arial" w:hAnsi="Arial" w:eastAsia="Arial" w:cs="Arial"/>
          <w:color w:val="000000"/>
          <w:sz w:val="22"/>
          <w:szCs w:val="22"/>
        </w:rPr>
      </w:pPr>
      <w:r>
        <w:rPr>
          <w:rFonts w:ascii="Arial" w:hAnsi="Arial" w:eastAsia="Arial" w:cs="Arial"/>
          <w:color w:val="000000"/>
          <w:sz w:val="22"/>
          <w:szCs w:val="22"/>
        </w:rPr>
        <w:t>What do I know about family violence? Quiz notes and handouts.</w:t>
      </w:r>
    </w:p>
    <w:p w:rsidR="006C0F08" w:rsidRDefault="001D1A22" w14:paraId="05E59A3A" w14:textId="77777777">
      <w:pPr>
        <w:numPr>
          <w:ilvl w:val="0"/>
          <w:numId w:val="1"/>
        </w:numPr>
        <w:pBdr>
          <w:top w:val="nil"/>
          <w:left w:val="nil"/>
          <w:bottom w:val="nil"/>
          <w:right w:val="nil"/>
          <w:between w:val="nil"/>
        </w:pBdr>
        <w:spacing w:before="80" w:line="276" w:lineRule="auto"/>
        <w:rPr>
          <w:rFonts w:ascii="Arial" w:hAnsi="Arial" w:eastAsia="Arial" w:cs="Arial"/>
          <w:color w:val="000000"/>
          <w:sz w:val="22"/>
          <w:szCs w:val="22"/>
        </w:rPr>
      </w:pPr>
      <w:r>
        <w:rPr>
          <w:rFonts w:ascii="Arial" w:hAnsi="Arial" w:eastAsia="Arial" w:cs="Arial"/>
          <w:color w:val="000000"/>
          <w:sz w:val="22"/>
          <w:szCs w:val="22"/>
        </w:rPr>
        <w:t>Family Violence Workplace Support Manager Training: Pre-training survey</w:t>
      </w:r>
    </w:p>
    <w:p w:rsidR="006C0F08" w:rsidRDefault="001D1A22" w14:paraId="545A4862" w14:textId="77777777">
      <w:pPr>
        <w:numPr>
          <w:ilvl w:val="0"/>
          <w:numId w:val="1"/>
        </w:numPr>
        <w:pBdr>
          <w:top w:val="nil"/>
          <w:left w:val="nil"/>
          <w:bottom w:val="nil"/>
          <w:right w:val="nil"/>
          <w:between w:val="nil"/>
        </w:pBdr>
        <w:spacing w:before="80" w:line="276" w:lineRule="auto"/>
        <w:rPr>
          <w:rFonts w:ascii="Arial" w:hAnsi="Arial" w:eastAsia="Arial" w:cs="Arial"/>
          <w:color w:val="000000"/>
          <w:sz w:val="22"/>
          <w:szCs w:val="22"/>
        </w:rPr>
      </w:pPr>
      <w:r>
        <w:rPr>
          <w:rFonts w:ascii="Arial" w:hAnsi="Arial" w:eastAsia="Arial" w:cs="Arial"/>
          <w:color w:val="000000"/>
          <w:sz w:val="22"/>
          <w:szCs w:val="22"/>
        </w:rPr>
        <w:t>Family Violence Workplace Support Manager Training: Post-training survey</w:t>
      </w:r>
    </w:p>
    <w:p w:rsidR="006C0F08" w:rsidRDefault="001D1A22" w14:paraId="2697C2FA" w14:textId="77777777">
      <w:pPr>
        <w:numPr>
          <w:ilvl w:val="0"/>
          <w:numId w:val="1"/>
        </w:numPr>
        <w:pBdr>
          <w:top w:val="nil"/>
          <w:left w:val="nil"/>
          <w:bottom w:val="nil"/>
          <w:right w:val="nil"/>
          <w:between w:val="nil"/>
        </w:pBdr>
        <w:spacing w:before="80" w:line="276" w:lineRule="auto"/>
        <w:rPr>
          <w:rFonts w:ascii="Arial" w:hAnsi="Arial" w:eastAsia="Arial" w:cs="Arial"/>
          <w:color w:val="000000"/>
          <w:sz w:val="22"/>
          <w:szCs w:val="22"/>
        </w:rPr>
      </w:pPr>
      <w:r>
        <w:rPr>
          <w:rFonts w:ascii="Arial" w:hAnsi="Arial" w:eastAsia="Arial" w:cs="Arial"/>
          <w:color w:val="000000"/>
          <w:sz w:val="22"/>
          <w:szCs w:val="22"/>
        </w:rPr>
        <w:t>A copy of the training slides with space available for note taking</w:t>
      </w:r>
    </w:p>
    <w:p w:rsidR="006C0F08" w:rsidRDefault="001D1A22" w14:paraId="271FAF76" w14:textId="77777777">
      <w:pPr>
        <w:numPr>
          <w:ilvl w:val="0"/>
          <w:numId w:val="1"/>
        </w:numPr>
        <w:pBdr>
          <w:top w:val="nil"/>
          <w:left w:val="nil"/>
          <w:bottom w:val="nil"/>
          <w:right w:val="nil"/>
          <w:between w:val="nil"/>
        </w:pBdr>
        <w:spacing w:before="80" w:line="276" w:lineRule="auto"/>
        <w:rPr>
          <w:rFonts w:ascii="Arial" w:hAnsi="Arial" w:eastAsia="Arial" w:cs="Arial"/>
          <w:color w:val="000000"/>
          <w:sz w:val="22"/>
          <w:szCs w:val="22"/>
        </w:rPr>
      </w:pPr>
      <w:r>
        <w:rPr>
          <w:rFonts w:ascii="Arial" w:hAnsi="Arial" w:eastAsia="Arial" w:cs="Arial"/>
          <w:color w:val="000000"/>
          <w:sz w:val="22"/>
          <w:szCs w:val="22"/>
        </w:rPr>
        <w:t>Updated - Family Violence Workplace Support Family Violence Policy</w:t>
      </w:r>
    </w:p>
    <w:p w:rsidR="006C0F08" w:rsidRDefault="001D1A22" w14:paraId="059B1604" w14:textId="77777777">
      <w:pPr>
        <w:numPr>
          <w:ilvl w:val="0"/>
          <w:numId w:val="1"/>
        </w:numPr>
        <w:pBdr>
          <w:top w:val="nil"/>
          <w:left w:val="nil"/>
          <w:bottom w:val="nil"/>
          <w:right w:val="nil"/>
          <w:between w:val="nil"/>
        </w:pBdr>
        <w:spacing w:before="80" w:line="276" w:lineRule="auto"/>
        <w:rPr>
          <w:rFonts w:ascii="Arial" w:hAnsi="Arial" w:eastAsia="Arial" w:cs="Arial"/>
          <w:color w:val="000000"/>
          <w:sz w:val="22"/>
          <w:szCs w:val="22"/>
        </w:rPr>
      </w:pPr>
      <w:r>
        <w:rPr>
          <w:rFonts w:ascii="Arial" w:hAnsi="Arial" w:eastAsia="Arial" w:cs="Arial"/>
          <w:color w:val="000000"/>
          <w:sz w:val="22"/>
          <w:szCs w:val="22"/>
        </w:rPr>
        <w:t xml:space="preserve">Updated - Family Violence Workplace Support Family Violence Procedure </w:t>
      </w:r>
    </w:p>
    <w:p w:rsidR="006C0F08" w:rsidRDefault="001D1A22" w14:paraId="29A84A42" w14:textId="77777777">
      <w:pPr>
        <w:numPr>
          <w:ilvl w:val="0"/>
          <w:numId w:val="1"/>
        </w:numPr>
        <w:pBdr>
          <w:top w:val="nil"/>
          <w:left w:val="nil"/>
          <w:bottom w:val="nil"/>
          <w:right w:val="nil"/>
          <w:between w:val="nil"/>
        </w:pBdr>
        <w:spacing w:before="80" w:line="276" w:lineRule="auto"/>
        <w:rPr>
          <w:rFonts w:ascii="Arial" w:hAnsi="Arial" w:eastAsia="Arial" w:cs="Arial"/>
          <w:color w:val="000000"/>
          <w:sz w:val="22"/>
          <w:szCs w:val="22"/>
        </w:rPr>
      </w:pPr>
      <w:r>
        <w:rPr>
          <w:rFonts w:ascii="Arial" w:hAnsi="Arial" w:eastAsia="Arial" w:cs="Arial"/>
          <w:color w:val="000000"/>
          <w:sz w:val="22"/>
          <w:szCs w:val="22"/>
        </w:rPr>
        <w:t>Family violence leave process flowchart</w:t>
      </w:r>
    </w:p>
    <w:p w:rsidR="006C0F08" w:rsidRDefault="001D1A22" w14:paraId="38357F4C" w14:textId="77777777">
      <w:pPr>
        <w:numPr>
          <w:ilvl w:val="0"/>
          <w:numId w:val="1"/>
        </w:numPr>
        <w:pBdr>
          <w:top w:val="nil"/>
          <w:left w:val="nil"/>
          <w:bottom w:val="nil"/>
          <w:right w:val="nil"/>
          <w:between w:val="nil"/>
        </w:pBdr>
        <w:spacing w:before="80" w:line="276" w:lineRule="auto"/>
        <w:rPr>
          <w:rFonts w:ascii="Arial" w:hAnsi="Arial" w:eastAsia="Arial" w:cs="Arial"/>
          <w:color w:val="000000"/>
          <w:sz w:val="22"/>
          <w:szCs w:val="22"/>
        </w:rPr>
      </w:pPr>
      <w:r>
        <w:rPr>
          <w:rFonts w:ascii="Arial" w:hAnsi="Arial" w:eastAsia="Arial" w:cs="Arial"/>
          <w:color w:val="000000"/>
          <w:sz w:val="22"/>
          <w:szCs w:val="22"/>
        </w:rPr>
        <w:t>The sensitive inquiry procedure outlined in Appendix B in the updated Workplace Support Procedure</w:t>
      </w:r>
    </w:p>
    <w:p w:rsidR="006C0F08" w:rsidRDefault="001D1A22" w14:paraId="77615EB9" w14:textId="68BD207A">
      <w:pPr>
        <w:numPr>
          <w:ilvl w:val="0"/>
          <w:numId w:val="1"/>
        </w:numPr>
        <w:pBdr>
          <w:top w:val="nil"/>
          <w:left w:val="nil"/>
          <w:bottom w:val="nil"/>
          <w:right w:val="nil"/>
          <w:between w:val="nil"/>
        </w:pBdr>
        <w:spacing w:before="80" w:line="276" w:lineRule="auto"/>
        <w:rPr>
          <w:rFonts w:ascii="Arial" w:hAnsi="Arial" w:eastAsia="Arial" w:cs="Arial"/>
          <w:color w:val="000000"/>
          <w:sz w:val="22"/>
          <w:szCs w:val="22"/>
        </w:rPr>
      </w:pPr>
      <w:r>
        <w:rPr>
          <w:rFonts w:ascii="Arial" w:hAnsi="Arial" w:eastAsia="Arial" w:cs="Arial"/>
          <w:color w:val="000000"/>
          <w:sz w:val="22"/>
          <w:szCs w:val="22"/>
        </w:rPr>
        <w:t>Response Options Following Identification of Family Violence Risk in the new Workplace Support Procedure</w:t>
      </w:r>
    </w:p>
    <w:p w:rsidRPr="00D21D03" w:rsidR="006C0F08" w:rsidRDefault="001D1A22" w14:paraId="6D7BD06C" w14:textId="77777777">
      <w:pPr>
        <w:numPr>
          <w:ilvl w:val="0"/>
          <w:numId w:val="1"/>
        </w:numPr>
        <w:pBdr>
          <w:top w:val="nil"/>
          <w:left w:val="nil"/>
          <w:bottom w:val="nil"/>
          <w:right w:val="nil"/>
          <w:between w:val="nil"/>
        </w:pBdr>
        <w:spacing w:before="80" w:line="276" w:lineRule="auto"/>
        <w:rPr>
          <w:rFonts w:ascii="Arial" w:hAnsi="Arial" w:eastAsia="Arial" w:cs="Arial"/>
          <w:iCs/>
          <w:color w:val="000000"/>
          <w:sz w:val="22"/>
          <w:szCs w:val="22"/>
        </w:rPr>
      </w:pPr>
      <w:r w:rsidRPr="00D21D03">
        <w:rPr>
          <w:rFonts w:ascii="Arial" w:hAnsi="Arial" w:eastAsia="Arial" w:cs="Arial"/>
          <w:iCs/>
          <w:color w:val="000000"/>
          <w:sz w:val="22"/>
          <w:szCs w:val="22"/>
        </w:rPr>
        <w:t xml:space="preserve">New - Workplace Support Workplace Safety Planning Guidelines </w:t>
      </w:r>
    </w:p>
    <w:p w:rsidRPr="00D21D03" w:rsidR="006C0F08" w:rsidRDefault="001D1A22" w14:paraId="41F7AAC2" w14:textId="77777777">
      <w:pPr>
        <w:numPr>
          <w:ilvl w:val="0"/>
          <w:numId w:val="1"/>
        </w:numPr>
        <w:pBdr>
          <w:top w:val="nil"/>
          <w:left w:val="nil"/>
          <w:bottom w:val="nil"/>
          <w:right w:val="nil"/>
          <w:between w:val="nil"/>
        </w:pBdr>
        <w:spacing w:before="80" w:line="276" w:lineRule="auto"/>
        <w:rPr>
          <w:rFonts w:ascii="Arial" w:hAnsi="Arial" w:eastAsia="Arial" w:cs="Arial"/>
          <w:iCs/>
          <w:color w:val="000000"/>
          <w:sz w:val="22"/>
          <w:szCs w:val="22"/>
        </w:rPr>
      </w:pPr>
      <w:r w:rsidRPr="00D21D03">
        <w:rPr>
          <w:rFonts w:ascii="Arial" w:hAnsi="Arial" w:eastAsia="Arial" w:cs="Arial"/>
          <w:iCs/>
          <w:color w:val="000000"/>
          <w:sz w:val="22"/>
          <w:szCs w:val="22"/>
        </w:rPr>
        <w:t xml:space="preserve">New - Workplace Support Information Handling Guidelines </w:t>
      </w:r>
    </w:p>
    <w:p w:rsidRPr="00D21D03" w:rsidR="006C0F08" w:rsidRDefault="001D1A22" w14:paraId="555EA121" w14:textId="77777777">
      <w:pPr>
        <w:numPr>
          <w:ilvl w:val="0"/>
          <w:numId w:val="1"/>
        </w:numPr>
        <w:pBdr>
          <w:top w:val="nil"/>
          <w:left w:val="nil"/>
          <w:bottom w:val="nil"/>
          <w:right w:val="nil"/>
          <w:between w:val="nil"/>
        </w:pBdr>
        <w:spacing w:before="80" w:line="276" w:lineRule="auto"/>
        <w:rPr>
          <w:rFonts w:ascii="Arial" w:hAnsi="Arial" w:eastAsia="Arial" w:cs="Arial"/>
          <w:iCs/>
          <w:color w:val="000000"/>
          <w:sz w:val="22"/>
          <w:szCs w:val="22"/>
        </w:rPr>
      </w:pPr>
      <w:r w:rsidRPr="00D21D03">
        <w:rPr>
          <w:rFonts w:ascii="Arial" w:hAnsi="Arial" w:eastAsia="Arial" w:cs="Arial"/>
          <w:iCs/>
          <w:color w:val="000000"/>
          <w:sz w:val="22"/>
          <w:szCs w:val="22"/>
        </w:rPr>
        <w:t>New - Family Violence - Workplace responses to staff who perpetrate family violence – Guidelines.</w:t>
      </w:r>
    </w:p>
    <w:p w:rsidRPr="00D21D03" w:rsidR="006C0F08" w:rsidRDefault="001D1A22" w14:paraId="2A5841DC" w14:textId="77777777">
      <w:pPr>
        <w:numPr>
          <w:ilvl w:val="0"/>
          <w:numId w:val="1"/>
        </w:numPr>
        <w:pBdr>
          <w:top w:val="nil"/>
          <w:left w:val="nil"/>
          <w:bottom w:val="nil"/>
          <w:right w:val="nil"/>
          <w:between w:val="nil"/>
        </w:pBdr>
        <w:spacing w:before="80" w:line="276" w:lineRule="auto"/>
        <w:rPr>
          <w:rFonts w:ascii="Arial" w:hAnsi="Arial" w:eastAsia="Arial" w:cs="Arial"/>
          <w:sz w:val="22"/>
          <w:szCs w:val="22"/>
        </w:rPr>
      </w:pPr>
      <w:r>
        <w:rPr>
          <w:rFonts w:ascii="Arial" w:hAnsi="Arial" w:eastAsia="Arial" w:cs="Arial"/>
          <w:color w:val="000000"/>
          <w:sz w:val="22"/>
          <w:szCs w:val="22"/>
        </w:rPr>
        <w:t xml:space="preserve">Duluth Power and Control Wheel </w:t>
      </w:r>
      <w:r w:rsidRPr="00D21D03">
        <w:rPr>
          <w:rFonts w:ascii="Arial" w:hAnsi="Arial" w:eastAsia="Arial" w:cs="Arial"/>
          <w:sz w:val="22"/>
          <w:szCs w:val="22"/>
        </w:rPr>
        <w:t>- https://www.theduluthmodel.org/wheels/</w:t>
      </w:r>
    </w:p>
    <w:p w:rsidRPr="00D21D03" w:rsidR="006C0F08" w:rsidRDefault="001D1A22" w14:paraId="16E36AB8" w14:textId="77777777">
      <w:pPr>
        <w:numPr>
          <w:ilvl w:val="0"/>
          <w:numId w:val="1"/>
        </w:numPr>
        <w:pBdr>
          <w:top w:val="nil"/>
          <w:left w:val="nil"/>
          <w:bottom w:val="nil"/>
          <w:right w:val="nil"/>
          <w:between w:val="nil"/>
        </w:pBdr>
        <w:spacing w:before="80" w:line="276" w:lineRule="auto"/>
        <w:rPr>
          <w:rFonts w:ascii="Arial" w:hAnsi="Arial" w:eastAsia="Arial" w:cs="Arial"/>
          <w:sz w:val="22"/>
          <w:szCs w:val="22"/>
        </w:rPr>
      </w:pPr>
      <w:r w:rsidRPr="00D21D03">
        <w:rPr>
          <w:rFonts w:ascii="Arial" w:hAnsi="Arial" w:eastAsia="Arial" w:cs="Arial"/>
          <w:sz w:val="22"/>
          <w:szCs w:val="22"/>
        </w:rPr>
        <w:t xml:space="preserve">Handout from Our Watch: </w:t>
      </w:r>
      <w:hyperlink r:id="rId19">
        <w:r w:rsidRPr="00D21D03">
          <w:rPr>
            <w:rFonts w:ascii="Arial" w:hAnsi="Arial" w:eastAsia="Arial" w:cs="Arial"/>
            <w:sz w:val="22"/>
            <w:szCs w:val="22"/>
            <w:u w:val="single"/>
          </w:rPr>
          <w:t>https://www.ourwatch.org.au/getmedia/f5b5a777-15fb-49ed-934b-962d5c20a21c/Framework_4pp_A4_Online_AA.pdf.aspx</w:t>
        </w:r>
      </w:hyperlink>
    </w:p>
    <w:p w:rsidRPr="00D21D03" w:rsidR="006C0F08" w:rsidRDefault="001D1A22" w14:paraId="2D81C77F" w14:textId="77777777">
      <w:pPr>
        <w:numPr>
          <w:ilvl w:val="0"/>
          <w:numId w:val="1"/>
        </w:numPr>
        <w:pBdr>
          <w:top w:val="nil"/>
          <w:left w:val="nil"/>
          <w:bottom w:val="nil"/>
          <w:right w:val="nil"/>
          <w:between w:val="nil"/>
        </w:pBdr>
        <w:spacing w:before="80" w:line="276" w:lineRule="auto"/>
        <w:rPr>
          <w:rFonts w:ascii="Arial" w:hAnsi="Arial" w:eastAsia="Arial" w:cs="Arial"/>
          <w:sz w:val="22"/>
          <w:szCs w:val="22"/>
        </w:rPr>
      </w:pPr>
      <w:r w:rsidRPr="00D21D03">
        <w:rPr>
          <w:rFonts w:ascii="Arial" w:hAnsi="Arial" w:eastAsia="Arial" w:cs="Arial"/>
          <w:sz w:val="22"/>
          <w:szCs w:val="22"/>
        </w:rPr>
        <w:t xml:space="preserve">Hand out of Changing the picture 6-page summary: </w:t>
      </w:r>
      <w:hyperlink r:id="rId20">
        <w:r w:rsidRPr="00D21D03">
          <w:rPr>
            <w:rFonts w:ascii="Arial" w:hAnsi="Arial" w:eastAsia="Arial" w:cs="Arial"/>
            <w:sz w:val="22"/>
            <w:szCs w:val="22"/>
            <w:u w:val="single"/>
          </w:rPr>
          <w:t>https://www.ourwatch.org.au/resource/executive-summary-of-changing-the-picture-a-national-resource-to-support-the-prevention-of-violence-against-aboriginal-and-torres-strait-islander-women-and-their-children</w:t>
        </w:r>
      </w:hyperlink>
    </w:p>
    <w:p w:rsidRPr="00D21D03" w:rsidR="006C0F08" w:rsidRDefault="001D1A22" w14:paraId="66CF24E2" w14:textId="77777777">
      <w:pPr>
        <w:numPr>
          <w:ilvl w:val="0"/>
          <w:numId w:val="1"/>
        </w:numPr>
        <w:pBdr>
          <w:top w:val="nil"/>
          <w:left w:val="nil"/>
          <w:bottom w:val="nil"/>
          <w:right w:val="nil"/>
          <w:between w:val="nil"/>
        </w:pBdr>
        <w:spacing w:before="80" w:line="276" w:lineRule="auto"/>
        <w:rPr>
          <w:rFonts w:ascii="Arial" w:hAnsi="Arial" w:eastAsia="Arial" w:cs="Arial"/>
          <w:sz w:val="22"/>
          <w:szCs w:val="22"/>
        </w:rPr>
      </w:pPr>
      <w:bookmarkStart w:name="_heading=h.1y810tw" w:colFirst="0" w:colLast="0" w:id="24"/>
      <w:bookmarkEnd w:id="24"/>
      <w:r w:rsidRPr="00D21D03">
        <w:rPr>
          <w:rFonts w:ascii="Arial" w:hAnsi="Arial" w:eastAsia="Arial" w:cs="Arial"/>
          <w:sz w:val="22"/>
          <w:szCs w:val="22"/>
        </w:rPr>
        <w:t xml:space="preserve">Handout from ANROWS: </w:t>
      </w:r>
      <w:hyperlink r:id="rId21">
        <w:r w:rsidRPr="00D21D03">
          <w:rPr>
            <w:rFonts w:ascii="Arial" w:hAnsi="Arial" w:eastAsia="Arial" w:cs="Arial"/>
            <w:sz w:val="22"/>
            <w:szCs w:val="22"/>
            <w:u w:val="single"/>
          </w:rPr>
          <w:t>https://20ian81kynqg38bl3l3eh8bf-wpengine.netdna-ssl.com/wp-content/uploads/2019/02/AIHW2018-Report-Fact-Sheet-PURPLE2.pdf</w:t>
        </w:r>
      </w:hyperlink>
    </w:p>
    <w:p w:rsidRPr="00D21D03" w:rsidR="006C0F08" w:rsidRDefault="001D1A22" w14:paraId="33C6D276" w14:textId="77777777">
      <w:pPr>
        <w:numPr>
          <w:ilvl w:val="0"/>
          <w:numId w:val="1"/>
        </w:numPr>
        <w:pBdr>
          <w:top w:val="nil"/>
          <w:left w:val="nil"/>
          <w:bottom w:val="nil"/>
          <w:right w:val="nil"/>
          <w:between w:val="nil"/>
        </w:pBdr>
        <w:spacing w:before="80" w:line="276" w:lineRule="auto"/>
        <w:rPr>
          <w:rFonts w:ascii="Arial" w:hAnsi="Arial" w:eastAsia="Arial" w:cs="Arial"/>
          <w:sz w:val="22"/>
          <w:szCs w:val="22"/>
        </w:rPr>
      </w:pPr>
      <w:bookmarkStart w:name="_heading=h.4i7ojhp" w:colFirst="0" w:colLast="0" w:id="25"/>
      <w:bookmarkEnd w:id="25"/>
      <w:r w:rsidRPr="00D21D03">
        <w:rPr>
          <w:rFonts w:ascii="Arial" w:hAnsi="Arial" w:eastAsia="Arial" w:cs="Arial"/>
          <w:sz w:val="22"/>
          <w:szCs w:val="22"/>
        </w:rPr>
        <w:lastRenderedPageBreak/>
        <w:t xml:space="preserve">Handout from ANROWS: </w:t>
      </w:r>
      <w:hyperlink r:id="rId22">
        <w:r w:rsidRPr="00D21D03">
          <w:rPr>
            <w:rFonts w:ascii="Arial" w:hAnsi="Arial" w:eastAsia="Arial" w:cs="Arial"/>
            <w:sz w:val="22"/>
            <w:szCs w:val="22"/>
            <w:u w:val="single"/>
          </w:rPr>
          <w:t>https://20ian81kynqg38bl3l3eh8bf-wpengine.netdna-ssl.com/wp-content/uploads/2019/02/ANROWS-PSS2016-Fact-Sheet-HR.pdf</w:t>
        </w:r>
      </w:hyperlink>
    </w:p>
    <w:p w:rsidR="007E0321" w:rsidP="00AF1D39" w:rsidRDefault="007E0321" w14:paraId="6A464F54" w14:textId="77777777">
      <w:pPr>
        <w:pStyle w:val="RWHBhead"/>
        <w:keepNext w:val="0"/>
        <w:keepLines w:val="0"/>
        <w:suppressLineNumbers/>
        <w:suppressAutoHyphens/>
        <w:rPr>
          <w:sz w:val="24"/>
        </w:rPr>
      </w:pPr>
    </w:p>
    <w:p w:rsidRPr="00AF1D39" w:rsidR="006C0F08" w:rsidP="00AF1D39" w:rsidRDefault="001D1A22" w14:paraId="6D84C2F8" w14:textId="265E3172">
      <w:pPr>
        <w:pStyle w:val="RWHBhead"/>
        <w:keepNext w:val="0"/>
        <w:keepLines w:val="0"/>
        <w:suppressLineNumbers/>
        <w:suppressAutoHyphens/>
        <w:rPr>
          <w:sz w:val="24"/>
        </w:rPr>
      </w:pPr>
      <w:bookmarkStart w:name="_Toc51254304" w:id="26"/>
      <w:r w:rsidRPr="00AF1D39">
        <w:rPr>
          <w:sz w:val="24"/>
        </w:rPr>
        <w:t>Participant care during training</w:t>
      </w:r>
      <w:bookmarkEnd w:id="26"/>
    </w:p>
    <w:p w:rsidR="00AF1D39" w:rsidRDefault="001D1A22" w14:paraId="72605D71" w14:textId="1CE5BA11">
      <w:pPr>
        <w:pBdr>
          <w:top w:val="nil"/>
          <w:left w:val="nil"/>
          <w:bottom w:val="nil"/>
          <w:right w:val="nil"/>
          <w:between w:val="nil"/>
        </w:pBdr>
        <w:spacing w:before="160" w:line="276" w:lineRule="auto"/>
        <w:rPr>
          <w:rFonts w:ascii="Arial" w:hAnsi="Arial" w:eastAsia="Arial" w:cs="Arial"/>
          <w:color w:val="000000"/>
          <w:sz w:val="22"/>
          <w:szCs w:val="22"/>
        </w:rPr>
      </w:pPr>
      <w:r>
        <w:rPr>
          <w:rFonts w:ascii="Arial" w:hAnsi="Arial" w:eastAsia="Arial" w:cs="Arial"/>
          <w:color w:val="000000"/>
          <w:sz w:val="22"/>
          <w:szCs w:val="22"/>
        </w:rPr>
        <w:t xml:space="preserve">It is important to keep in mind that the individual experiences of family violence for employees of health services will reflect those of the broader population of the community. It is therefore likely that you will have managers participating in training that have either a current or previous experience of family violence.  It is recommended that facilitators note at the beginning of the session that the subject can be challenging for anyone, regardless of whether they have had an experience of family violence or not. Participants should be advised that if they need to take a break, they are welcome to leave the room without explanation and facilitators should sensitively and confidentially follow this up with the participant to ‘check in’ on their well-being. </w:t>
      </w:r>
    </w:p>
    <w:p w:rsidRPr="00AF1D39" w:rsidR="006C0F08" w:rsidP="00AF1D39" w:rsidRDefault="001D1A22" w14:paraId="2AF5C0F3" w14:textId="77777777">
      <w:pPr>
        <w:pStyle w:val="RWHBhead"/>
        <w:keepNext w:val="0"/>
        <w:keepLines w:val="0"/>
        <w:suppressLineNumbers/>
        <w:suppressAutoHyphens/>
        <w:rPr>
          <w:sz w:val="24"/>
        </w:rPr>
      </w:pPr>
      <w:bookmarkStart w:name="_Toc51254305" w:id="27"/>
      <w:r w:rsidRPr="00AF1D39">
        <w:rPr>
          <w:sz w:val="24"/>
        </w:rPr>
        <w:t>Facilitator care</w:t>
      </w:r>
      <w:bookmarkEnd w:id="27"/>
    </w:p>
    <w:p w:rsidR="006C0F08" w:rsidRDefault="001D1A22" w14:paraId="30F7F68E" w14:textId="77777777">
      <w:pPr>
        <w:pBdr>
          <w:top w:val="nil"/>
          <w:left w:val="nil"/>
          <w:bottom w:val="nil"/>
          <w:right w:val="nil"/>
          <w:between w:val="nil"/>
        </w:pBdr>
        <w:spacing w:before="160" w:line="276" w:lineRule="auto"/>
        <w:rPr>
          <w:rFonts w:ascii="Arial" w:hAnsi="Arial" w:eastAsia="Arial" w:cs="Arial"/>
          <w:color w:val="000000"/>
          <w:sz w:val="22"/>
          <w:szCs w:val="22"/>
        </w:rPr>
      </w:pPr>
      <w:r>
        <w:rPr>
          <w:rFonts w:ascii="Arial" w:hAnsi="Arial" w:eastAsia="Arial" w:cs="Arial"/>
          <w:color w:val="000000"/>
          <w:sz w:val="22"/>
          <w:szCs w:val="22"/>
        </w:rPr>
        <w:t xml:space="preserve">It is commonly acknowledged that working in the area of violence against women can have an effect on facilitator wellbeing. It is therefore important for facilitators to actively participate in self-care practices. </w:t>
      </w:r>
    </w:p>
    <w:p w:rsidR="006C0F08" w:rsidRDefault="001D1A22" w14:paraId="33BA7BFB" w14:textId="77777777">
      <w:pPr>
        <w:pBdr>
          <w:top w:val="nil"/>
          <w:left w:val="nil"/>
          <w:bottom w:val="nil"/>
          <w:right w:val="nil"/>
          <w:between w:val="nil"/>
        </w:pBdr>
        <w:spacing w:before="160" w:line="276" w:lineRule="auto"/>
        <w:rPr>
          <w:rFonts w:ascii="Arial" w:hAnsi="Arial" w:eastAsia="Arial" w:cs="Arial"/>
          <w:color w:val="000000"/>
          <w:sz w:val="22"/>
          <w:szCs w:val="22"/>
        </w:rPr>
      </w:pPr>
      <w:r>
        <w:rPr>
          <w:rFonts w:ascii="Arial" w:hAnsi="Arial" w:eastAsia="Arial" w:cs="Arial"/>
          <w:color w:val="000000"/>
          <w:sz w:val="22"/>
          <w:szCs w:val="22"/>
        </w:rPr>
        <w:t xml:space="preserve">Professional self-care can include ensuring regular supervision, meeting and debriefing with others working in the same area, engaging with peer support networks, reflective practice journaling. There are many and diverse ways in which personal self-care can be achieved. Check out the Self Care Activity for suggestions. </w:t>
      </w:r>
    </w:p>
    <w:p w:rsidR="006C0F08" w:rsidP="00AF1D39" w:rsidRDefault="001D1A22" w14:paraId="14331039" w14:textId="2D88B2F0">
      <w:pPr>
        <w:pStyle w:val="RWHAhead"/>
        <w:suppressLineNumbers/>
        <w:suppressAutoHyphens/>
        <w:rPr>
          <w:rFonts w:eastAsia="Arial"/>
        </w:rPr>
      </w:pPr>
      <w:r>
        <w:br w:type="column"/>
      </w:r>
      <w:bookmarkStart w:name="bookmark=id.2bn6wsx" w:colFirst="0" w:colLast="0" w:id="28"/>
      <w:bookmarkStart w:name="_Toc43133244" w:id="29"/>
      <w:bookmarkStart w:name="_Toc51254306" w:id="30"/>
      <w:bookmarkEnd w:id="28"/>
      <w:r w:rsidRPr="00AF1D39">
        <w:rPr>
          <w:sz w:val="28"/>
        </w:rPr>
        <w:lastRenderedPageBreak/>
        <w:t>Manager Training Part 1:  Family Violence: Prevalent, serious and preventable – 60 minutes</w:t>
      </w:r>
      <w:bookmarkEnd w:id="29"/>
      <w:r>
        <w:rPr>
          <w:rFonts w:eastAsia="Arial"/>
        </w:rPr>
        <w:t xml:space="preserve"> </w:t>
      </w:r>
      <w:r w:rsidR="00A97D10">
        <w:rPr>
          <w:rFonts w:eastAsia="Arial"/>
        </w:rPr>
        <w:t>plus breaks</w:t>
      </w:r>
      <w:bookmarkEnd w:id="30"/>
    </w:p>
    <w:tbl>
      <w:tblPr>
        <w:tblStyle w:val="a0"/>
        <w:tblW w:w="96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7933"/>
        <w:gridCol w:w="1701"/>
      </w:tblGrid>
      <w:tr w:rsidR="006C0F08" w:rsidTr="10436E4A" w14:paraId="10147EB7" w14:textId="77777777">
        <w:trPr>
          <w:trHeight w:val="289"/>
        </w:trPr>
        <w:tc>
          <w:tcPr>
            <w:tcW w:w="7933" w:type="dxa"/>
            <w:tcBorders>
              <w:top w:val="single" w:color="0071A2" w:sz="4" w:space="0"/>
              <w:left w:val="single" w:color="0071A2" w:sz="4" w:space="0"/>
              <w:bottom w:val="single" w:color="0071A2" w:sz="4" w:space="0"/>
              <w:right w:val="nil"/>
            </w:tcBorders>
            <w:shd w:val="clear" w:color="auto" w:fill="0071A2"/>
            <w:tcMar>
              <w:top w:w="85" w:type="dxa"/>
              <w:bottom w:w="85" w:type="dxa"/>
            </w:tcMar>
          </w:tcPr>
          <w:p w:rsidR="006C0F08" w:rsidRDefault="001D1A22" w14:paraId="06020B7D" w14:textId="77777777">
            <w:pPr>
              <w:pBdr>
                <w:top w:val="nil"/>
                <w:left w:val="nil"/>
                <w:bottom w:val="nil"/>
                <w:right w:val="nil"/>
                <w:between w:val="nil"/>
              </w:pBdr>
              <w:tabs>
                <w:tab w:val="left" w:pos="4536"/>
              </w:tabs>
              <w:spacing w:line="276" w:lineRule="auto"/>
              <w:rPr>
                <w:rFonts w:ascii="Arial" w:hAnsi="Arial" w:eastAsia="Arial" w:cs="Arial"/>
                <w:b/>
                <w:color w:val="FFFFFF"/>
                <w:sz w:val="22"/>
                <w:szCs w:val="22"/>
              </w:rPr>
            </w:pPr>
            <w:r>
              <w:rPr>
                <w:rFonts w:ascii="Arial" w:hAnsi="Arial" w:eastAsia="Arial" w:cs="Arial"/>
                <w:b/>
                <w:color w:val="FFFFFF"/>
                <w:sz w:val="22"/>
                <w:szCs w:val="22"/>
              </w:rPr>
              <w:t>Content</w:t>
            </w:r>
          </w:p>
        </w:tc>
        <w:tc>
          <w:tcPr>
            <w:tcW w:w="1701" w:type="dxa"/>
            <w:tcBorders>
              <w:top w:val="single" w:color="0071A2" w:sz="4" w:space="0"/>
              <w:left w:val="nil"/>
              <w:bottom w:val="single" w:color="0071A2" w:sz="4" w:space="0"/>
              <w:right w:val="single" w:color="0071A2" w:sz="4" w:space="0"/>
            </w:tcBorders>
            <w:shd w:val="clear" w:color="auto" w:fill="0071A2"/>
            <w:tcMar>
              <w:top w:w="85" w:type="dxa"/>
              <w:bottom w:w="85" w:type="dxa"/>
            </w:tcMar>
          </w:tcPr>
          <w:p w:rsidR="006C0F08" w:rsidRDefault="001D1A22" w14:paraId="177F7768" w14:textId="77777777">
            <w:pPr>
              <w:pBdr>
                <w:top w:val="nil"/>
                <w:left w:val="nil"/>
                <w:bottom w:val="nil"/>
                <w:right w:val="nil"/>
                <w:between w:val="nil"/>
              </w:pBdr>
              <w:tabs>
                <w:tab w:val="left" w:pos="4536"/>
              </w:tabs>
              <w:spacing w:line="276" w:lineRule="auto"/>
              <w:rPr>
                <w:rFonts w:ascii="Arial" w:hAnsi="Arial" w:eastAsia="Arial" w:cs="Arial"/>
                <w:b/>
                <w:color w:val="FFFFFF"/>
                <w:sz w:val="22"/>
                <w:szCs w:val="22"/>
              </w:rPr>
            </w:pPr>
            <w:r>
              <w:rPr>
                <w:rFonts w:ascii="Arial" w:hAnsi="Arial" w:eastAsia="Arial" w:cs="Arial"/>
                <w:b/>
                <w:color w:val="FFFFFF"/>
                <w:sz w:val="22"/>
                <w:szCs w:val="22"/>
              </w:rPr>
              <w:t xml:space="preserve">Slide and </w:t>
            </w:r>
            <w:r>
              <w:rPr>
                <w:rFonts w:ascii="Arial" w:hAnsi="Arial" w:eastAsia="Arial" w:cs="Arial"/>
                <w:b/>
                <w:color w:val="FFFFFF"/>
                <w:sz w:val="22"/>
                <w:szCs w:val="22"/>
              </w:rPr>
              <w:br/>
            </w:r>
            <w:r>
              <w:rPr>
                <w:rFonts w:ascii="Arial" w:hAnsi="Arial" w:eastAsia="Arial" w:cs="Arial"/>
                <w:b/>
                <w:color w:val="FFFFFF"/>
                <w:sz w:val="22"/>
                <w:szCs w:val="22"/>
              </w:rPr>
              <w:t>resources</w:t>
            </w:r>
          </w:p>
        </w:tc>
      </w:tr>
      <w:tr w:rsidR="006C0F08" w:rsidTr="10436E4A" w14:paraId="23ED4A06" w14:textId="77777777">
        <w:trPr>
          <w:trHeight w:val="221"/>
        </w:trPr>
        <w:tc>
          <w:tcPr>
            <w:tcW w:w="7933" w:type="dxa"/>
            <w:tcBorders>
              <w:top w:val="single" w:color="0071A2" w:sz="4" w:space="0"/>
              <w:left w:val="single" w:color="000000" w:themeColor="text1" w:sz="4" w:space="0"/>
              <w:bottom w:val="single" w:color="000000" w:themeColor="text1" w:sz="6" w:space="0"/>
              <w:right w:val="single" w:color="000000" w:themeColor="text1" w:sz="6" w:space="0"/>
            </w:tcBorders>
            <w:tcMar>
              <w:top w:w="85" w:type="dxa"/>
              <w:bottom w:w="85" w:type="dxa"/>
            </w:tcMar>
          </w:tcPr>
          <w:p w:rsidRPr="00AF1D39" w:rsidR="006C0F08" w:rsidP="00AF1D39" w:rsidRDefault="001D1A22" w14:paraId="7D4DF337" w14:textId="77777777">
            <w:pPr>
              <w:pStyle w:val="RWHBhead"/>
              <w:keepNext w:val="0"/>
              <w:keepLines w:val="0"/>
              <w:suppressLineNumbers/>
              <w:pBdr>
                <w:top w:val="nil"/>
                <w:left w:val="nil"/>
                <w:bottom w:val="nil"/>
                <w:right w:val="nil"/>
                <w:between w:val="nil"/>
              </w:pBdr>
              <w:suppressAutoHyphens/>
              <w:rPr>
                <w:sz w:val="24"/>
              </w:rPr>
            </w:pPr>
            <w:bookmarkStart w:name="_Toc51254307" w:id="31"/>
            <w:r w:rsidRPr="00AF1D39">
              <w:rPr>
                <w:sz w:val="24"/>
              </w:rPr>
              <w:t>FIRST SLIDE</w:t>
            </w:r>
            <w:bookmarkEnd w:id="31"/>
          </w:p>
          <w:p w:rsidR="006C0F08" w:rsidRDefault="001D1A22" w14:paraId="327882C9" w14:textId="77777777">
            <w:pPr>
              <w:pBdr>
                <w:top w:val="nil"/>
                <w:left w:val="nil"/>
                <w:bottom w:val="nil"/>
                <w:right w:val="nil"/>
                <w:between w:val="nil"/>
              </w:pBdr>
              <w:tabs>
                <w:tab w:val="left" w:pos="902"/>
              </w:tabs>
              <w:spacing w:before="160" w:after="160"/>
              <w:ind w:left="170"/>
              <w:rPr>
                <w:rFonts w:ascii="Calibri" w:hAnsi="Calibri" w:eastAsia="Calibri" w:cs="Calibri"/>
                <w:b/>
                <w:color w:val="7F7F7F"/>
                <w:highlight w:val="white"/>
              </w:rPr>
            </w:pPr>
            <w:r>
              <w:rPr>
                <w:rFonts w:ascii="Calibri" w:hAnsi="Calibri" w:eastAsia="Calibri" w:cs="Calibri"/>
                <w:b/>
                <w:color w:val="7F7F7F"/>
                <w:highlight w:val="white"/>
              </w:rPr>
              <w:t xml:space="preserve">PRE-COMMENCEMENT - face to face </w:t>
            </w:r>
          </w:p>
          <w:p w:rsidR="006C0F08" w:rsidRDefault="001D1A22" w14:paraId="543E31F5" w14:textId="77777777">
            <w:pPr>
              <w:pBdr>
                <w:top w:val="nil"/>
                <w:left w:val="nil"/>
                <w:bottom w:val="nil"/>
                <w:right w:val="nil"/>
                <w:between w:val="nil"/>
              </w:pBdr>
              <w:spacing w:after="120" w:line="276" w:lineRule="auto"/>
              <w:ind w:left="170"/>
              <w:rPr>
                <w:rFonts w:ascii="Arial" w:hAnsi="Arial" w:eastAsia="Arial" w:cs="Arial"/>
                <w:color w:val="000000"/>
                <w:sz w:val="22"/>
                <w:szCs w:val="22"/>
              </w:rPr>
            </w:pPr>
            <w:r>
              <w:rPr>
                <w:rFonts w:ascii="Arial" w:hAnsi="Arial" w:eastAsia="Arial" w:cs="Arial"/>
                <w:color w:val="000000"/>
                <w:sz w:val="22"/>
                <w:szCs w:val="22"/>
              </w:rPr>
              <w:t xml:space="preserve">It is common for participants to arrive slightly before the commencement time, particularly if you have allowed for a pre session registration period. It is suggested that you use this time to ask people to complete the pre-training survey and look at the Quiz. </w:t>
            </w:r>
          </w:p>
          <w:p w:rsidR="006C0F08" w:rsidRDefault="001D1A22" w14:paraId="710F7525" w14:textId="77777777">
            <w:pPr>
              <w:pBdr>
                <w:top w:val="nil"/>
                <w:left w:val="nil"/>
                <w:bottom w:val="nil"/>
                <w:right w:val="nil"/>
                <w:between w:val="nil"/>
              </w:pBdr>
              <w:spacing w:after="160" w:line="276" w:lineRule="auto"/>
              <w:ind w:left="170"/>
              <w:rPr>
                <w:rFonts w:ascii="Arial" w:hAnsi="Arial" w:eastAsia="Arial" w:cs="Arial"/>
                <w:b/>
                <w:color w:val="595959"/>
                <w:sz w:val="22"/>
                <w:szCs w:val="22"/>
              </w:rPr>
            </w:pPr>
            <w:r>
              <w:rPr>
                <w:rFonts w:ascii="Arial" w:hAnsi="Arial" w:eastAsia="Arial" w:cs="Arial"/>
                <w:b/>
                <w:color w:val="595959"/>
                <w:sz w:val="22"/>
                <w:szCs w:val="22"/>
              </w:rPr>
              <w:t xml:space="preserve">INTRODUCTIONS </w:t>
            </w:r>
          </w:p>
          <w:p w:rsidR="006C0F08" w:rsidRDefault="001D1A22" w14:paraId="790DF0EB" w14:textId="77777777">
            <w:pPr>
              <w:pBdr>
                <w:top w:val="nil"/>
                <w:left w:val="nil"/>
                <w:bottom w:val="nil"/>
                <w:right w:val="nil"/>
                <w:between w:val="nil"/>
              </w:pBdr>
              <w:spacing w:after="40" w:line="276" w:lineRule="auto"/>
              <w:ind w:left="170"/>
              <w:rPr>
                <w:rFonts w:ascii="Arial" w:hAnsi="Arial" w:eastAsia="Arial" w:cs="Arial"/>
                <w:b/>
                <w:color w:val="000000"/>
                <w:sz w:val="22"/>
                <w:szCs w:val="22"/>
              </w:rPr>
            </w:pPr>
            <w:r>
              <w:rPr>
                <w:rFonts w:ascii="Arial" w:hAnsi="Arial" w:eastAsia="Arial" w:cs="Arial"/>
                <w:b/>
                <w:color w:val="000000"/>
                <w:sz w:val="22"/>
                <w:szCs w:val="22"/>
              </w:rPr>
              <w:t xml:space="preserve">Introduce self and other trainers as people arrive </w:t>
            </w:r>
          </w:p>
          <w:p w:rsidR="006C0F08" w:rsidRDefault="001D1A22" w14:paraId="26E0578A"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000000"/>
                <w:sz w:val="22"/>
                <w:szCs w:val="22"/>
              </w:rPr>
            </w:pPr>
            <w:r>
              <w:rPr>
                <w:rFonts w:ascii="Arial" w:hAnsi="Arial" w:eastAsia="Arial" w:cs="Arial"/>
                <w:i/>
                <w:color w:val="366091"/>
                <w:sz w:val="22"/>
                <w:szCs w:val="22"/>
              </w:rPr>
              <w:t xml:space="preserve">Please note that bulleted text in italics is verbatim text and can be read out verbatim </w:t>
            </w:r>
          </w:p>
        </w:tc>
        <w:tc>
          <w:tcPr>
            <w:tcW w:w="1701" w:type="dxa"/>
            <w:tcBorders>
              <w:top w:val="single" w:color="0071A2" w:sz="4" w:space="0"/>
              <w:left w:val="single" w:color="000000" w:themeColor="text1" w:sz="6" w:space="0"/>
              <w:bottom w:val="single" w:color="000000" w:themeColor="text1" w:sz="6" w:space="0"/>
              <w:right w:val="single" w:color="000000" w:themeColor="text1" w:sz="4" w:space="0"/>
            </w:tcBorders>
            <w:tcMar>
              <w:top w:w="85" w:type="dxa"/>
              <w:bottom w:w="85" w:type="dxa"/>
            </w:tcMar>
          </w:tcPr>
          <w:p w:rsidR="006C0F08" w:rsidRDefault="001D1A22" w14:paraId="078B1FD4"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 xml:space="preserve">1 minute  </w:t>
            </w:r>
          </w:p>
          <w:p w:rsidR="006C0F08" w:rsidRDefault="001D1A22" w14:paraId="7F50C18F" w14:textId="77777777">
            <w:pPr>
              <w:pBdr>
                <w:top w:val="nil"/>
                <w:left w:val="nil"/>
                <w:bottom w:val="nil"/>
                <w:right w:val="nil"/>
                <w:between w:val="nil"/>
              </w:pBdr>
              <w:spacing w:after="40" w:line="276" w:lineRule="auto"/>
              <w:ind w:left="34" w:hanging="34"/>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3E3F4BEF" wp14:editId="1D50E0AD">
                  <wp:extent cx="937260" cy="529590"/>
                  <wp:effectExtent l="0" t="0" r="0" b="0"/>
                  <wp:docPr id="144"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23"/>
                          <a:srcRect/>
                          <a:stretch>
                            <a:fillRect/>
                          </a:stretch>
                        </pic:blipFill>
                        <pic:spPr>
                          <a:xfrm>
                            <a:off x="0" y="0"/>
                            <a:ext cx="937260" cy="529590"/>
                          </a:xfrm>
                          <a:prstGeom prst="rect">
                            <a:avLst/>
                          </a:prstGeom>
                          <a:ln/>
                        </pic:spPr>
                      </pic:pic>
                    </a:graphicData>
                  </a:graphic>
                </wp:inline>
              </w:drawing>
            </w:r>
          </w:p>
          <w:p w:rsidR="006C0F08" w:rsidRDefault="001D1A22" w14:paraId="581E77F8" w14:textId="77777777">
            <w:pPr>
              <w:pBdr>
                <w:top w:val="nil"/>
                <w:left w:val="nil"/>
                <w:bottom w:val="nil"/>
                <w:right w:val="nil"/>
                <w:between w:val="nil"/>
              </w:pBdr>
              <w:spacing w:after="40" w:line="276" w:lineRule="auto"/>
              <w:ind w:left="34"/>
              <w:rPr>
                <w:rFonts w:ascii="Arial" w:hAnsi="Arial" w:eastAsia="Arial" w:cs="Arial"/>
                <w:color w:val="000000"/>
                <w:sz w:val="22"/>
                <w:szCs w:val="22"/>
              </w:rPr>
            </w:pPr>
            <w:r>
              <w:rPr>
                <w:rFonts w:ascii="Arial" w:hAnsi="Arial" w:eastAsia="Arial" w:cs="Arial"/>
                <w:color w:val="000000"/>
                <w:sz w:val="22"/>
                <w:szCs w:val="22"/>
              </w:rPr>
              <w:t xml:space="preserve">Pre-training survey </w:t>
            </w:r>
          </w:p>
        </w:tc>
      </w:tr>
      <w:tr w:rsidR="006C0F08" w:rsidTr="10436E4A" w14:paraId="5C35BDB3" w14:textId="77777777">
        <w:trPr>
          <w:trHeight w:val="221"/>
        </w:trPr>
        <w:tc>
          <w:tcPr>
            <w:tcW w:w="7933" w:type="dxa"/>
            <w:tcBorders>
              <w:top w:val="single" w:color="0071A2" w:sz="4" w:space="0"/>
              <w:left w:val="single" w:color="000000" w:themeColor="text1" w:sz="4" w:space="0"/>
              <w:bottom w:val="single" w:color="000000" w:themeColor="text1" w:sz="6" w:space="0"/>
              <w:right w:val="single" w:color="000000" w:themeColor="text1" w:sz="6" w:space="0"/>
            </w:tcBorders>
            <w:tcMar>
              <w:top w:w="85" w:type="dxa"/>
              <w:bottom w:w="85" w:type="dxa"/>
            </w:tcMar>
          </w:tcPr>
          <w:p w:rsidRPr="00AF1D39" w:rsidR="006C0F08" w:rsidP="00AF1D39" w:rsidRDefault="001D1A22" w14:paraId="613D955B" w14:textId="77777777">
            <w:pPr>
              <w:pStyle w:val="RWHBhead"/>
              <w:keepNext w:val="0"/>
              <w:keepLines w:val="0"/>
              <w:suppressLineNumbers/>
              <w:pBdr>
                <w:top w:val="nil"/>
                <w:left w:val="nil"/>
                <w:bottom w:val="nil"/>
                <w:right w:val="nil"/>
                <w:between w:val="nil"/>
              </w:pBdr>
              <w:suppressAutoHyphens/>
              <w:rPr>
                <w:sz w:val="24"/>
              </w:rPr>
            </w:pPr>
            <w:bookmarkStart w:name="_Toc51254308" w:id="32"/>
            <w:r w:rsidRPr="00AF1D39">
              <w:rPr>
                <w:sz w:val="24"/>
              </w:rPr>
              <w:t>ACKNOWLEDGEMENTS</w:t>
            </w:r>
            <w:bookmarkEnd w:id="32"/>
          </w:p>
          <w:p w:rsidR="006C0F08" w:rsidRDefault="001D1A22" w14:paraId="1297A159" w14:textId="77777777">
            <w:pPr>
              <w:pBdr>
                <w:top w:val="nil"/>
                <w:left w:val="nil"/>
                <w:bottom w:val="nil"/>
                <w:right w:val="nil"/>
                <w:between w:val="nil"/>
              </w:pBdr>
              <w:tabs>
                <w:tab w:val="left" w:pos="902"/>
              </w:tabs>
              <w:spacing w:before="160" w:after="160"/>
              <w:ind w:left="170"/>
              <w:rPr>
                <w:rFonts w:ascii="Calibri" w:hAnsi="Calibri" w:eastAsia="Calibri" w:cs="Calibri"/>
                <w:b/>
                <w:color w:val="7F7F7F"/>
                <w:highlight w:val="white"/>
              </w:rPr>
            </w:pPr>
            <w:r>
              <w:rPr>
                <w:rFonts w:ascii="Calibri" w:hAnsi="Calibri" w:eastAsia="Calibri" w:cs="Calibri"/>
                <w:b/>
                <w:color w:val="7F7F7F"/>
                <w:highlight w:val="white"/>
              </w:rPr>
              <w:t>Acknowledgement of Country</w:t>
            </w:r>
          </w:p>
          <w:p w:rsidR="006C0F08" w:rsidRDefault="001D1A22" w14:paraId="5E158C47" w14:textId="77777777">
            <w:pPr>
              <w:pBdr>
                <w:top w:val="nil"/>
                <w:left w:val="nil"/>
                <w:bottom w:val="nil"/>
                <w:right w:val="nil"/>
                <w:between w:val="nil"/>
              </w:pBdr>
              <w:spacing w:after="240" w:line="276" w:lineRule="auto"/>
              <w:ind w:left="170"/>
              <w:rPr>
                <w:rFonts w:ascii="Arial" w:hAnsi="Arial" w:eastAsia="Arial" w:cs="Arial"/>
                <w:color w:val="000000"/>
                <w:sz w:val="22"/>
                <w:szCs w:val="22"/>
              </w:rPr>
            </w:pPr>
            <w:r>
              <w:rPr>
                <w:rFonts w:ascii="Arial" w:hAnsi="Arial" w:eastAsia="Arial" w:cs="Arial"/>
                <w:color w:val="000000"/>
                <w:sz w:val="22"/>
                <w:szCs w:val="22"/>
              </w:rPr>
              <w:t>Most health services will have a recommended Acknowledgement of Country to be used for meetings, presentations, etc. Where a health service does not have a recommended Acknowledgement of Country or where this is not immediately available to the trainer, the following can be used:</w:t>
            </w:r>
          </w:p>
          <w:p w:rsidR="006C0F08" w:rsidRDefault="001D1A22" w14:paraId="7BB35B6D"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[Insert name of health service] acknowledges and pays its respects to the people of the [name of traditional owners of the land – check with Local Land Council if unsure] the traditional owners of the country on which we are meeting today.</w:t>
            </w:r>
          </w:p>
          <w:p w:rsidR="006C0F08" w:rsidRDefault="001D1A22" w14:paraId="2AC76A6C" w14:textId="77777777">
            <w:pPr>
              <w:pBdr>
                <w:top w:val="nil"/>
                <w:left w:val="nil"/>
                <w:bottom w:val="nil"/>
                <w:right w:val="nil"/>
                <w:between w:val="nil"/>
              </w:pBdr>
              <w:spacing w:before="120" w:after="120" w:line="276" w:lineRule="auto"/>
              <w:ind w:left="595"/>
              <w:rPr>
                <w:rFonts w:ascii="Arial" w:hAnsi="Arial" w:eastAsia="Arial" w:cs="Arial"/>
                <w:i/>
                <w:color w:val="366091"/>
                <w:sz w:val="22"/>
                <w:szCs w:val="22"/>
              </w:rPr>
            </w:pPr>
            <w:r>
              <w:rPr>
                <w:rFonts w:ascii="Arial" w:hAnsi="Arial" w:eastAsia="Arial" w:cs="Arial"/>
                <w:i/>
                <w:color w:val="366091"/>
                <w:sz w:val="22"/>
                <w:szCs w:val="22"/>
              </w:rPr>
              <w:t xml:space="preserve">or </w:t>
            </w:r>
          </w:p>
          <w:p w:rsidR="006C0F08" w:rsidRDefault="001D1A22" w14:paraId="3F4A7498"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We would like to acknowledge the traditional owners of the lands on which we are meeting today and pay our respect to elders past, present and emerging. </w:t>
            </w:r>
          </w:p>
          <w:p w:rsidR="006C0F08" w:rsidRDefault="001D1A22" w14:paraId="2667D060" w14:textId="77777777">
            <w:pPr>
              <w:pBdr>
                <w:top w:val="nil"/>
                <w:left w:val="nil"/>
                <w:bottom w:val="nil"/>
                <w:right w:val="nil"/>
                <w:between w:val="nil"/>
              </w:pBdr>
              <w:spacing w:after="240" w:line="276" w:lineRule="auto"/>
              <w:ind w:left="170"/>
              <w:rPr>
                <w:rFonts w:ascii="Arial" w:hAnsi="Arial" w:eastAsia="Arial" w:cs="Arial"/>
                <w:color w:val="000000"/>
                <w:sz w:val="22"/>
                <w:szCs w:val="22"/>
              </w:rPr>
            </w:pPr>
            <w:r>
              <w:rPr>
                <w:rFonts w:ascii="Arial" w:hAnsi="Arial" w:eastAsia="Arial" w:cs="Arial"/>
                <w:color w:val="000000"/>
                <w:sz w:val="22"/>
                <w:szCs w:val="22"/>
              </w:rPr>
              <w:t xml:space="preserve">For information about welcome to country protocols for your area, please see </w:t>
            </w:r>
            <w:hyperlink w:history="1" r:id="rId24">
              <w:r w:rsidRPr="00835AF2" w:rsidR="00406918">
                <w:rPr>
                  <w:rStyle w:val="Hyperlink"/>
                  <w:rFonts w:ascii="Arial" w:hAnsi="Arial" w:eastAsia="Arial" w:cs="Arial"/>
                  <w:sz w:val="22"/>
                  <w:szCs w:val="22"/>
                </w:rPr>
                <w:t>https://www.vic.gov.au/aboriginalvictoria/heritage/welcome-to-country-and-acknowledgement-of-traditional-owners.html</w:t>
              </w:r>
            </w:hyperlink>
          </w:p>
          <w:p w:rsidR="006C0F08" w:rsidRDefault="001D1A22" w14:paraId="39881B83" w14:textId="77777777">
            <w:pPr>
              <w:pBdr>
                <w:top w:val="nil"/>
                <w:left w:val="nil"/>
                <w:bottom w:val="nil"/>
                <w:right w:val="nil"/>
                <w:between w:val="nil"/>
              </w:pBdr>
              <w:tabs>
                <w:tab w:val="left" w:pos="902"/>
              </w:tabs>
              <w:spacing w:before="160" w:after="160"/>
              <w:ind w:left="170"/>
              <w:rPr>
                <w:rFonts w:ascii="Calibri" w:hAnsi="Calibri" w:eastAsia="Calibri" w:cs="Calibri"/>
                <w:b/>
                <w:color w:val="7F7F7F"/>
                <w:highlight w:val="white"/>
              </w:rPr>
            </w:pPr>
            <w:r>
              <w:rPr>
                <w:rFonts w:ascii="Calibri" w:hAnsi="Calibri" w:eastAsia="Calibri" w:cs="Calibri"/>
                <w:b/>
                <w:color w:val="7F7F7F"/>
                <w:highlight w:val="white"/>
              </w:rPr>
              <w:t>Acknowledgement of victim survivors of family violence:</w:t>
            </w:r>
          </w:p>
          <w:p w:rsidR="006C0F08" w:rsidRDefault="001D1A22" w14:paraId="359441BD"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color w:val="000000"/>
                <w:sz w:val="22"/>
                <w:szCs w:val="22"/>
              </w:rPr>
            </w:pPr>
            <w:r>
              <w:rPr>
                <w:rFonts w:ascii="Arial" w:hAnsi="Arial" w:eastAsia="Arial" w:cs="Arial"/>
                <w:i/>
                <w:color w:val="366091"/>
                <w:sz w:val="22"/>
                <w:szCs w:val="22"/>
              </w:rPr>
              <w:t>I would also like to acknowledge the many victim survivors of family violence and thank them for sharing their stories with us. Without their courage to share their stories, this work would not be possible.</w:t>
            </w:r>
          </w:p>
        </w:tc>
        <w:tc>
          <w:tcPr>
            <w:tcW w:w="1701" w:type="dxa"/>
            <w:tcBorders>
              <w:top w:val="single" w:color="0071A2" w:sz="4" w:space="0"/>
              <w:left w:val="single" w:color="000000" w:themeColor="text1" w:sz="6" w:space="0"/>
              <w:bottom w:val="single" w:color="000000" w:themeColor="text1" w:sz="6" w:space="0"/>
              <w:right w:val="single" w:color="000000" w:themeColor="text1" w:sz="4" w:space="0"/>
            </w:tcBorders>
            <w:tcMar>
              <w:top w:w="85" w:type="dxa"/>
              <w:bottom w:w="85" w:type="dxa"/>
            </w:tcMar>
          </w:tcPr>
          <w:p w:rsidR="006C0F08" w:rsidRDefault="001D1A22" w14:paraId="13AABEA3"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 xml:space="preserve">1 minute </w:t>
            </w:r>
          </w:p>
          <w:p w:rsidR="006C0F08" w:rsidRDefault="001D1A22" w14:paraId="186037ED"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42C7FFF3" wp14:editId="0DB2E279">
                  <wp:extent cx="937260" cy="529590"/>
                  <wp:effectExtent l="0" t="0" r="0" b="0"/>
                  <wp:docPr id="146"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25"/>
                          <a:srcRect/>
                          <a:stretch>
                            <a:fillRect/>
                          </a:stretch>
                        </pic:blipFill>
                        <pic:spPr>
                          <a:xfrm>
                            <a:off x="0" y="0"/>
                            <a:ext cx="937260" cy="529590"/>
                          </a:xfrm>
                          <a:prstGeom prst="rect">
                            <a:avLst/>
                          </a:prstGeom>
                          <a:ln/>
                        </pic:spPr>
                      </pic:pic>
                    </a:graphicData>
                  </a:graphic>
                </wp:inline>
              </w:drawing>
            </w:r>
          </w:p>
          <w:p w:rsidR="006C0F08" w:rsidRDefault="006C0F08" w14:paraId="3E4E483A" w14:textId="77777777">
            <w:pPr>
              <w:pBdr>
                <w:top w:val="nil"/>
                <w:left w:val="nil"/>
                <w:bottom w:val="nil"/>
                <w:right w:val="nil"/>
                <w:between w:val="nil"/>
              </w:pBdr>
              <w:spacing w:after="40" w:line="276" w:lineRule="auto"/>
              <w:rPr>
                <w:rFonts w:ascii="Arial" w:hAnsi="Arial" w:eastAsia="Arial" w:cs="Arial"/>
                <w:color w:val="000000"/>
                <w:sz w:val="22"/>
                <w:szCs w:val="22"/>
              </w:rPr>
            </w:pPr>
          </w:p>
        </w:tc>
      </w:tr>
      <w:tr w:rsidR="006C0F08" w:rsidTr="10436E4A" w14:paraId="4A0EA153" w14:textId="77777777">
        <w:trPr>
          <w:trHeight w:val="562"/>
        </w:trPr>
        <w:tc>
          <w:tcPr>
            <w:tcW w:w="7933" w:type="dxa"/>
            <w:tcBorders>
              <w:top w:val="single" w:color="0071A2" w:sz="4" w:space="0"/>
              <w:left w:val="single" w:color="000000" w:themeColor="text1" w:sz="4" w:space="0"/>
              <w:bottom w:val="single" w:color="000000" w:themeColor="text1" w:sz="6" w:space="0"/>
              <w:right w:val="single" w:color="000000" w:themeColor="text1" w:sz="6" w:space="0"/>
            </w:tcBorders>
            <w:tcMar>
              <w:top w:w="85" w:type="dxa"/>
              <w:bottom w:w="85" w:type="dxa"/>
            </w:tcMar>
          </w:tcPr>
          <w:p w:rsidRPr="00AF1D39" w:rsidR="006C0F08" w:rsidP="00AF1D39" w:rsidRDefault="001D1A22" w14:paraId="14BB53B2" w14:textId="77777777">
            <w:pPr>
              <w:pStyle w:val="RWHBhead"/>
              <w:keepNext w:val="0"/>
              <w:keepLines w:val="0"/>
              <w:suppressLineNumbers/>
              <w:pBdr>
                <w:top w:val="nil"/>
                <w:left w:val="nil"/>
                <w:bottom w:val="nil"/>
                <w:right w:val="nil"/>
                <w:between w:val="nil"/>
              </w:pBdr>
              <w:suppressAutoHyphens/>
              <w:rPr>
                <w:sz w:val="24"/>
              </w:rPr>
            </w:pPr>
            <w:bookmarkStart w:name="_Toc51254309" w:id="33"/>
            <w:r w:rsidRPr="00AF1D39">
              <w:rPr>
                <w:sz w:val="24"/>
              </w:rPr>
              <w:lastRenderedPageBreak/>
              <w:t>HOUSEKEEPING</w:t>
            </w:r>
            <w:bookmarkEnd w:id="33"/>
          </w:p>
          <w:p w:rsidR="006C0F08" w:rsidRDefault="001D1A22" w14:paraId="71869B11" w14:textId="77777777">
            <w:pPr>
              <w:numPr>
                <w:ilvl w:val="0"/>
                <w:numId w:val="8"/>
              </w:numPr>
              <w:pBdr>
                <w:top w:val="nil"/>
                <w:left w:val="nil"/>
                <w:bottom w:val="nil"/>
                <w:right w:val="nil"/>
                <w:between w:val="nil"/>
              </w:pBdr>
              <w:spacing w:after="60" w:line="276" w:lineRule="auto"/>
              <w:ind w:left="714" w:hanging="357"/>
              <w:rPr>
                <w:rFonts w:ascii="Arial" w:hAnsi="Arial" w:eastAsia="Arial" w:cs="Arial"/>
                <w:color w:val="000000"/>
                <w:sz w:val="22"/>
                <w:szCs w:val="22"/>
              </w:rPr>
            </w:pPr>
            <w:r>
              <w:rPr>
                <w:rFonts w:ascii="Arial" w:hAnsi="Arial" w:eastAsia="Arial" w:cs="Arial"/>
                <w:color w:val="000000"/>
                <w:sz w:val="22"/>
                <w:szCs w:val="22"/>
              </w:rPr>
              <w:t>Length of the session - session plan to be on tables</w:t>
            </w:r>
          </w:p>
          <w:p w:rsidR="006C0F08" w:rsidRDefault="001D1A22" w14:paraId="53F7DF59" w14:textId="77777777">
            <w:pPr>
              <w:numPr>
                <w:ilvl w:val="0"/>
                <w:numId w:val="8"/>
              </w:numPr>
              <w:pBdr>
                <w:top w:val="nil"/>
                <w:left w:val="nil"/>
                <w:bottom w:val="nil"/>
                <w:right w:val="nil"/>
                <w:between w:val="nil"/>
              </w:pBdr>
              <w:spacing w:after="60" w:line="276" w:lineRule="auto"/>
              <w:ind w:left="714" w:hanging="357"/>
              <w:rPr>
                <w:rFonts w:ascii="Arial" w:hAnsi="Arial" w:eastAsia="Arial" w:cs="Arial"/>
                <w:color w:val="000000"/>
                <w:sz w:val="22"/>
                <w:szCs w:val="22"/>
              </w:rPr>
            </w:pPr>
            <w:r>
              <w:rPr>
                <w:rFonts w:ascii="Arial" w:hAnsi="Arial" w:eastAsia="Arial" w:cs="Arial"/>
                <w:color w:val="000000"/>
                <w:sz w:val="22"/>
                <w:szCs w:val="22"/>
              </w:rPr>
              <w:t>Location of bathroom facilities</w:t>
            </w:r>
          </w:p>
          <w:p w:rsidR="006C0F08" w:rsidRDefault="001D1A22" w14:paraId="6740430E" w14:textId="77777777">
            <w:pPr>
              <w:numPr>
                <w:ilvl w:val="0"/>
                <w:numId w:val="8"/>
              </w:numPr>
              <w:pBdr>
                <w:top w:val="nil"/>
                <w:left w:val="nil"/>
                <w:bottom w:val="nil"/>
                <w:right w:val="nil"/>
                <w:between w:val="nil"/>
              </w:pBdr>
              <w:spacing w:after="60" w:line="276" w:lineRule="auto"/>
              <w:ind w:left="714" w:hanging="357"/>
              <w:rPr>
                <w:rFonts w:ascii="Arial" w:hAnsi="Arial" w:eastAsia="Arial" w:cs="Arial"/>
                <w:color w:val="000000"/>
                <w:sz w:val="22"/>
                <w:szCs w:val="22"/>
              </w:rPr>
            </w:pPr>
            <w:r>
              <w:rPr>
                <w:rFonts w:ascii="Arial" w:hAnsi="Arial" w:eastAsia="Arial" w:cs="Arial"/>
                <w:color w:val="000000"/>
                <w:sz w:val="22"/>
                <w:szCs w:val="22"/>
              </w:rPr>
              <w:t>Emergency evacuation information</w:t>
            </w:r>
          </w:p>
          <w:p w:rsidR="006C0F08" w:rsidRDefault="001D1A22" w14:paraId="2759553E" w14:textId="77777777">
            <w:pPr>
              <w:numPr>
                <w:ilvl w:val="0"/>
                <w:numId w:val="8"/>
              </w:numPr>
              <w:pBdr>
                <w:top w:val="nil"/>
                <w:left w:val="nil"/>
                <w:bottom w:val="nil"/>
                <w:right w:val="nil"/>
                <w:between w:val="nil"/>
              </w:pBdr>
              <w:spacing w:after="60" w:line="276" w:lineRule="auto"/>
              <w:ind w:left="714" w:hanging="357"/>
              <w:rPr>
                <w:rFonts w:ascii="Arial" w:hAnsi="Arial" w:eastAsia="Arial" w:cs="Arial"/>
                <w:color w:val="000000"/>
                <w:sz w:val="22"/>
                <w:szCs w:val="22"/>
              </w:rPr>
            </w:pPr>
            <w:r>
              <w:rPr>
                <w:rFonts w:ascii="Arial" w:hAnsi="Arial" w:eastAsia="Arial" w:cs="Arial"/>
                <w:color w:val="000000"/>
                <w:sz w:val="22"/>
                <w:szCs w:val="22"/>
              </w:rPr>
              <w:t>Use of mobile phones – acknowledge that there may be an urgent issue that participants need to attend to in which case they are invited to step out of the room to address this. As per usual, mobile phones should be switched off or on silent</w:t>
            </w:r>
          </w:p>
          <w:p w:rsidR="006C0F08" w:rsidRDefault="001D1A22" w14:paraId="2927E73E" w14:textId="77777777">
            <w:pPr>
              <w:numPr>
                <w:ilvl w:val="0"/>
                <w:numId w:val="8"/>
              </w:numPr>
              <w:pBdr>
                <w:top w:val="nil"/>
                <w:left w:val="nil"/>
                <w:bottom w:val="nil"/>
                <w:right w:val="nil"/>
                <w:between w:val="nil"/>
              </w:pBdr>
              <w:spacing w:after="60" w:line="276" w:lineRule="auto"/>
              <w:ind w:left="714" w:hanging="357"/>
              <w:rPr>
                <w:rFonts w:ascii="Arial" w:hAnsi="Arial" w:eastAsia="Arial" w:cs="Arial"/>
                <w:color w:val="000000"/>
                <w:sz w:val="22"/>
                <w:szCs w:val="22"/>
              </w:rPr>
            </w:pPr>
            <w:r>
              <w:rPr>
                <w:rFonts w:ascii="Arial" w:hAnsi="Arial" w:eastAsia="Arial" w:cs="Arial"/>
                <w:color w:val="000000"/>
                <w:sz w:val="22"/>
                <w:szCs w:val="22"/>
              </w:rPr>
              <w:t>Group agreements (see page 17 of SHRFV Training Manual)</w:t>
            </w:r>
          </w:p>
          <w:p w:rsidR="006C0F08" w:rsidRDefault="001D1A22" w14:paraId="7ADF0671" w14:textId="77777777">
            <w:pPr>
              <w:numPr>
                <w:ilvl w:val="0"/>
                <w:numId w:val="23"/>
              </w:numPr>
              <w:pBdr>
                <w:top w:val="nil"/>
                <w:left w:val="nil"/>
                <w:bottom w:val="nil"/>
                <w:right w:val="nil"/>
                <w:between w:val="nil"/>
              </w:pBdr>
              <w:spacing w:line="276" w:lineRule="auto"/>
              <w:ind w:left="1020"/>
              <w:rPr>
                <w:rFonts w:ascii="Arial" w:hAnsi="Arial" w:eastAsia="Arial" w:cs="Arial"/>
                <w:color w:val="000000"/>
                <w:sz w:val="22"/>
                <w:szCs w:val="22"/>
              </w:rPr>
            </w:pPr>
            <w:r>
              <w:rPr>
                <w:rFonts w:ascii="Arial" w:hAnsi="Arial" w:eastAsia="Arial" w:cs="Arial"/>
                <w:color w:val="000000"/>
                <w:sz w:val="22"/>
                <w:szCs w:val="22"/>
              </w:rPr>
              <w:t>No-one knows everything – together we know a lot!</w:t>
            </w:r>
          </w:p>
          <w:p w:rsidR="006C0F08" w:rsidRDefault="001D1A22" w14:paraId="590723D8" w14:textId="77777777">
            <w:pPr>
              <w:numPr>
                <w:ilvl w:val="0"/>
                <w:numId w:val="23"/>
              </w:numPr>
              <w:pBdr>
                <w:top w:val="nil"/>
                <w:left w:val="nil"/>
                <w:bottom w:val="nil"/>
                <w:right w:val="nil"/>
                <w:between w:val="nil"/>
              </w:pBdr>
              <w:spacing w:line="276" w:lineRule="auto"/>
              <w:ind w:left="1020"/>
              <w:rPr>
                <w:rFonts w:ascii="Arial" w:hAnsi="Arial" w:eastAsia="Arial" w:cs="Arial"/>
                <w:color w:val="000000"/>
                <w:sz w:val="22"/>
                <w:szCs w:val="22"/>
              </w:rPr>
            </w:pPr>
            <w:r>
              <w:rPr>
                <w:rFonts w:ascii="Arial" w:hAnsi="Arial" w:eastAsia="Arial" w:cs="Arial"/>
                <w:color w:val="000000"/>
                <w:sz w:val="22"/>
                <w:szCs w:val="22"/>
              </w:rPr>
              <w:t xml:space="preserve">Right to be inarticulate  </w:t>
            </w:r>
          </w:p>
          <w:p w:rsidR="006C0F08" w:rsidRDefault="001D1A22" w14:paraId="01F70CFC" w14:textId="77777777">
            <w:pPr>
              <w:numPr>
                <w:ilvl w:val="0"/>
                <w:numId w:val="23"/>
              </w:numPr>
              <w:pBdr>
                <w:top w:val="nil"/>
                <w:left w:val="nil"/>
                <w:bottom w:val="nil"/>
                <w:right w:val="nil"/>
                <w:between w:val="nil"/>
              </w:pBdr>
              <w:spacing w:line="276" w:lineRule="auto"/>
              <w:ind w:left="1020"/>
              <w:rPr>
                <w:rFonts w:ascii="Arial" w:hAnsi="Arial" w:eastAsia="Arial" w:cs="Arial"/>
                <w:color w:val="000000"/>
                <w:sz w:val="22"/>
                <w:szCs w:val="22"/>
              </w:rPr>
            </w:pPr>
            <w:r>
              <w:rPr>
                <w:rFonts w:ascii="Arial" w:hAnsi="Arial" w:eastAsia="Arial" w:cs="Arial"/>
                <w:color w:val="000000"/>
                <w:sz w:val="22"/>
                <w:szCs w:val="22"/>
              </w:rPr>
              <w:t xml:space="preserve">Be aware of time - we might need to keep moving </w:t>
            </w:r>
          </w:p>
          <w:p w:rsidR="006C0F08" w:rsidRDefault="001D1A22" w14:paraId="7DB9C828" w14:textId="77777777">
            <w:pPr>
              <w:numPr>
                <w:ilvl w:val="0"/>
                <w:numId w:val="23"/>
              </w:numPr>
              <w:pBdr>
                <w:top w:val="nil"/>
                <w:left w:val="nil"/>
                <w:bottom w:val="nil"/>
                <w:right w:val="nil"/>
                <w:between w:val="nil"/>
              </w:pBdr>
              <w:spacing w:after="240" w:line="276" w:lineRule="auto"/>
              <w:ind w:left="1020" w:hanging="357"/>
              <w:rPr>
                <w:rFonts w:ascii="Arial" w:hAnsi="Arial" w:eastAsia="Arial" w:cs="Arial"/>
                <w:color w:val="000000"/>
                <w:sz w:val="22"/>
                <w:szCs w:val="22"/>
              </w:rPr>
            </w:pPr>
            <w:r>
              <w:rPr>
                <w:rFonts w:ascii="Arial" w:hAnsi="Arial" w:eastAsia="Arial" w:cs="Arial"/>
                <w:color w:val="000000"/>
                <w:sz w:val="22"/>
                <w:szCs w:val="22"/>
              </w:rPr>
              <w:t>Confidentiality in the training room for you and your staff</w:t>
            </w:r>
          </w:p>
          <w:p w:rsidR="006C0F08" w:rsidRDefault="001D1A22" w14:paraId="5B40919B" w14:textId="77777777">
            <w:pPr>
              <w:numPr>
                <w:ilvl w:val="0"/>
                <w:numId w:val="8"/>
              </w:numPr>
              <w:pBdr>
                <w:top w:val="nil"/>
                <w:left w:val="nil"/>
                <w:bottom w:val="nil"/>
                <w:right w:val="nil"/>
                <w:between w:val="nil"/>
              </w:pBdr>
              <w:spacing w:after="60" w:line="276" w:lineRule="auto"/>
              <w:ind w:left="714" w:hanging="357"/>
              <w:rPr>
                <w:rFonts w:ascii="Arial" w:hAnsi="Arial" w:eastAsia="Arial" w:cs="Arial"/>
                <w:color w:val="000000"/>
                <w:sz w:val="22"/>
                <w:szCs w:val="22"/>
              </w:rPr>
            </w:pPr>
            <w:r>
              <w:rPr>
                <w:rFonts w:ascii="Arial" w:hAnsi="Arial" w:eastAsia="Arial" w:cs="Arial"/>
                <w:color w:val="000000"/>
                <w:sz w:val="22"/>
                <w:szCs w:val="22"/>
              </w:rPr>
              <w:t>Story-sharing – participants can share stories that are de-identified and should be mindful to not share too much detail so that other participants cannot connect the story to the victim survivor.  Not a place to share personal stories. Not a therapeutic space</w:t>
            </w:r>
            <w:r w:rsidR="00406918">
              <w:rPr>
                <w:rFonts w:ascii="Arial" w:hAnsi="Arial" w:eastAsia="Arial" w:cs="Arial"/>
                <w:color w:val="000000"/>
                <w:sz w:val="22"/>
                <w:szCs w:val="22"/>
              </w:rPr>
              <w:t>.</w:t>
            </w:r>
          </w:p>
          <w:p w:rsidR="00406918" w:rsidP="00406918" w:rsidRDefault="00406918" w14:paraId="571EC771" w14:textId="77777777">
            <w:pPr>
              <w:pBdr>
                <w:top w:val="nil"/>
                <w:left w:val="nil"/>
                <w:bottom w:val="nil"/>
                <w:right w:val="nil"/>
                <w:between w:val="nil"/>
              </w:pBdr>
              <w:spacing w:after="60" w:line="276" w:lineRule="auto"/>
              <w:ind w:left="714"/>
              <w:rPr>
                <w:rFonts w:ascii="Arial" w:hAnsi="Arial" w:eastAsia="Arial" w:cs="Arial"/>
                <w:color w:val="000000"/>
                <w:sz w:val="22"/>
                <w:szCs w:val="22"/>
              </w:rPr>
            </w:pPr>
          </w:p>
          <w:p w:rsidR="006C0F08" w:rsidRDefault="001D1A22" w14:paraId="52D6159D" w14:textId="77777777">
            <w:pPr>
              <w:pBdr>
                <w:top w:val="nil"/>
                <w:left w:val="nil"/>
                <w:bottom w:val="nil"/>
                <w:right w:val="nil"/>
                <w:between w:val="nil"/>
              </w:pBdr>
              <w:spacing w:after="40" w:line="276" w:lineRule="auto"/>
              <w:ind w:left="453" w:hanging="360"/>
              <w:rPr>
                <w:rFonts w:ascii="Arial" w:hAnsi="Arial" w:eastAsia="Arial" w:cs="Arial"/>
                <w:b/>
                <w:color w:val="000000"/>
                <w:sz w:val="22"/>
                <w:szCs w:val="22"/>
              </w:rPr>
            </w:pPr>
            <w:r>
              <w:rPr>
                <w:rFonts w:ascii="Arial" w:hAnsi="Arial" w:eastAsia="Arial" w:cs="Arial"/>
                <w:color w:val="000000"/>
                <w:sz w:val="22"/>
                <w:szCs w:val="22"/>
              </w:rPr>
              <w:t>NOTE</w:t>
            </w:r>
            <w:r>
              <w:rPr>
                <w:rFonts w:ascii="Arial" w:hAnsi="Arial" w:eastAsia="Arial" w:cs="Arial"/>
                <w:b/>
                <w:color w:val="000000"/>
                <w:sz w:val="22"/>
                <w:szCs w:val="22"/>
              </w:rPr>
              <w:t xml:space="preserve">: 1800RESPECT and other services information are on the next slide </w:t>
            </w:r>
          </w:p>
        </w:tc>
        <w:tc>
          <w:tcPr>
            <w:tcW w:w="1701" w:type="dxa"/>
            <w:tcBorders>
              <w:top w:val="single" w:color="0071A2" w:sz="4" w:space="0"/>
              <w:left w:val="single" w:color="000000" w:themeColor="text1" w:sz="6" w:space="0"/>
              <w:bottom w:val="single" w:color="000000" w:themeColor="text1" w:sz="6" w:space="0"/>
              <w:right w:val="single" w:color="000000" w:themeColor="text1" w:sz="4" w:space="0"/>
            </w:tcBorders>
            <w:tcMar>
              <w:top w:w="85" w:type="dxa"/>
              <w:bottom w:w="85" w:type="dxa"/>
            </w:tcMar>
          </w:tcPr>
          <w:p w:rsidR="006C0F08" w:rsidRDefault="001D1A22" w14:paraId="7A080086"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2 minutes</w:t>
            </w:r>
          </w:p>
          <w:p w:rsidR="006C0F08" w:rsidRDefault="001D1A22" w14:paraId="20090261"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22A70397" wp14:editId="7C418434">
                  <wp:extent cx="1052086" cy="591577"/>
                  <wp:effectExtent l="0" t="0" r="0" b="0"/>
                  <wp:docPr id="145"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6"/>
                          <a:srcRect/>
                          <a:stretch>
                            <a:fillRect/>
                          </a:stretch>
                        </pic:blipFill>
                        <pic:spPr>
                          <a:xfrm>
                            <a:off x="0" y="0"/>
                            <a:ext cx="1052086" cy="591577"/>
                          </a:xfrm>
                          <a:prstGeom prst="rect">
                            <a:avLst/>
                          </a:prstGeom>
                          <a:ln/>
                        </pic:spPr>
                      </pic:pic>
                    </a:graphicData>
                  </a:graphic>
                </wp:inline>
              </w:drawing>
            </w:r>
          </w:p>
          <w:p w:rsidR="006C0F08" w:rsidRDefault="006C0F08" w14:paraId="14ACF3B8" w14:textId="77777777">
            <w:pPr>
              <w:pBdr>
                <w:top w:val="nil"/>
                <w:left w:val="nil"/>
                <w:bottom w:val="nil"/>
                <w:right w:val="nil"/>
                <w:between w:val="nil"/>
              </w:pBdr>
              <w:spacing w:after="40" w:line="276" w:lineRule="auto"/>
              <w:rPr>
                <w:rFonts w:ascii="Arial" w:hAnsi="Arial" w:eastAsia="Arial" w:cs="Arial"/>
                <w:color w:val="000000"/>
                <w:sz w:val="22"/>
                <w:szCs w:val="22"/>
              </w:rPr>
            </w:pPr>
          </w:p>
        </w:tc>
      </w:tr>
      <w:tr w:rsidR="006C0F08" w:rsidTr="10436E4A" w14:paraId="5A59A5AF" w14:textId="77777777">
        <w:trPr>
          <w:trHeight w:val="221"/>
        </w:trPr>
        <w:tc>
          <w:tcPr>
            <w:tcW w:w="7933" w:type="dxa"/>
            <w:tcBorders>
              <w:top w:val="single" w:color="0071A2" w:sz="4" w:space="0"/>
              <w:left w:val="single" w:color="000000" w:themeColor="text1" w:sz="4" w:space="0"/>
              <w:bottom w:val="single" w:color="000000" w:themeColor="text1" w:sz="6" w:space="0"/>
              <w:right w:val="single" w:color="000000" w:themeColor="text1" w:sz="6" w:space="0"/>
            </w:tcBorders>
            <w:tcMar>
              <w:top w:w="85" w:type="dxa"/>
              <w:bottom w:w="85" w:type="dxa"/>
            </w:tcMar>
          </w:tcPr>
          <w:p w:rsidRPr="00AF1D39" w:rsidR="006C0F08" w:rsidP="00AF1D39" w:rsidRDefault="001D1A22" w14:paraId="2E4FD1EF" w14:textId="77777777">
            <w:pPr>
              <w:pStyle w:val="RWHBhead"/>
              <w:keepNext w:val="0"/>
              <w:keepLines w:val="0"/>
              <w:suppressLineNumbers/>
              <w:pBdr>
                <w:top w:val="nil"/>
                <w:left w:val="nil"/>
                <w:bottom w:val="nil"/>
                <w:right w:val="nil"/>
                <w:between w:val="nil"/>
              </w:pBdr>
              <w:suppressAutoHyphens/>
              <w:rPr>
                <w:sz w:val="24"/>
              </w:rPr>
            </w:pPr>
            <w:bookmarkStart w:name="_Toc51254310" w:id="34"/>
            <w:r w:rsidRPr="00AF1D39">
              <w:rPr>
                <w:sz w:val="24"/>
              </w:rPr>
              <w:t>LOOKING AFTER YOURSELF</w:t>
            </w:r>
            <w:bookmarkEnd w:id="34"/>
          </w:p>
          <w:p w:rsidR="006C0F08" w:rsidP="00406918" w:rsidRDefault="001D1A22" w14:paraId="47357D10" w14:textId="77777777">
            <w:pPr>
              <w:pBdr>
                <w:top w:val="nil"/>
                <w:left w:val="nil"/>
                <w:bottom w:val="nil"/>
                <w:right w:val="nil"/>
                <w:between w:val="nil"/>
              </w:pBdr>
              <w:spacing w:after="40" w:line="276" w:lineRule="auto"/>
              <w:ind w:left="170"/>
              <w:rPr>
                <w:rFonts w:ascii="Arial" w:hAnsi="Arial" w:eastAsia="Arial" w:cs="Arial"/>
                <w:b/>
                <w:color w:val="000000"/>
                <w:sz w:val="22"/>
                <w:szCs w:val="22"/>
              </w:rPr>
            </w:pPr>
            <w:r>
              <w:rPr>
                <w:rFonts w:ascii="Arial" w:hAnsi="Arial" w:eastAsia="Arial" w:cs="Arial"/>
                <w:b/>
                <w:color w:val="000000"/>
                <w:sz w:val="22"/>
                <w:szCs w:val="22"/>
              </w:rPr>
              <w:t>Note 1800 RESEPCT and other services</w:t>
            </w:r>
          </w:p>
          <w:p w:rsidR="006C0F08" w:rsidRDefault="001D1A22" w14:paraId="6A0BB457" w14:textId="77777777">
            <w:pPr>
              <w:numPr>
                <w:ilvl w:val="0"/>
                <w:numId w:val="3"/>
              </w:numPr>
              <w:pBdr>
                <w:top w:val="nil"/>
                <w:left w:val="nil"/>
                <w:bottom w:val="nil"/>
                <w:right w:val="nil"/>
                <w:between w:val="nil"/>
              </w:pBdr>
              <w:spacing w:after="40" w:line="276" w:lineRule="auto"/>
              <w:ind w:left="453" w:hanging="283"/>
              <w:rPr>
                <w:rFonts w:ascii="Arial" w:hAnsi="Arial" w:eastAsia="Arial" w:cs="Arial"/>
                <w:color w:val="000000"/>
                <w:sz w:val="22"/>
                <w:szCs w:val="22"/>
              </w:rPr>
            </w:pPr>
            <w:r>
              <w:rPr>
                <w:rFonts w:ascii="Arial" w:hAnsi="Arial" w:eastAsia="Arial" w:cs="Arial"/>
                <w:color w:val="000000"/>
                <w:sz w:val="22"/>
                <w:szCs w:val="22"/>
              </w:rPr>
              <w:t>Self-care during the training – acknowledge that the topic can be difficult and triggering for participants whether they have experienced family violence or not</w:t>
            </w:r>
          </w:p>
          <w:p w:rsidR="006C0F08" w:rsidRDefault="001D1A22" w14:paraId="5E124C2A"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Today we will be discussing family and sexual violence. This topic can be distressing, particularly for people who have been impacted by violence. </w:t>
            </w:r>
          </w:p>
          <w:p w:rsidR="006C0F08" w:rsidRDefault="001D1A22" w14:paraId="7F00C9EF"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If the discussion today causes you any concern for yourself or a colleague or family member or friend, please contact one of these services for support. These are listed in your notes as well as local and workplace services you can access. </w:t>
            </w:r>
          </w:p>
          <w:p w:rsidR="006C0F08" w:rsidRDefault="001D1A22" w14:paraId="5C4FDE7E"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1800RESPECT and Safe Steps are 24-hour Sexual Assault Crisis Line (SACL) is an after-hours service. </w:t>
            </w:r>
          </w:p>
          <w:p w:rsidR="006C0F08" w:rsidRDefault="001D1A22" w14:paraId="7F176D99"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If you feel you need to discontinue at any time, you may do so, and we encourage to reach out to available supports.</w:t>
            </w:r>
          </w:p>
          <w:p w:rsidR="006C0F08" w:rsidRDefault="001D1A22" w14:paraId="40D48104" w14:textId="77777777">
            <w:pPr>
              <w:numPr>
                <w:ilvl w:val="0"/>
                <w:numId w:val="8"/>
              </w:numPr>
              <w:pBdr>
                <w:top w:val="nil"/>
                <w:left w:val="nil"/>
                <w:bottom w:val="nil"/>
                <w:right w:val="nil"/>
                <w:between w:val="nil"/>
              </w:pBdr>
              <w:spacing w:after="60" w:line="276" w:lineRule="auto"/>
              <w:ind w:left="714" w:hanging="357"/>
              <w:rPr>
                <w:rFonts w:ascii="Arial" w:hAnsi="Arial" w:eastAsia="Arial" w:cs="Arial"/>
                <w:color w:val="000000"/>
                <w:sz w:val="22"/>
                <w:szCs w:val="22"/>
              </w:rPr>
            </w:pPr>
            <w:r>
              <w:rPr>
                <w:rFonts w:ascii="Arial" w:hAnsi="Arial" w:eastAsia="Arial" w:cs="Arial"/>
                <w:color w:val="000000"/>
                <w:sz w:val="22"/>
                <w:szCs w:val="22"/>
              </w:rPr>
              <w:lastRenderedPageBreak/>
              <w:t>Advise participants that if they need to leave the session for personal reasons, they can take a break by leaving the room at any time without explanation</w:t>
            </w:r>
          </w:p>
          <w:p w:rsidR="006C0F08" w:rsidRDefault="001D1A22" w14:paraId="336648CD" w14:textId="77777777">
            <w:pPr>
              <w:numPr>
                <w:ilvl w:val="0"/>
                <w:numId w:val="8"/>
              </w:numPr>
              <w:pBdr>
                <w:top w:val="nil"/>
                <w:left w:val="nil"/>
                <w:bottom w:val="nil"/>
                <w:right w:val="nil"/>
                <w:between w:val="nil"/>
              </w:pBdr>
              <w:spacing w:after="60" w:line="276" w:lineRule="auto"/>
              <w:ind w:left="714" w:hanging="357"/>
              <w:rPr>
                <w:rFonts w:ascii="Arial" w:hAnsi="Arial" w:eastAsia="Arial" w:cs="Arial"/>
                <w:color w:val="000000"/>
                <w:sz w:val="22"/>
                <w:szCs w:val="22"/>
              </w:rPr>
            </w:pPr>
            <w:r>
              <w:rPr>
                <w:rFonts w:ascii="Arial" w:hAnsi="Arial" w:eastAsia="Arial" w:cs="Arial"/>
                <w:color w:val="000000"/>
                <w:sz w:val="22"/>
                <w:szCs w:val="22"/>
              </w:rPr>
              <w:t>It is suggested that a facilitator follow up with the participant after the training in such circumstances</w:t>
            </w:r>
          </w:p>
          <w:p w:rsidR="006C0F08" w:rsidRDefault="001D1A22" w14:paraId="7603ABD9" w14:textId="77777777">
            <w:pPr>
              <w:numPr>
                <w:ilvl w:val="0"/>
                <w:numId w:val="8"/>
              </w:numPr>
              <w:pBdr>
                <w:top w:val="nil"/>
                <w:left w:val="nil"/>
                <w:bottom w:val="nil"/>
                <w:right w:val="nil"/>
                <w:between w:val="nil"/>
              </w:pBdr>
              <w:spacing w:after="60" w:line="276" w:lineRule="auto"/>
              <w:ind w:left="714" w:hanging="357"/>
              <w:rPr>
                <w:rFonts w:ascii="Arial" w:hAnsi="Arial" w:eastAsia="Arial" w:cs="Arial"/>
                <w:color w:val="000000"/>
                <w:sz w:val="22"/>
                <w:szCs w:val="22"/>
              </w:rPr>
            </w:pPr>
            <w:r>
              <w:rPr>
                <w:rFonts w:ascii="Arial" w:hAnsi="Arial" w:eastAsia="Arial" w:cs="Arial"/>
                <w:color w:val="000000"/>
                <w:sz w:val="22"/>
                <w:szCs w:val="22"/>
              </w:rPr>
              <w:t xml:space="preserve">Note that there are a number of specialist family violence services available within Victoria which managers should be aware of – refer to the slide </w:t>
            </w:r>
          </w:p>
          <w:p w:rsidRPr="007878B8" w:rsidR="006C0F08" w:rsidP="007878B8" w:rsidRDefault="007878B8" w14:paraId="05E499B3" w14:textId="4BDD647E">
            <w:pPr>
              <w:numPr>
                <w:ilvl w:val="0"/>
                <w:numId w:val="3"/>
              </w:numPr>
              <w:pBdr>
                <w:top w:val="nil"/>
                <w:left w:val="nil"/>
                <w:bottom w:val="nil"/>
                <w:right w:val="nil"/>
                <w:between w:val="nil"/>
              </w:pBdr>
              <w:tabs>
                <w:tab w:val="num" w:pos="720"/>
              </w:tabs>
              <w:spacing w:before="120" w:after="120" w:line="276" w:lineRule="auto"/>
              <w:ind w:left="595" w:hanging="284"/>
              <w:rPr>
                <w:rFonts w:ascii="Arial" w:hAnsi="Arial" w:eastAsia="Arial" w:cs="Arial"/>
                <w:i/>
                <w:color w:val="366091"/>
                <w:sz w:val="22"/>
                <w:szCs w:val="22"/>
                <w:lang w:val="en-US"/>
              </w:rPr>
            </w:pPr>
            <w:r w:rsidRPr="007878B8">
              <w:rPr>
                <w:rFonts w:ascii="Arial" w:hAnsi="Arial" w:eastAsia="Arial" w:cs="Arial"/>
                <w:i/>
                <w:color w:val="366091"/>
                <w:sz w:val="22"/>
                <w:szCs w:val="22"/>
                <w:lang w:val="en-GB"/>
              </w:rPr>
              <w:t>This training makes specific reference to family violence statistics related to Aboriginal women and children. We appreciate that these stats are well known to Aboriginal community members but not necessarily to non-Aboriginal members, hence being highlighted in the presentation. These stats will be discussed in the quiz, and slides 1</w:t>
            </w:r>
            <w:r w:rsidR="007F06E6">
              <w:rPr>
                <w:rFonts w:ascii="Arial" w:hAnsi="Arial" w:eastAsia="Arial" w:cs="Arial"/>
                <w:i/>
                <w:color w:val="366091"/>
                <w:sz w:val="22"/>
                <w:szCs w:val="22"/>
                <w:lang w:val="en-GB"/>
              </w:rPr>
              <w:t>3</w:t>
            </w:r>
            <w:r w:rsidRPr="007878B8">
              <w:rPr>
                <w:rFonts w:ascii="Arial" w:hAnsi="Arial" w:eastAsia="Arial" w:cs="Arial"/>
                <w:i/>
                <w:color w:val="366091"/>
                <w:sz w:val="22"/>
                <w:szCs w:val="22"/>
                <w:lang w:val="en-GB"/>
              </w:rPr>
              <w:t xml:space="preserve"> and 18 in case any Aboriginal or Torres Strait Islander colleagues joining us today wish to step out those points. We know that they can be distressing for many people. Again, we also know that many of you are joining us from at home we want to make sure we don’t cause any distress to any other family members. </w:t>
            </w:r>
          </w:p>
        </w:tc>
        <w:tc>
          <w:tcPr>
            <w:tcW w:w="1701" w:type="dxa"/>
            <w:tcBorders>
              <w:top w:val="single" w:color="0071A2" w:sz="4" w:space="0"/>
              <w:left w:val="single" w:color="000000" w:themeColor="text1" w:sz="6" w:space="0"/>
              <w:bottom w:val="single" w:color="000000" w:themeColor="text1" w:sz="6" w:space="0"/>
              <w:right w:val="single" w:color="000000" w:themeColor="text1" w:sz="4" w:space="0"/>
            </w:tcBorders>
            <w:tcMar>
              <w:top w:w="85" w:type="dxa"/>
              <w:bottom w:w="85" w:type="dxa"/>
            </w:tcMar>
          </w:tcPr>
          <w:p w:rsidR="006C0F08" w:rsidRDefault="001D1A22" w14:paraId="2DE910DD"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lastRenderedPageBreak/>
              <w:t>1 minute</w:t>
            </w:r>
          </w:p>
          <w:p w:rsidR="006C0F08" w:rsidRDefault="001D1A22" w14:paraId="6138C7E6"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7879C29D" wp14:editId="722BE776">
                  <wp:extent cx="937260" cy="529590"/>
                  <wp:effectExtent l="0" t="0" r="0" b="0"/>
                  <wp:docPr id="148"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27"/>
                          <a:srcRect/>
                          <a:stretch>
                            <a:fillRect/>
                          </a:stretch>
                        </pic:blipFill>
                        <pic:spPr>
                          <a:xfrm>
                            <a:off x="0" y="0"/>
                            <a:ext cx="937260" cy="529590"/>
                          </a:xfrm>
                          <a:prstGeom prst="rect">
                            <a:avLst/>
                          </a:prstGeom>
                          <a:ln/>
                        </pic:spPr>
                      </pic:pic>
                    </a:graphicData>
                  </a:graphic>
                </wp:inline>
              </w:drawing>
            </w:r>
          </w:p>
        </w:tc>
      </w:tr>
      <w:tr w:rsidR="006C0F08" w:rsidTr="10436E4A" w14:paraId="126B41F6" w14:textId="77777777">
        <w:trPr>
          <w:trHeight w:val="221"/>
        </w:trPr>
        <w:tc>
          <w:tcPr>
            <w:tcW w:w="7933" w:type="dxa"/>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AF1D39" w:rsidR="006C0F08" w:rsidP="00AF1D39" w:rsidRDefault="001D1A22" w14:paraId="3C361054" w14:textId="77777777">
            <w:pPr>
              <w:pStyle w:val="RWHBhead"/>
              <w:keepNext w:val="0"/>
              <w:keepLines w:val="0"/>
              <w:suppressLineNumbers/>
              <w:pBdr>
                <w:top w:val="nil"/>
                <w:left w:val="nil"/>
                <w:bottom w:val="nil"/>
                <w:right w:val="nil"/>
                <w:between w:val="nil"/>
              </w:pBdr>
              <w:suppressAutoHyphens/>
              <w:rPr>
                <w:sz w:val="24"/>
              </w:rPr>
            </w:pPr>
            <w:bookmarkStart w:name="_Toc51254311" w:id="35"/>
            <w:r w:rsidRPr="00AF1D39">
              <w:rPr>
                <w:sz w:val="24"/>
              </w:rPr>
              <w:t>PARTICIPANT INTRODUCTION</w:t>
            </w:r>
            <w:bookmarkEnd w:id="35"/>
            <w:r w:rsidRPr="00AF1D39">
              <w:rPr>
                <w:sz w:val="24"/>
              </w:rPr>
              <w:t xml:space="preserve"> </w:t>
            </w:r>
          </w:p>
          <w:p w:rsidR="006C0F08" w:rsidRDefault="001D1A22" w14:paraId="011D339F" w14:textId="77777777">
            <w:pPr>
              <w:numPr>
                <w:ilvl w:val="0"/>
                <w:numId w:val="3"/>
              </w:numPr>
              <w:pBdr>
                <w:top w:val="nil"/>
                <w:left w:val="nil"/>
                <w:bottom w:val="nil"/>
                <w:right w:val="nil"/>
                <w:between w:val="nil"/>
              </w:pBdr>
              <w:spacing w:after="40" w:line="276" w:lineRule="auto"/>
              <w:ind w:left="453" w:hanging="283"/>
              <w:rPr>
                <w:rFonts w:ascii="Arial" w:hAnsi="Arial" w:eastAsia="Arial" w:cs="Arial"/>
                <w:color w:val="000000"/>
                <w:sz w:val="22"/>
                <w:szCs w:val="22"/>
              </w:rPr>
            </w:pPr>
            <w:r>
              <w:rPr>
                <w:rFonts w:ascii="Arial" w:hAnsi="Arial" w:eastAsia="Arial" w:cs="Arial"/>
                <w:color w:val="000000"/>
                <w:sz w:val="22"/>
                <w:szCs w:val="22"/>
              </w:rPr>
              <w:t xml:space="preserve">Ask participants to self-introduce – name, Health Service &amp; role </w:t>
            </w:r>
          </w:p>
          <w:p w:rsidR="006C0F08" w:rsidRDefault="001D1A22" w14:paraId="58520AB7" w14:textId="77777777">
            <w:pPr>
              <w:numPr>
                <w:ilvl w:val="0"/>
                <w:numId w:val="3"/>
              </w:numPr>
              <w:pBdr>
                <w:top w:val="nil"/>
                <w:left w:val="nil"/>
                <w:bottom w:val="nil"/>
                <w:right w:val="nil"/>
                <w:between w:val="nil"/>
              </w:pBdr>
              <w:spacing w:after="40" w:line="276" w:lineRule="auto"/>
              <w:ind w:left="453" w:hanging="283"/>
              <w:rPr>
                <w:rFonts w:ascii="Arial" w:hAnsi="Arial" w:eastAsia="Arial" w:cs="Arial"/>
                <w:color w:val="000000"/>
                <w:sz w:val="22"/>
                <w:szCs w:val="22"/>
              </w:rPr>
            </w:pPr>
            <w:r>
              <w:rPr>
                <w:rFonts w:ascii="Arial" w:hAnsi="Arial" w:eastAsia="Arial" w:cs="Arial"/>
                <w:color w:val="000000"/>
                <w:sz w:val="22"/>
                <w:szCs w:val="22"/>
              </w:rPr>
              <w:t>Ask them their level of current knowledge on violence against women/family violence (eg do</w:t>
            </w:r>
            <w:r>
              <w:rPr>
                <w:rFonts w:ascii="Arial" w:hAnsi="Arial" w:eastAsia="Arial" w:cs="Arial"/>
                <w:color w:val="000000"/>
                <w:sz w:val="18"/>
                <w:szCs w:val="18"/>
              </w:rPr>
              <w:t xml:space="preserve"> </w:t>
            </w:r>
            <w:r>
              <w:rPr>
                <w:rFonts w:ascii="Arial" w:hAnsi="Arial" w:eastAsia="Arial" w:cs="Arial"/>
                <w:color w:val="000000"/>
                <w:sz w:val="22"/>
                <w:szCs w:val="22"/>
              </w:rPr>
              <w:t>they consider themselves as having zero knowledge, basic knowledge etc) and what they wish to get out of the training session.</w:t>
            </w:r>
          </w:p>
          <w:p w:rsidR="006C0F08" w:rsidRDefault="001D1A22" w14:paraId="5E71F1E9" w14:textId="77777777">
            <w:pPr>
              <w:numPr>
                <w:ilvl w:val="0"/>
                <w:numId w:val="3"/>
              </w:numPr>
              <w:pBdr>
                <w:top w:val="nil"/>
                <w:left w:val="nil"/>
                <w:bottom w:val="nil"/>
                <w:right w:val="nil"/>
                <w:between w:val="nil"/>
              </w:pBdr>
              <w:spacing w:after="40" w:line="276" w:lineRule="auto"/>
              <w:ind w:left="453" w:hanging="283"/>
              <w:rPr>
                <w:rFonts w:ascii="Arial" w:hAnsi="Arial" w:eastAsia="Arial" w:cs="Arial"/>
                <w:color w:val="000000"/>
                <w:sz w:val="22"/>
                <w:szCs w:val="22"/>
              </w:rPr>
            </w:pPr>
            <w:r>
              <w:rPr>
                <w:rFonts w:ascii="Arial" w:hAnsi="Arial" w:eastAsia="Arial" w:cs="Arial"/>
                <w:color w:val="000000"/>
                <w:sz w:val="22"/>
                <w:szCs w:val="22"/>
              </w:rPr>
              <w:t xml:space="preserve">Write what participants state they wish to get from the session on a whiteboard or on Post-it notes and leave up during the training. At the end of the training, you can return to these learning objectives to confirm with the participants that they have been met. This reinforces that the training has indeed met expectations and participants will leave with increased sense of value. On the rare occasion there is a learning objective that won’t/hasn’t been met, then this can be viewed as an opportunity for improvement when reviewing training. </w:t>
            </w:r>
          </w:p>
          <w:p w:rsidR="006C0F08" w:rsidRDefault="006C0F08" w14:paraId="545A5E5F" w14:textId="77777777">
            <w:pPr>
              <w:pBdr>
                <w:top w:val="nil"/>
                <w:left w:val="nil"/>
                <w:bottom w:val="nil"/>
                <w:right w:val="nil"/>
                <w:between w:val="nil"/>
              </w:pBdr>
              <w:spacing w:after="40" w:line="276" w:lineRule="auto"/>
              <w:ind w:left="170" w:hanging="360"/>
              <w:rPr>
                <w:rFonts w:ascii="Arial" w:hAnsi="Arial" w:eastAsia="Arial" w:cs="Arial"/>
                <w:b/>
                <w:color w:val="000000"/>
                <w:sz w:val="22"/>
                <w:szCs w:val="22"/>
              </w:rPr>
            </w:pPr>
          </w:p>
          <w:p w:rsidR="006C0F08" w:rsidP="00406918" w:rsidRDefault="001D1A22" w14:paraId="29E33D7A" w14:textId="77777777">
            <w:pPr>
              <w:pBdr>
                <w:top w:val="nil"/>
                <w:left w:val="nil"/>
                <w:bottom w:val="nil"/>
                <w:right w:val="nil"/>
                <w:between w:val="nil"/>
              </w:pBdr>
              <w:spacing w:after="40" w:line="276" w:lineRule="auto"/>
              <w:ind w:left="170"/>
              <w:rPr>
                <w:rFonts w:ascii="Arial" w:hAnsi="Arial" w:eastAsia="Arial" w:cs="Arial"/>
                <w:color w:val="000000"/>
                <w:sz w:val="22"/>
                <w:szCs w:val="22"/>
              </w:rPr>
            </w:pPr>
            <w:r>
              <w:rPr>
                <w:rFonts w:ascii="Arial" w:hAnsi="Arial" w:eastAsia="Arial" w:cs="Arial"/>
                <w:b/>
                <w:color w:val="000000"/>
                <w:sz w:val="22"/>
                <w:szCs w:val="22"/>
              </w:rPr>
              <w:t>Activity option</w:t>
            </w:r>
            <w:r>
              <w:rPr>
                <w:rFonts w:ascii="Arial" w:hAnsi="Arial" w:eastAsia="Arial" w:cs="Arial"/>
                <w:color w:val="000000"/>
                <w:sz w:val="22"/>
                <w:szCs w:val="22"/>
              </w:rPr>
              <w:t xml:space="preserve">: Icebreaker activities for training or </w:t>
            </w:r>
            <w:r>
              <w:rPr>
                <w:rFonts w:ascii="Arial" w:hAnsi="Arial" w:eastAsia="Arial" w:cs="Arial"/>
                <w:i/>
                <w:color w:val="000000"/>
                <w:sz w:val="22"/>
                <w:szCs w:val="22"/>
              </w:rPr>
              <w:t>Where I stand</w:t>
            </w:r>
            <w:r>
              <w:rPr>
                <w:rFonts w:ascii="Arial" w:hAnsi="Arial" w:eastAsia="Arial" w:cs="Arial"/>
                <w:color w:val="000000"/>
                <w:sz w:val="22"/>
                <w:szCs w:val="22"/>
              </w:rPr>
              <w:t xml:space="preserve"> activity.</w:t>
            </w:r>
          </w:p>
          <w:p w:rsidR="006C0F08" w:rsidRDefault="001D1A22" w14:paraId="0DBA386E" w14:textId="341FE6EF">
            <w:pPr>
              <w:tabs>
                <w:tab w:val="left" w:pos="567"/>
              </w:tabs>
              <w:ind w:left="170"/>
              <w:jc w:val="both"/>
              <w:rPr>
                <w:rFonts w:ascii="Calibri" w:hAnsi="Calibri" w:eastAsia="Calibri" w:cs="Calibri"/>
                <w:b/>
              </w:rPr>
            </w:pPr>
            <w:r>
              <w:rPr>
                <w:rFonts w:ascii="Calibri" w:hAnsi="Calibri" w:eastAsia="Calibri" w:cs="Calibri"/>
                <w:b/>
              </w:rPr>
              <w:t xml:space="preserve">Where I stand Activity </w:t>
            </w:r>
          </w:p>
          <w:p w:rsidR="007E0321" w:rsidRDefault="007E0321" w14:paraId="46EB209C" w14:textId="77777777">
            <w:pPr>
              <w:tabs>
                <w:tab w:val="left" w:pos="567"/>
              </w:tabs>
              <w:ind w:left="170"/>
              <w:jc w:val="both"/>
              <w:rPr>
                <w:rFonts w:ascii="Calibri" w:hAnsi="Calibri" w:eastAsia="Calibri" w:cs="Calibri"/>
                <w:b/>
              </w:rPr>
            </w:pPr>
          </w:p>
          <w:p w:rsidR="006C0F08" w:rsidRDefault="001D1A22" w14:paraId="3C1395E6" w14:textId="77777777">
            <w:pPr>
              <w:tabs>
                <w:tab w:val="left" w:pos="567"/>
              </w:tabs>
              <w:ind w:left="170"/>
              <w:jc w:val="both"/>
              <w:rPr>
                <w:rFonts w:ascii="Calibri" w:hAnsi="Calibri" w:eastAsia="Calibri" w:cs="Calibri"/>
                <w:b/>
              </w:rPr>
            </w:pPr>
            <w:r>
              <w:rPr>
                <w:rFonts w:ascii="Calibri" w:hAnsi="Calibri" w:eastAsia="Calibri" w:cs="Calibri"/>
                <w:b/>
              </w:rPr>
              <w:t xml:space="preserve">Put signs up in four different corners of the room – ‘Strongly Agree’, ‘Agree’, ‘Disagree’, ‘Strongly Disagree’. </w:t>
            </w:r>
          </w:p>
          <w:p w:rsidR="007E0321" w:rsidP="007E0321" w:rsidRDefault="007E0321" w14:paraId="7FE4C572" w14:textId="77777777">
            <w:pPr>
              <w:pBdr>
                <w:top w:val="nil"/>
                <w:left w:val="nil"/>
                <w:bottom w:val="nil"/>
                <w:right w:val="nil"/>
                <w:between w:val="nil"/>
              </w:pBdr>
              <w:spacing w:after="40" w:line="276" w:lineRule="auto"/>
              <w:ind w:left="453"/>
              <w:rPr>
                <w:rFonts w:ascii="Arial" w:hAnsi="Arial" w:eastAsia="Arial" w:cs="Arial"/>
                <w:color w:val="000000"/>
                <w:sz w:val="22"/>
                <w:szCs w:val="22"/>
              </w:rPr>
            </w:pPr>
          </w:p>
          <w:p w:rsidR="006C0F08" w:rsidRDefault="001D1A22" w14:paraId="566A6C66" w14:textId="454EECF1">
            <w:pPr>
              <w:numPr>
                <w:ilvl w:val="0"/>
                <w:numId w:val="3"/>
              </w:numPr>
              <w:pBdr>
                <w:top w:val="nil"/>
                <w:left w:val="nil"/>
                <w:bottom w:val="nil"/>
                <w:right w:val="nil"/>
                <w:between w:val="nil"/>
              </w:pBdr>
              <w:spacing w:after="40" w:line="276" w:lineRule="auto"/>
              <w:ind w:left="453" w:hanging="283"/>
              <w:rPr>
                <w:rFonts w:ascii="Arial" w:hAnsi="Arial" w:eastAsia="Arial" w:cs="Arial"/>
                <w:color w:val="000000"/>
                <w:sz w:val="22"/>
                <w:szCs w:val="22"/>
              </w:rPr>
            </w:pPr>
            <w:r>
              <w:rPr>
                <w:rFonts w:ascii="Arial" w:hAnsi="Arial" w:eastAsia="Arial" w:cs="Arial"/>
                <w:color w:val="000000"/>
                <w:sz w:val="22"/>
                <w:szCs w:val="22"/>
              </w:rPr>
              <w:t>Read out the statements below and ask participants to place themselves somewhere in the room along the continuum based on their response to the statement.</w:t>
            </w:r>
          </w:p>
          <w:p w:rsidR="006C0F08" w:rsidRDefault="001D1A22" w14:paraId="4BCD68B5" w14:textId="77777777">
            <w:pPr>
              <w:numPr>
                <w:ilvl w:val="0"/>
                <w:numId w:val="3"/>
              </w:numPr>
              <w:pBdr>
                <w:top w:val="nil"/>
                <w:left w:val="nil"/>
                <w:bottom w:val="nil"/>
                <w:right w:val="nil"/>
                <w:between w:val="nil"/>
              </w:pBdr>
              <w:spacing w:after="40" w:line="276" w:lineRule="auto"/>
              <w:ind w:left="453" w:hanging="283"/>
              <w:rPr>
                <w:rFonts w:ascii="Arial" w:hAnsi="Arial" w:eastAsia="Arial" w:cs="Arial"/>
                <w:color w:val="000000"/>
                <w:sz w:val="22"/>
                <w:szCs w:val="22"/>
              </w:rPr>
            </w:pPr>
            <w:r>
              <w:rPr>
                <w:rFonts w:ascii="Arial" w:hAnsi="Arial" w:eastAsia="Arial" w:cs="Arial"/>
                <w:color w:val="000000"/>
                <w:sz w:val="22"/>
                <w:szCs w:val="22"/>
              </w:rPr>
              <w:lastRenderedPageBreak/>
              <w:t xml:space="preserve">Trainers then generate discussion by asking questions about the reasons participants placed themselves in certain areas. </w:t>
            </w:r>
          </w:p>
          <w:p w:rsidR="006C0F08" w:rsidRDefault="001D1A22" w14:paraId="2236D7EC" w14:textId="77777777">
            <w:pPr>
              <w:numPr>
                <w:ilvl w:val="0"/>
                <w:numId w:val="18"/>
              </w:numPr>
              <w:pBdr>
                <w:top w:val="nil"/>
                <w:left w:val="nil"/>
                <w:bottom w:val="nil"/>
                <w:right w:val="nil"/>
                <w:between w:val="nil"/>
              </w:pBdr>
              <w:tabs>
                <w:tab w:val="left" w:pos="567"/>
              </w:tabs>
              <w:ind w:left="573" w:hanging="212"/>
              <w:jc w:val="both"/>
              <w:rPr>
                <w:rFonts w:ascii="Calibri" w:hAnsi="Calibri" w:eastAsia="Calibri" w:cs="Calibri"/>
                <w:i/>
                <w:color w:val="000000"/>
              </w:rPr>
            </w:pPr>
            <w:r>
              <w:rPr>
                <w:rFonts w:ascii="Calibri" w:hAnsi="Calibri" w:eastAsia="Calibri" w:cs="Calibri"/>
                <w:i/>
                <w:color w:val="000000"/>
              </w:rPr>
              <w:t>Violence against women affects everyone.</w:t>
            </w:r>
          </w:p>
          <w:p w:rsidR="006C0F08" w:rsidRDefault="001D1A22" w14:paraId="2D064F5A" w14:textId="77777777">
            <w:pPr>
              <w:numPr>
                <w:ilvl w:val="0"/>
                <w:numId w:val="18"/>
              </w:numPr>
              <w:pBdr>
                <w:top w:val="nil"/>
                <w:left w:val="nil"/>
                <w:bottom w:val="nil"/>
                <w:right w:val="nil"/>
                <w:between w:val="nil"/>
              </w:pBdr>
              <w:tabs>
                <w:tab w:val="left" w:pos="567"/>
              </w:tabs>
              <w:ind w:left="573" w:hanging="212"/>
              <w:jc w:val="both"/>
              <w:rPr>
                <w:i/>
                <w:color w:val="000000"/>
              </w:rPr>
            </w:pPr>
            <w:r>
              <w:rPr>
                <w:rFonts w:ascii="Calibri" w:hAnsi="Calibri" w:eastAsia="Calibri" w:cs="Calibri"/>
                <w:i/>
                <w:color w:val="000000"/>
              </w:rPr>
              <w:t>Violence against women is unavoidable, it will occur no matter what we do to try to prevent it.</w:t>
            </w:r>
          </w:p>
          <w:p w:rsidR="006C0F08" w:rsidRDefault="001D1A22" w14:paraId="661F08A2" w14:textId="77777777">
            <w:pPr>
              <w:numPr>
                <w:ilvl w:val="0"/>
                <w:numId w:val="18"/>
              </w:numPr>
              <w:pBdr>
                <w:top w:val="nil"/>
                <w:left w:val="nil"/>
                <w:bottom w:val="nil"/>
                <w:right w:val="nil"/>
                <w:between w:val="nil"/>
              </w:pBdr>
              <w:tabs>
                <w:tab w:val="left" w:pos="567"/>
              </w:tabs>
              <w:ind w:left="573" w:hanging="212"/>
              <w:jc w:val="both"/>
              <w:rPr>
                <w:rFonts w:ascii="Calibri" w:hAnsi="Calibri" w:eastAsia="Calibri" w:cs="Calibri"/>
                <w:i/>
                <w:color w:val="000000"/>
              </w:rPr>
            </w:pPr>
            <w:r>
              <w:rPr>
                <w:rFonts w:ascii="Calibri" w:hAnsi="Calibri" w:eastAsia="Calibri" w:cs="Calibri"/>
                <w:i/>
                <w:color w:val="000000"/>
              </w:rPr>
              <w:t>I have a role in responding to family violence</w:t>
            </w:r>
          </w:p>
          <w:p w:rsidR="006C0F08" w:rsidRDefault="001D1A22" w14:paraId="4F9B1FFE" w14:textId="77777777">
            <w:pPr>
              <w:numPr>
                <w:ilvl w:val="0"/>
                <w:numId w:val="18"/>
              </w:numPr>
              <w:pBdr>
                <w:top w:val="nil"/>
                <w:left w:val="nil"/>
                <w:bottom w:val="nil"/>
                <w:right w:val="nil"/>
                <w:between w:val="nil"/>
              </w:pBdr>
              <w:tabs>
                <w:tab w:val="left" w:pos="567"/>
              </w:tabs>
              <w:spacing w:after="200"/>
              <w:ind w:left="573" w:hanging="212"/>
              <w:jc w:val="both"/>
              <w:rPr>
                <w:rFonts w:ascii="Calibri" w:hAnsi="Calibri" w:eastAsia="Calibri" w:cs="Calibri"/>
                <w:i/>
                <w:color w:val="000000"/>
              </w:rPr>
            </w:pPr>
            <w:r>
              <w:rPr>
                <w:rFonts w:ascii="Calibri" w:hAnsi="Calibri" w:eastAsia="Calibri" w:cs="Calibri"/>
                <w:i/>
                <w:color w:val="000000"/>
              </w:rPr>
              <w:t>Hospitals have a role in addressing family violence</w:t>
            </w:r>
          </w:p>
          <w:p w:rsidR="006C0F08" w:rsidP="00406918" w:rsidRDefault="001D1A22" w14:paraId="0D2737C1" w14:textId="77777777">
            <w:pPr>
              <w:pBdr>
                <w:top w:val="nil"/>
                <w:left w:val="nil"/>
                <w:bottom w:val="nil"/>
                <w:right w:val="nil"/>
                <w:between w:val="nil"/>
              </w:pBdr>
              <w:spacing w:after="40" w:line="276" w:lineRule="auto"/>
              <w:ind w:left="170"/>
              <w:rPr>
                <w:rFonts w:ascii="Arial" w:hAnsi="Arial" w:eastAsia="Arial" w:cs="Arial"/>
                <w:color w:val="000000"/>
                <w:sz w:val="22"/>
                <w:szCs w:val="22"/>
              </w:rPr>
            </w:pPr>
            <w:r>
              <w:rPr>
                <w:rFonts w:ascii="Arial" w:hAnsi="Arial" w:eastAsia="Arial" w:cs="Arial"/>
                <w:color w:val="000000"/>
                <w:sz w:val="22"/>
                <w:szCs w:val="22"/>
              </w:rPr>
              <w:t>Trainer note: Let participants know that there are no wrong answers, the activity aims to generate discussion and begin considering our personal beliefs on violence against women. This also gives trainers an understanding of the views and attitudes of participants.</w:t>
            </w:r>
          </w:p>
        </w:tc>
        <w:tc>
          <w:tcPr>
            <w:tcW w:w="1701" w:type="dxa"/>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006C0F08" w:rsidRDefault="001D1A22" w14:paraId="3492B0D8"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lastRenderedPageBreak/>
              <w:t>5 minutes</w:t>
            </w:r>
          </w:p>
          <w:p w:rsidR="006C0F08" w:rsidRDefault="001D1A22" w14:paraId="7A971E1D"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195B7F66" wp14:editId="66332453">
                  <wp:extent cx="934720" cy="525780"/>
                  <wp:effectExtent l="0" t="0" r="0" b="0"/>
                  <wp:docPr id="147"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8"/>
                          <a:srcRect/>
                          <a:stretch>
                            <a:fillRect/>
                          </a:stretch>
                        </pic:blipFill>
                        <pic:spPr>
                          <a:xfrm>
                            <a:off x="0" y="0"/>
                            <a:ext cx="934720" cy="525780"/>
                          </a:xfrm>
                          <a:prstGeom prst="rect">
                            <a:avLst/>
                          </a:prstGeom>
                          <a:ln/>
                        </pic:spPr>
                      </pic:pic>
                    </a:graphicData>
                  </a:graphic>
                </wp:inline>
              </w:drawing>
            </w:r>
          </w:p>
        </w:tc>
      </w:tr>
      <w:tr w:rsidR="006C0F08" w:rsidTr="10436E4A" w14:paraId="0C0E9315" w14:textId="77777777">
        <w:trPr>
          <w:trHeight w:val="221"/>
        </w:trPr>
        <w:tc>
          <w:tcPr>
            <w:tcW w:w="7933" w:type="dxa"/>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AF1D39" w:rsidR="006C0F08" w:rsidP="00AF1D39" w:rsidRDefault="001D1A22" w14:paraId="37CE44EC" w14:textId="77777777">
            <w:pPr>
              <w:pStyle w:val="RWHBhead"/>
              <w:keepNext w:val="0"/>
              <w:keepLines w:val="0"/>
              <w:suppressLineNumbers/>
              <w:pBdr>
                <w:top w:val="nil"/>
                <w:left w:val="nil"/>
                <w:bottom w:val="nil"/>
                <w:right w:val="nil"/>
                <w:between w:val="nil"/>
              </w:pBdr>
              <w:suppressAutoHyphens/>
              <w:rPr>
                <w:sz w:val="24"/>
              </w:rPr>
            </w:pPr>
            <w:bookmarkStart w:name="_Toc51254312" w:id="36"/>
            <w:r w:rsidRPr="00AF1D39">
              <w:rPr>
                <w:sz w:val="24"/>
              </w:rPr>
              <w:t>LEARNING OUTCOMES</w:t>
            </w:r>
            <w:bookmarkEnd w:id="36"/>
          </w:p>
          <w:p w:rsidR="006C0F08" w:rsidRDefault="001D1A22" w14:paraId="7F36E14E" w14:textId="77777777">
            <w:pPr>
              <w:pBdr>
                <w:top w:val="nil"/>
                <w:left w:val="nil"/>
                <w:bottom w:val="nil"/>
                <w:right w:val="nil"/>
                <w:between w:val="nil"/>
              </w:pBdr>
              <w:spacing w:after="40" w:line="276" w:lineRule="auto"/>
              <w:ind w:left="170"/>
              <w:rPr>
                <w:rFonts w:ascii="Arial" w:hAnsi="Arial" w:eastAsia="Arial" w:cs="Arial"/>
                <w:b/>
                <w:color w:val="000000"/>
                <w:sz w:val="22"/>
                <w:szCs w:val="22"/>
              </w:rPr>
            </w:pPr>
            <w:r>
              <w:rPr>
                <w:rFonts w:ascii="Arial" w:hAnsi="Arial" w:eastAsia="Arial" w:cs="Arial"/>
                <w:b/>
                <w:color w:val="000000"/>
                <w:sz w:val="22"/>
                <w:szCs w:val="22"/>
              </w:rPr>
              <w:t xml:space="preserve">Note the learning outcomes for this training  </w:t>
            </w:r>
          </w:p>
          <w:p w:rsidR="006C0F08" w:rsidRDefault="001D1A22" w14:paraId="776E69CA" w14:textId="77777777">
            <w:pPr>
              <w:pBdr>
                <w:top w:val="nil"/>
                <w:left w:val="nil"/>
                <w:bottom w:val="nil"/>
                <w:right w:val="nil"/>
                <w:between w:val="nil"/>
              </w:pBdr>
              <w:spacing w:after="40" w:line="276" w:lineRule="auto"/>
              <w:ind w:left="170"/>
              <w:rPr>
                <w:rFonts w:ascii="Arial" w:hAnsi="Arial" w:eastAsia="Arial" w:cs="Arial"/>
                <w:i/>
                <w:color w:val="000000"/>
                <w:sz w:val="22"/>
                <w:szCs w:val="22"/>
              </w:rPr>
            </w:pPr>
            <w:r>
              <w:rPr>
                <w:rFonts w:ascii="Arial" w:hAnsi="Arial" w:eastAsia="Arial" w:cs="Arial"/>
                <w:i/>
                <w:color w:val="000000"/>
                <w:sz w:val="22"/>
                <w:szCs w:val="22"/>
              </w:rPr>
              <w:t xml:space="preserve">Note on MARAM alignment: </w:t>
            </w:r>
          </w:p>
          <w:p w:rsidR="006C0F08" w:rsidP="00F53CE3" w:rsidRDefault="001D1A22" w14:paraId="61DD5F58" w14:textId="77777777">
            <w:pPr>
              <w:numPr>
                <w:ilvl w:val="0"/>
                <w:numId w:val="3"/>
              </w:numPr>
              <w:pBdr>
                <w:top w:val="nil"/>
                <w:left w:val="nil"/>
                <w:bottom w:val="nil"/>
                <w:right w:val="nil"/>
                <w:between w:val="nil"/>
              </w:pBdr>
              <w:spacing w:before="120" w:after="120" w:line="276" w:lineRule="auto"/>
              <w:ind w:left="455" w:hanging="284"/>
              <w:rPr>
                <w:rFonts w:ascii="Arial" w:hAnsi="Arial" w:eastAsia="Arial" w:cs="Arial"/>
                <w:i/>
                <w:color w:val="366091"/>
                <w:sz w:val="22"/>
                <w:szCs w:val="22"/>
              </w:rPr>
            </w:pPr>
            <w:r>
              <w:rPr>
                <w:rFonts w:ascii="Arial" w:hAnsi="Arial" w:eastAsia="Arial" w:cs="Arial"/>
                <w:i/>
                <w:color w:val="366091"/>
                <w:sz w:val="22"/>
                <w:szCs w:val="22"/>
              </w:rPr>
              <w:t>This training is specifically about how you can safely support staff who are experiencing family violence. It is not about responding to patients. Much of the theory and practice is the same, but policies and procedures differ.  </w:t>
            </w:r>
          </w:p>
          <w:p w:rsidR="006C0F08" w:rsidP="00F53CE3" w:rsidRDefault="001D1A22" w14:paraId="049FA1A4" w14:textId="77777777">
            <w:pPr>
              <w:numPr>
                <w:ilvl w:val="0"/>
                <w:numId w:val="3"/>
              </w:numPr>
              <w:pBdr>
                <w:top w:val="nil"/>
                <w:left w:val="nil"/>
                <w:bottom w:val="nil"/>
                <w:right w:val="nil"/>
                <w:between w:val="nil"/>
              </w:pBdr>
              <w:spacing w:before="120" w:after="120" w:line="276" w:lineRule="auto"/>
              <w:ind w:left="455" w:hanging="284"/>
              <w:rPr>
                <w:rFonts w:ascii="Arial" w:hAnsi="Arial" w:eastAsia="Arial" w:cs="Arial"/>
                <w:i/>
                <w:color w:val="366091"/>
                <w:sz w:val="22"/>
                <w:szCs w:val="22"/>
              </w:rPr>
            </w:pPr>
            <w:r>
              <w:rPr>
                <w:rFonts w:ascii="Arial" w:hAnsi="Arial" w:eastAsia="Arial" w:cs="Arial"/>
                <w:i/>
                <w:color w:val="366091"/>
                <w:sz w:val="22"/>
                <w:szCs w:val="22"/>
              </w:rPr>
              <w:t>Hospitals are currently working to align their policies and practices to the MARAM family violence framework (which replaces the CRAF family violence risk assessment framework). Today's session draws content from the MARAM guides with regards to the evidence of family violence risk and good practice in identifying and responding to victims. </w:t>
            </w:r>
          </w:p>
          <w:p w:rsidR="006C0F08" w:rsidP="00F53CE3" w:rsidRDefault="001D1A22" w14:paraId="7B08CEEA" w14:textId="77777777">
            <w:pPr>
              <w:numPr>
                <w:ilvl w:val="0"/>
                <w:numId w:val="3"/>
              </w:numPr>
              <w:pBdr>
                <w:top w:val="nil"/>
                <w:left w:val="nil"/>
                <w:bottom w:val="nil"/>
                <w:right w:val="nil"/>
                <w:between w:val="nil"/>
              </w:pBdr>
              <w:spacing w:before="120" w:after="120" w:line="276" w:lineRule="auto"/>
              <w:ind w:left="455" w:hanging="284"/>
              <w:rPr>
                <w:rFonts w:ascii="Arial" w:hAnsi="Arial" w:eastAsia="Arial" w:cs="Arial"/>
                <w:i/>
                <w:color w:val="366091"/>
                <w:sz w:val="22"/>
                <w:szCs w:val="22"/>
              </w:rPr>
            </w:pPr>
            <w:r>
              <w:rPr>
                <w:rFonts w:ascii="Arial" w:hAnsi="Arial" w:eastAsia="Arial" w:cs="Arial"/>
                <w:i/>
                <w:color w:val="366091"/>
                <w:sz w:val="22"/>
                <w:szCs w:val="22"/>
              </w:rPr>
              <w:t>Hospitals are all currently preparing for when they will be prescribed entities under the information sharing laws. In 2021 hospitals will be obliged in certain circumstances to share information about patients in relation to family violence.</w:t>
            </w:r>
          </w:p>
          <w:p w:rsidR="006C0F08" w:rsidP="00F53CE3" w:rsidRDefault="001D1A22" w14:paraId="1BF6EC02" w14:textId="77777777">
            <w:pPr>
              <w:numPr>
                <w:ilvl w:val="0"/>
                <w:numId w:val="3"/>
              </w:numPr>
              <w:pBdr>
                <w:top w:val="nil"/>
                <w:left w:val="nil"/>
                <w:bottom w:val="nil"/>
                <w:right w:val="nil"/>
                <w:between w:val="nil"/>
              </w:pBdr>
              <w:spacing w:before="120" w:after="120" w:line="276" w:lineRule="auto"/>
              <w:ind w:left="455" w:hanging="284"/>
              <w:rPr>
                <w:rFonts w:ascii="Arial" w:hAnsi="Arial" w:eastAsia="Arial" w:cs="Arial"/>
                <w:i/>
                <w:color w:val="366091"/>
                <w:sz w:val="22"/>
                <w:szCs w:val="22"/>
              </w:rPr>
            </w:pPr>
            <w:r>
              <w:rPr>
                <w:rFonts w:ascii="Arial" w:hAnsi="Arial" w:eastAsia="Arial" w:cs="Arial"/>
                <w:i/>
                <w:color w:val="366091"/>
                <w:sz w:val="22"/>
                <w:szCs w:val="22"/>
              </w:rPr>
              <w:t>As it is as yet unclear whether staff are in scope for family violence information sharing, this training does not talk specifically about the new information sharing legislation nor outline managers' responsibilities under MARAM. If there is a change in this situation, we will update managers’ training to reflect this and you will be notified by the hospital through the usual channels. </w:t>
            </w:r>
          </w:p>
          <w:p w:rsidR="006C0F08" w:rsidRDefault="001D1A22" w14:paraId="6AC8CC16" w14:textId="77777777">
            <w:pPr>
              <w:pBdr>
                <w:top w:val="nil"/>
                <w:left w:val="nil"/>
                <w:bottom w:val="nil"/>
                <w:right w:val="nil"/>
                <w:between w:val="nil"/>
              </w:pBdr>
              <w:spacing w:after="40" w:line="276" w:lineRule="auto"/>
              <w:ind w:firstLine="142"/>
              <w:rPr>
                <w:rFonts w:ascii="Arial" w:hAnsi="Arial" w:eastAsia="Arial" w:cs="Arial"/>
                <w:b/>
                <w:color w:val="000000"/>
                <w:sz w:val="22"/>
                <w:szCs w:val="22"/>
              </w:rPr>
            </w:pPr>
            <w:r>
              <w:rPr>
                <w:rFonts w:ascii="Arial" w:hAnsi="Arial" w:eastAsia="Arial" w:cs="Arial"/>
                <w:b/>
                <w:color w:val="000000"/>
                <w:sz w:val="22"/>
                <w:szCs w:val="22"/>
              </w:rPr>
              <w:t>Refer to the learning outcomes</w:t>
            </w:r>
          </w:p>
          <w:p w:rsidR="006C0F08" w:rsidRDefault="001D1A22" w14:paraId="344A4D25" w14:textId="77777777">
            <w:pPr>
              <w:pBdr>
                <w:top w:val="nil"/>
                <w:left w:val="nil"/>
                <w:bottom w:val="nil"/>
                <w:right w:val="nil"/>
                <w:between w:val="nil"/>
              </w:pBdr>
              <w:spacing w:after="40" w:line="276" w:lineRule="auto"/>
              <w:ind w:firstLine="142"/>
              <w:rPr>
                <w:rFonts w:ascii="Arial" w:hAnsi="Arial" w:eastAsia="Arial" w:cs="Arial"/>
                <w:color w:val="000000"/>
                <w:sz w:val="22"/>
                <w:szCs w:val="22"/>
              </w:rPr>
            </w:pPr>
            <w:r>
              <w:rPr>
                <w:rFonts w:ascii="Arial" w:hAnsi="Arial" w:eastAsia="Arial" w:cs="Arial"/>
                <w:color w:val="000000"/>
                <w:sz w:val="22"/>
                <w:szCs w:val="22"/>
              </w:rPr>
              <w:t>By the end of the session, participants will understand:</w:t>
            </w:r>
          </w:p>
          <w:p w:rsidR="006C0F08" w:rsidRDefault="001D1A22" w14:paraId="217E66AD" w14:textId="77777777">
            <w:pPr>
              <w:numPr>
                <w:ilvl w:val="0"/>
                <w:numId w:val="5"/>
              </w:num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 xml:space="preserve">What family violence is, including its </w:t>
            </w:r>
            <w:r>
              <w:rPr>
                <w:rFonts w:ascii="Arial" w:hAnsi="Arial" w:eastAsia="Arial" w:cs="Arial"/>
                <w:b/>
                <w:color w:val="000000"/>
                <w:sz w:val="22"/>
                <w:szCs w:val="22"/>
              </w:rPr>
              <w:t>impact in the workplace</w:t>
            </w:r>
          </w:p>
          <w:p w:rsidR="006C0F08" w:rsidRDefault="001D1A22" w14:paraId="0935B359" w14:textId="77777777">
            <w:pPr>
              <w:numPr>
                <w:ilvl w:val="0"/>
                <w:numId w:val="5"/>
              </w:num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 xml:space="preserve">How to recognise </w:t>
            </w:r>
            <w:r>
              <w:rPr>
                <w:rFonts w:ascii="Arial" w:hAnsi="Arial" w:eastAsia="Arial" w:cs="Arial"/>
                <w:b/>
                <w:color w:val="000000"/>
                <w:sz w:val="22"/>
                <w:szCs w:val="22"/>
              </w:rPr>
              <w:t xml:space="preserve">indicators of family violence </w:t>
            </w:r>
          </w:p>
          <w:p w:rsidR="006C0F08" w:rsidRDefault="001D1A22" w14:paraId="6C2E0F28" w14:textId="77777777">
            <w:pPr>
              <w:numPr>
                <w:ilvl w:val="0"/>
                <w:numId w:val="5"/>
              </w:num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 xml:space="preserve">The importance of prioritising </w:t>
            </w:r>
            <w:r>
              <w:rPr>
                <w:rFonts w:ascii="Arial" w:hAnsi="Arial" w:eastAsia="Arial" w:cs="Arial"/>
                <w:b/>
                <w:color w:val="000000"/>
                <w:sz w:val="22"/>
                <w:szCs w:val="22"/>
              </w:rPr>
              <w:t>safety</w:t>
            </w:r>
            <w:r>
              <w:rPr>
                <w:rFonts w:ascii="Arial" w:hAnsi="Arial" w:eastAsia="Arial" w:cs="Arial"/>
                <w:color w:val="000000"/>
                <w:sz w:val="22"/>
                <w:szCs w:val="22"/>
              </w:rPr>
              <w:t xml:space="preserve"> and how to make a </w:t>
            </w:r>
            <w:r>
              <w:rPr>
                <w:rFonts w:ascii="Arial" w:hAnsi="Arial" w:eastAsia="Arial" w:cs="Arial"/>
                <w:b/>
                <w:color w:val="000000"/>
                <w:sz w:val="22"/>
                <w:szCs w:val="22"/>
              </w:rPr>
              <w:t xml:space="preserve">sensitive inquiry </w:t>
            </w:r>
          </w:p>
          <w:p w:rsidR="006C0F08" w:rsidRDefault="001D1A22" w14:paraId="3E0869B7" w14:textId="77777777">
            <w:pPr>
              <w:numPr>
                <w:ilvl w:val="0"/>
                <w:numId w:val="5"/>
              </w:num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 xml:space="preserve">The importance of a </w:t>
            </w:r>
            <w:r>
              <w:rPr>
                <w:rFonts w:ascii="Arial" w:hAnsi="Arial" w:eastAsia="Arial" w:cs="Arial"/>
                <w:b/>
                <w:color w:val="000000"/>
                <w:sz w:val="22"/>
                <w:szCs w:val="22"/>
              </w:rPr>
              <w:t xml:space="preserve">positive workplace culture. </w:t>
            </w:r>
          </w:p>
          <w:p w:rsidR="006C0F08" w:rsidRDefault="001D1A22" w14:paraId="63CC78CE" w14:textId="77777777">
            <w:pPr>
              <w:numPr>
                <w:ilvl w:val="0"/>
                <w:numId w:val="5"/>
              </w:num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b/>
                <w:color w:val="000000"/>
                <w:sz w:val="22"/>
                <w:szCs w:val="22"/>
              </w:rPr>
              <w:t xml:space="preserve">Your role </w:t>
            </w:r>
            <w:r>
              <w:rPr>
                <w:rFonts w:ascii="Arial" w:hAnsi="Arial" w:eastAsia="Arial" w:cs="Arial"/>
                <w:color w:val="000000"/>
                <w:sz w:val="22"/>
                <w:szCs w:val="22"/>
              </w:rPr>
              <w:t>in supporting staff who are victims of family violence</w:t>
            </w:r>
          </w:p>
          <w:p w:rsidR="006C0F08" w:rsidRDefault="001D1A22" w14:paraId="3643632F" w14:textId="77777777">
            <w:pPr>
              <w:numPr>
                <w:ilvl w:val="0"/>
                <w:numId w:val="5"/>
              </w:num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lastRenderedPageBreak/>
              <w:t xml:space="preserve">What </w:t>
            </w:r>
            <w:r>
              <w:rPr>
                <w:rFonts w:ascii="Arial" w:hAnsi="Arial" w:eastAsia="Arial" w:cs="Arial"/>
                <w:b/>
                <w:color w:val="000000"/>
                <w:sz w:val="22"/>
                <w:szCs w:val="22"/>
              </w:rPr>
              <w:t xml:space="preserve">workplace supports </w:t>
            </w:r>
            <w:r>
              <w:rPr>
                <w:rFonts w:ascii="Arial" w:hAnsi="Arial" w:eastAsia="Arial" w:cs="Arial"/>
                <w:color w:val="000000"/>
                <w:sz w:val="22"/>
                <w:szCs w:val="22"/>
              </w:rPr>
              <w:t>are in place, such as leave and safety planning</w:t>
            </w:r>
          </w:p>
          <w:p w:rsidRPr="00F53CE3" w:rsidR="006C0F08" w:rsidP="00F53CE3" w:rsidRDefault="001D1A22" w14:paraId="5240CE93" w14:textId="77777777">
            <w:pPr>
              <w:numPr>
                <w:ilvl w:val="0"/>
                <w:numId w:val="5"/>
              </w:numPr>
              <w:pBdr>
                <w:top w:val="nil"/>
                <w:left w:val="nil"/>
                <w:bottom w:val="nil"/>
                <w:right w:val="nil"/>
                <w:between w:val="nil"/>
              </w:pBdr>
              <w:spacing w:after="40" w:line="276" w:lineRule="auto"/>
              <w:rPr>
                <w:rFonts w:ascii="Arial" w:hAnsi="Arial" w:eastAsia="Arial" w:cs="Arial"/>
                <w:color w:val="FF0000"/>
                <w:sz w:val="22"/>
                <w:szCs w:val="22"/>
              </w:rPr>
            </w:pPr>
            <w:r>
              <w:rPr>
                <w:rFonts w:ascii="Arial" w:hAnsi="Arial" w:eastAsia="Arial" w:cs="Arial"/>
                <w:color w:val="000000"/>
                <w:sz w:val="22"/>
                <w:szCs w:val="22"/>
              </w:rPr>
              <w:t xml:space="preserve">Appropriate workplace responses to perpetrators of family violence (brief) </w:t>
            </w:r>
          </w:p>
        </w:tc>
        <w:tc>
          <w:tcPr>
            <w:tcW w:w="1701" w:type="dxa"/>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006C0F08" w:rsidRDefault="001D1A22" w14:paraId="1B41C8B4"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lastRenderedPageBreak/>
              <w:t>1 minute</w:t>
            </w:r>
          </w:p>
          <w:p w:rsidR="006C0F08" w:rsidRDefault="001D1A22" w14:paraId="45BD5910"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53056DCD" wp14:editId="12522FA9">
                  <wp:extent cx="937260" cy="529590"/>
                  <wp:effectExtent l="0" t="0" r="0" b="0"/>
                  <wp:docPr id="150"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29"/>
                          <a:srcRect/>
                          <a:stretch>
                            <a:fillRect/>
                          </a:stretch>
                        </pic:blipFill>
                        <pic:spPr>
                          <a:xfrm>
                            <a:off x="0" y="0"/>
                            <a:ext cx="937260" cy="529590"/>
                          </a:xfrm>
                          <a:prstGeom prst="rect">
                            <a:avLst/>
                          </a:prstGeom>
                          <a:ln/>
                        </pic:spPr>
                      </pic:pic>
                    </a:graphicData>
                  </a:graphic>
                </wp:inline>
              </w:drawing>
            </w:r>
          </w:p>
        </w:tc>
      </w:tr>
      <w:tr w:rsidR="006C0F08" w:rsidTr="10436E4A" w14:paraId="1D58440B" w14:textId="77777777">
        <w:trPr>
          <w:trHeight w:val="221"/>
        </w:trPr>
        <w:tc>
          <w:tcPr>
            <w:tcW w:w="7933" w:type="dxa"/>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AF1D39" w:rsidR="006C0F08" w:rsidP="00AF1D39" w:rsidRDefault="001D1A22" w14:paraId="262D3F0F" w14:textId="77777777">
            <w:pPr>
              <w:pStyle w:val="RWHBhead"/>
              <w:keepNext w:val="0"/>
              <w:keepLines w:val="0"/>
              <w:suppressLineNumbers/>
              <w:pBdr>
                <w:top w:val="nil"/>
                <w:left w:val="nil"/>
                <w:bottom w:val="nil"/>
                <w:right w:val="nil"/>
                <w:between w:val="nil"/>
              </w:pBdr>
              <w:suppressAutoHyphens/>
              <w:rPr>
                <w:sz w:val="24"/>
              </w:rPr>
            </w:pPr>
            <w:bookmarkStart w:name="_Toc51254313" w:id="37"/>
            <w:r w:rsidRPr="00AF1D39">
              <w:rPr>
                <w:sz w:val="24"/>
              </w:rPr>
              <w:t>A QUICK QUIZ</w:t>
            </w:r>
            <w:bookmarkEnd w:id="37"/>
            <w:r w:rsidRPr="00AF1D39">
              <w:rPr>
                <w:sz w:val="24"/>
              </w:rPr>
              <w:t xml:space="preserve"> </w:t>
            </w:r>
          </w:p>
          <w:p w:rsidR="006C0F08" w:rsidRDefault="001D1A22" w14:paraId="30D8DF4B" w14:textId="77777777">
            <w:pPr>
              <w:pBdr>
                <w:top w:val="nil"/>
                <w:left w:val="nil"/>
                <w:bottom w:val="nil"/>
                <w:right w:val="nil"/>
                <w:between w:val="nil"/>
              </w:pBdr>
              <w:spacing w:after="40" w:line="276" w:lineRule="auto"/>
              <w:ind w:left="170"/>
              <w:rPr>
                <w:rFonts w:ascii="Arial" w:hAnsi="Arial" w:eastAsia="Arial" w:cs="Arial"/>
                <w:b/>
                <w:color w:val="000000"/>
                <w:sz w:val="22"/>
                <w:szCs w:val="22"/>
              </w:rPr>
            </w:pPr>
            <w:r>
              <w:rPr>
                <w:rFonts w:ascii="Arial" w:hAnsi="Arial" w:eastAsia="Arial" w:cs="Arial"/>
                <w:b/>
                <w:color w:val="000000"/>
                <w:sz w:val="22"/>
                <w:szCs w:val="22"/>
              </w:rPr>
              <w:t xml:space="preserve">Training activity – Quiz What do I know about family violence. </w:t>
            </w:r>
          </w:p>
          <w:p w:rsidR="006C0F08" w:rsidRDefault="006C0F08" w14:paraId="0AFB069B" w14:textId="77777777">
            <w:pPr>
              <w:pBdr>
                <w:top w:val="nil"/>
                <w:left w:val="nil"/>
                <w:bottom w:val="nil"/>
                <w:right w:val="nil"/>
                <w:between w:val="nil"/>
              </w:pBdr>
              <w:spacing w:after="40" w:line="276" w:lineRule="auto"/>
              <w:ind w:left="170"/>
              <w:rPr>
                <w:rFonts w:ascii="Arial" w:hAnsi="Arial" w:eastAsia="Arial" w:cs="Arial"/>
                <w:b/>
                <w:color w:val="000000"/>
                <w:sz w:val="22"/>
                <w:szCs w:val="22"/>
              </w:rPr>
            </w:pPr>
          </w:p>
          <w:p w:rsidR="006C0F08" w:rsidRDefault="001D1A22" w14:paraId="5B39314A" w14:textId="77777777">
            <w:pPr>
              <w:numPr>
                <w:ilvl w:val="0"/>
                <w:numId w:val="5"/>
              </w:num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For those who have not completed the quiz, allow time to complete.</w:t>
            </w:r>
          </w:p>
          <w:p w:rsidR="006C0F08" w:rsidRDefault="001D1A22" w14:paraId="3C24BA93" w14:textId="77777777">
            <w:pPr>
              <w:numPr>
                <w:ilvl w:val="0"/>
                <w:numId w:val="5"/>
              </w:num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The quiz is a tool to explore prior knowledge and introduce information to develop their knowledge of family violence.</w:t>
            </w:r>
          </w:p>
          <w:p w:rsidR="006C0F08" w:rsidRDefault="001D1A22" w14:paraId="6816794F" w14:textId="77777777">
            <w:pPr>
              <w:numPr>
                <w:ilvl w:val="0"/>
                <w:numId w:val="5"/>
              </w:num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The quiz has been designed to facilitate to discussion rather than simply being used as question and answer format. As you go through the answer to each question, you should discuss each answer. See the Quiz activity sheets for detailed discussion points.  Be mindful that the quiz has difficult information.</w:t>
            </w:r>
          </w:p>
          <w:p w:rsidR="006C0F08" w:rsidRDefault="001D1A22" w14:paraId="4138B8B8"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Before we begin, let’s start by checking to see what our understanding of family violence is now. </w:t>
            </w:r>
          </w:p>
          <w:p w:rsidR="006C0F08" w:rsidRDefault="001D1A22" w14:paraId="38134FB3" w14:textId="77777777">
            <w:pPr>
              <w:pBdr>
                <w:top w:val="nil"/>
                <w:left w:val="nil"/>
                <w:bottom w:val="nil"/>
                <w:right w:val="nil"/>
                <w:between w:val="nil"/>
              </w:pBdr>
              <w:spacing w:after="40" w:line="276" w:lineRule="auto"/>
              <w:ind w:left="360"/>
              <w:rPr>
                <w:rFonts w:ascii="Arial" w:hAnsi="Arial" w:eastAsia="Arial" w:cs="Arial"/>
                <w:b/>
                <w:color w:val="000000"/>
                <w:sz w:val="22"/>
                <w:szCs w:val="22"/>
              </w:rPr>
            </w:pPr>
            <w:r>
              <w:rPr>
                <w:rFonts w:ascii="Arial" w:hAnsi="Arial" w:eastAsia="Arial" w:cs="Arial"/>
                <w:b/>
                <w:color w:val="000000"/>
                <w:sz w:val="22"/>
                <w:szCs w:val="22"/>
              </w:rPr>
              <w:t>Handout quiz sheet</w:t>
            </w:r>
          </w:p>
          <w:p w:rsidR="006C0F08" w:rsidRDefault="001D1A22" w14:paraId="57E54C3C" w14:textId="77777777">
            <w:pPr>
              <w:numPr>
                <w:ilvl w:val="0"/>
                <w:numId w:val="5"/>
              </w:num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Be aware that this activity might prompt disclosures</w:t>
            </w:r>
          </w:p>
          <w:p w:rsidR="006C0F08" w:rsidRDefault="001D1A22" w14:paraId="12AA7B35" w14:textId="77777777">
            <w:pPr>
              <w:numPr>
                <w:ilvl w:val="0"/>
                <w:numId w:val="5"/>
              </w:num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 xml:space="preserve">Note questions on Quiz relate to different slides. </w:t>
            </w:r>
          </w:p>
        </w:tc>
        <w:tc>
          <w:tcPr>
            <w:tcW w:w="1701" w:type="dxa"/>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006C0F08" w:rsidRDefault="001D1A22" w14:paraId="314558D3"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 xml:space="preserve">18 minutes </w:t>
            </w:r>
          </w:p>
          <w:p w:rsidR="006C0F08" w:rsidRDefault="001D1A22" w14:paraId="4C6D75D0"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75FB263B" wp14:editId="3EF69C58">
                  <wp:extent cx="942975" cy="530225"/>
                  <wp:effectExtent l="0" t="0" r="0" b="0"/>
                  <wp:docPr id="14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0"/>
                          <a:srcRect/>
                          <a:stretch>
                            <a:fillRect/>
                          </a:stretch>
                        </pic:blipFill>
                        <pic:spPr>
                          <a:xfrm>
                            <a:off x="0" y="0"/>
                            <a:ext cx="942975" cy="530225"/>
                          </a:xfrm>
                          <a:prstGeom prst="rect">
                            <a:avLst/>
                          </a:prstGeom>
                          <a:ln/>
                        </pic:spPr>
                      </pic:pic>
                    </a:graphicData>
                  </a:graphic>
                </wp:inline>
              </w:drawing>
            </w:r>
          </w:p>
          <w:p w:rsidR="006C0F08" w:rsidRDefault="006C0F08" w14:paraId="1E4D7A44" w14:textId="77777777">
            <w:pPr>
              <w:pBdr>
                <w:top w:val="nil"/>
                <w:left w:val="nil"/>
                <w:bottom w:val="nil"/>
                <w:right w:val="nil"/>
                <w:between w:val="nil"/>
              </w:pBdr>
              <w:spacing w:after="40" w:line="276" w:lineRule="auto"/>
              <w:rPr>
                <w:rFonts w:ascii="Arial" w:hAnsi="Arial" w:eastAsia="Arial" w:cs="Arial"/>
                <w:color w:val="000000"/>
                <w:sz w:val="22"/>
                <w:szCs w:val="22"/>
              </w:rPr>
            </w:pPr>
          </w:p>
        </w:tc>
      </w:tr>
      <w:tr w:rsidR="006C0F08" w:rsidTr="10436E4A" w14:paraId="04F7AFAD" w14:textId="77777777">
        <w:trPr>
          <w:trHeight w:val="221"/>
        </w:trPr>
        <w:tc>
          <w:tcPr>
            <w:tcW w:w="7933" w:type="dxa"/>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AF1D39" w:rsidR="006C0F08" w:rsidP="00AF1D39" w:rsidRDefault="001D1A22" w14:paraId="5E371C75" w14:textId="77777777">
            <w:pPr>
              <w:pStyle w:val="RWHBhead"/>
              <w:keepNext w:val="0"/>
              <w:keepLines w:val="0"/>
              <w:suppressLineNumbers/>
              <w:pBdr>
                <w:top w:val="nil"/>
                <w:left w:val="nil"/>
                <w:bottom w:val="nil"/>
                <w:right w:val="nil"/>
                <w:between w:val="nil"/>
              </w:pBdr>
              <w:suppressAutoHyphens/>
              <w:rPr>
                <w:sz w:val="24"/>
              </w:rPr>
            </w:pPr>
            <w:bookmarkStart w:name="_Toc51254314" w:id="38"/>
            <w:r w:rsidRPr="00AF1D39">
              <w:rPr>
                <w:sz w:val="24"/>
              </w:rPr>
              <w:t>DEFINING FAMILY VIOLENCE</w:t>
            </w:r>
            <w:bookmarkEnd w:id="38"/>
          </w:p>
          <w:p w:rsidR="006C0F08" w:rsidP="00406918" w:rsidRDefault="001D1A22" w14:paraId="034B92C5" w14:textId="77777777">
            <w:pPr>
              <w:pBdr>
                <w:top w:val="nil"/>
                <w:left w:val="nil"/>
                <w:bottom w:val="nil"/>
                <w:right w:val="nil"/>
                <w:between w:val="nil"/>
              </w:pBdr>
              <w:spacing w:after="40" w:line="276" w:lineRule="auto"/>
              <w:ind w:left="170"/>
              <w:rPr>
                <w:rFonts w:ascii="Arial" w:hAnsi="Arial" w:eastAsia="Arial" w:cs="Arial"/>
                <w:color w:val="000000"/>
                <w:sz w:val="22"/>
                <w:szCs w:val="22"/>
              </w:rPr>
            </w:pPr>
            <w:r>
              <w:rPr>
                <w:rFonts w:ascii="Arial" w:hAnsi="Arial" w:eastAsia="Arial" w:cs="Arial"/>
                <w:color w:val="000000"/>
                <w:sz w:val="22"/>
                <w:szCs w:val="22"/>
              </w:rPr>
              <w:t xml:space="preserve">Ask, </w:t>
            </w:r>
          </w:p>
          <w:p w:rsidR="006C0F08" w:rsidRDefault="001D1A22" w14:paraId="054A3004" w14:textId="77777777">
            <w:pPr>
              <w:numPr>
                <w:ilvl w:val="0"/>
                <w:numId w:val="3"/>
              </w:numPr>
              <w:pBdr>
                <w:top w:val="nil"/>
                <w:left w:val="nil"/>
                <w:bottom w:val="nil"/>
                <w:right w:val="nil"/>
                <w:between w:val="nil"/>
              </w:pBdr>
              <w:spacing w:after="40" w:line="276" w:lineRule="auto"/>
              <w:rPr>
                <w:rFonts w:ascii="Arial" w:hAnsi="Arial" w:eastAsia="Arial" w:cs="Arial"/>
                <w:b/>
                <w:i/>
                <w:color w:val="000000"/>
                <w:sz w:val="22"/>
                <w:szCs w:val="22"/>
              </w:rPr>
            </w:pPr>
            <w:r>
              <w:rPr>
                <w:rFonts w:ascii="Arial" w:hAnsi="Arial" w:eastAsia="Arial" w:cs="Arial"/>
                <w:i/>
                <w:color w:val="0071A2"/>
                <w:sz w:val="22"/>
                <w:szCs w:val="22"/>
              </w:rPr>
              <w:t>What differentiates family violence from normal relationship conflict?</w:t>
            </w:r>
          </w:p>
          <w:p w:rsidR="006C0F08" w:rsidRDefault="006C0F08" w14:paraId="0A20AF86" w14:textId="77777777">
            <w:pPr>
              <w:pBdr>
                <w:top w:val="nil"/>
                <w:left w:val="nil"/>
                <w:bottom w:val="nil"/>
                <w:right w:val="nil"/>
                <w:between w:val="nil"/>
              </w:pBdr>
              <w:spacing w:after="40" w:line="276" w:lineRule="auto"/>
              <w:ind w:left="720" w:hanging="360"/>
              <w:rPr>
                <w:rFonts w:ascii="Arial" w:hAnsi="Arial" w:eastAsia="Arial" w:cs="Arial"/>
                <w:b/>
                <w:color w:val="000000"/>
                <w:sz w:val="22"/>
                <w:szCs w:val="22"/>
              </w:rPr>
            </w:pPr>
          </w:p>
          <w:p w:rsidR="006C0F08" w:rsidRDefault="001D1A22" w14:paraId="22FA5647" w14:textId="77777777">
            <w:pPr>
              <w:pBdr>
                <w:top w:val="nil"/>
                <w:left w:val="nil"/>
                <w:bottom w:val="nil"/>
                <w:right w:val="nil"/>
                <w:between w:val="nil"/>
              </w:pBdr>
              <w:spacing w:after="240" w:line="276" w:lineRule="auto"/>
              <w:ind w:left="170"/>
              <w:rPr>
                <w:rFonts w:ascii="Arial" w:hAnsi="Arial" w:eastAsia="Arial" w:cs="Arial"/>
                <w:color w:val="000000"/>
                <w:sz w:val="22"/>
                <w:szCs w:val="22"/>
              </w:rPr>
            </w:pPr>
            <w:r>
              <w:rPr>
                <w:rFonts w:ascii="Arial" w:hAnsi="Arial" w:eastAsia="Arial" w:cs="Arial"/>
                <w:color w:val="000000"/>
                <w:sz w:val="22"/>
                <w:szCs w:val="22"/>
              </w:rPr>
              <w:t>If a small group, then allow a couple of people to answer and discuss.</w:t>
            </w:r>
          </w:p>
          <w:p w:rsidR="006C0F08" w:rsidRDefault="001D1A22" w14:paraId="78CCAB9F" w14:textId="77777777">
            <w:pPr>
              <w:pBdr>
                <w:top w:val="nil"/>
                <w:left w:val="nil"/>
                <w:bottom w:val="nil"/>
                <w:right w:val="nil"/>
                <w:between w:val="nil"/>
              </w:pBdr>
              <w:spacing w:after="40" w:line="276" w:lineRule="auto"/>
              <w:ind w:left="170"/>
              <w:rPr>
                <w:rFonts w:ascii="Arial" w:hAnsi="Arial" w:eastAsia="Arial" w:cs="Arial"/>
                <w:b/>
                <w:color w:val="000000"/>
                <w:sz w:val="22"/>
                <w:szCs w:val="22"/>
              </w:rPr>
            </w:pPr>
            <w:r>
              <w:rPr>
                <w:rFonts w:ascii="Arial" w:hAnsi="Arial" w:eastAsia="Arial" w:cs="Arial"/>
                <w:b/>
                <w:color w:val="000000"/>
                <w:sz w:val="22"/>
                <w:szCs w:val="22"/>
              </w:rPr>
              <w:t xml:space="preserve">Answer: </w:t>
            </w:r>
            <w:r>
              <w:rPr>
                <w:rFonts w:ascii="Arial" w:hAnsi="Arial" w:eastAsia="Arial" w:cs="Arial"/>
                <w:color w:val="000000"/>
                <w:sz w:val="22"/>
                <w:szCs w:val="22"/>
              </w:rPr>
              <w:t>Family violence is distinguished by the use of coercive control causing victims to feel fear. Family violence also takes many forms, not just physical and not just an argument</w:t>
            </w:r>
            <w:r>
              <w:rPr>
                <w:rFonts w:ascii="Arial" w:hAnsi="Arial" w:eastAsia="Arial" w:cs="Arial"/>
                <w:b/>
                <w:color w:val="000000"/>
                <w:sz w:val="22"/>
                <w:szCs w:val="22"/>
              </w:rPr>
              <w:t xml:space="preserve">. </w:t>
            </w:r>
          </w:p>
          <w:p w:rsidR="006C0F08" w:rsidP="00406918" w:rsidRDefault="001D1A22" w14:paraId="5EE0F729" w14:textId="77777777">
            <w:pPr>
              <w:pBdr>
                <w:top w:val="nil"/>
                <w:left w:val="nil"/>
                <w:bottom w:val="nil"/>
                <w:right w:val="nil"/>
                <w:between w:val="nil"/>
              </w:pBdr>
              <w:spacing w:before="240" w:after="40" w:line="276" w:lineRule="auto"/>
              <w:ind w:left="170"/>
              <w:rPr>
                <w:rFonts w:ascii="Arial" w:hAnsi="Arial" w:eastAsia="Arial" w:cs="Arial"/>
                <w:b/>
                <w:color w:val="000000"/>
                <w:sz w:val="22"/>
                <w:szCs w:val="22"/>
              </w:rPr>
            </w:pPr>
            <w:r>
              <w:rPr>
                <w:rFonts w:ascii="Arial" w:hAnsi="Arial" w:eastAsia="Arial" w:cs="Arial"/>
                <w:b/>
                <w:color w:val="000000"/>
                <w:sz w:val="22"/>
                <w:szCs w:val="22"/>
              </w:rPr>
              <w:t>Give the participants a moment to read slide</w:t>
            </w:r>
          </w:p>
          <w:p w:rsidR="006C0F08" w:rsidRDefault="001D1A22" w14:paraId="7776B83B" w14:textId="77777777">
            <w:pPr>
              <w:numPr>
                <w:ilvl w:val="0"/>
                <w:numId w:val="3"/>
              </w:numPr>
              <w:pBdr>
                <w:top w:val="nil"/>
                <w:left w:val="nil"/>
                <w:bottom w:val="nil"/>
                <w:right w:val="nil"/>
                <w:between w:val="nil"/>
              </w:pBdr>
              <w:spacing w:before="120" w:line="276" w:lineRule="auto"/>
              <w:rPr>
                <w:rFonts w:ascii="Arial" w:hAnsi="Arial" w:eastAsia="Arial" w:cs="Arial"/>
                <w:i/>
                <w:color w:val="366091"/>
                <w:sz w:val="22"/>
                <w:szCs w:val="22"/>
              </w:rPr>
            </w:pPr>
            <w:r>
              <w:rPr>
                <w:rFonts w:ascii="Arial" w:hAnsi="Arial" w:eastAsia="Arial" w:cs="Arial"/>
                <w:i/>
                <w:color w:val="366091"/>
                <w:sz w:val="22"/>
                <w:szCs w:val="22"/>
              </w:rPr>
              <w:t>This is the definition used in Workplace Support which comes from the Family Violence Protection Act Vic.</w:t>
            </w:r>
          </w:p>
          <w:p w:rsidR="006C0F08" w:rsidRDefault="001D1A22" w14:paraId="2086B58F" w14:textId="77777777">
            <w:pPr>
              <w:numPr>
                <w:ilvl w:val="0"/>
                <w:numId w:val="3"/>
              </w:numPr>
              <w:pBdr>
                <w:top w:val="nil"/>
                <w:left w:val="nil"/>
                <w:bottom w:val="nil"/>
                <w:right w:val="nil"/>
                <w:between w:val="nil"/>
              </w:pBdr>
              <w:spacing w:before="120" w:line="276" w:lineRule="auto"/>
              <w:rPr>
                <w:rFonts w:ascii="Arial" w:hAnsi="Arial" w:eastAsia="Arial" w:cs="Arial"/>
                <w:i/>
                <w:color w:val="366091"/>
                <w:sz w:val="22"/>
                <w:szCs w:val="22"/>
              </w:rPr>
            </w:pPr>
            <w:r>
              <w:rPr>
                <w:rFonts w:ascii="Arial" w:hAnsi="Arial" w:eastAsia="Arial" w:cs="Arial"/>
                <w:i/>
                <w:color w:val="366091"/>
                <w:sz w:val="22"/>
                <w:szCs w:val="22"/>
              </w:rPr>
              <w:t>It can be any one of these behaviours. It is not just physical violence.</w:t>
            </w:r>
          </w:p>
          <w:p w:rsidR="006C0F08" w:rsidRDefault="001D1A22" w14:paraId="6AEFE7D1" w14:textId="77777777">
            <w:pPr>
              <w:numPr>
                <w:ilvl w:val="0"/>
                <w:numId w:val="3"/>
              </w:numPr>
              <w:pBdr>
                <w:top w:val="nil"/>
                <w:left w:val="nil"/>
                <w:bottom w:val="nil"/>
                <w:right w:val="nil"/>
                <w:between w:val="nil"/>
              </w:pBdr>
              <w:spacing w:before="120" w:line="276" w:lineRule="auto"/>
              <w:rPr>
                <w:rFonts w:ascii="Arial" w:hAnsi="Arial" w:eastAsia="Arial" w:cs="Arial"/>
                <w:i/>
                <w:color w:val="366091"/>
                <w:sz w:val="22"/>
                <w:szCs w:val="22"/>
              </w:rPr>
            </w:pPr>
            <w:r>
              <w:rPr>
                <w:rFonts w:ascii="Arial" w:hAnsi="Arial" w:eastAsia="Arial" w:cs="Arial"/>
                <w:i/>
                <w:color w:val="366091"/>
                <w:sz w:val="22"/>
                <w:szCs w:val="22"/>
              </w:rPr>
              <w:t>The key words in the definition are ‘control’ and ‘fear’. This is what differentiates family violence from relationship conflict – it is the use of fear to ensure that one person retains power and control within the relationship.</w:t>
            </w:r>
          </w:p>
          <w:p w:rsidR="006C0F08" w:rsidRDefault="001D1A22" w14:paraId="109D37F6" w14:textId="77777777">
            <w:pPr>
              <w:numPr>
                <w:ilvl w:val="0"/>
                <w:numId w:val="3"/>
              </w:numPr>
              <w:pBdr>
                <w:top w:val="nil"/>
                <w:left w:val="nil"/>
                <w:bottom w:val="nil"/>
                <w:right w:val="nil"/>
                <w:between w:val="nil"/>
              </w:pBdr>
              <w:spacing w:before="120" w:after="120" w:line="276" w:lineRule="auto"/>
              <w:rPr>
                <w:rFonts w:ascii="Arial" w:hAnsi="Arial" w:eastAsia="Arial" w:cs="Arial"/>
                <w:i/>
                <w:color w:val="366091"/>
                <w:sz w:val="22"/>
                <w:szCs w:val="22"/>
              </w:rPr>
            </w:pPr>
            <w:r>
              <w:rPr>
                <w:rFonts w:ascii="Arial" w:hAnsi="Arial" w:eastAsia="Arial" w:cs="Arial"/>
                <w:i/>
                <w:color w:val="366091"/>
                <w:sz w:val="22"/>
                <w:szCs w:val="22"/>
              </w:rPr>
              <w:lastRenderedPageBreak/>
              <w:t>Not all types of violence are criminal offences, e.g. emotional abuse.</w:t>
            </w:r>
          </w:p>
          <w:p w:rsidR="006C0F08" w:rsidP="00406918" w:rsidRDefault="001D1A22" w14:paraId="7A7895BB" w14:textId="77777777">
            <w:pPr>
              <w:pBdr>
                <w:top w:val="nil"/>
                <w:left w:val="nil"/>
                <w:bottom w:val="nil"/>
                <w:right w:val="nil"/>
                <w:between w:val="nil"/>
              </w:pBdr>
              <w:spacing w:before="120" w:after="120" w:line="276" w:lineRule="auto"/>
              <w:ind w:left="170"/>
              <w:rPr>
                <w:rFonts w:ascii="Arial" w:hAnsi="Arial" w:eastAsia="Arial" w:cs="Arial"/>
                <w:i/>
                <w:color w:val="366091"/>
                <w:sz w:val="22"/>
                <w:szCs w:val="22"/>
              </w:rPr>
            </w:pPr>
            <w:r>
              <w:rPr>
                <w:rFonts w:ascii="Arial" w:hAnsi="Arial" w:eastAsia="Arial" w:cs="Arial"/>
                <w:i/>
                <w:color w:val="366091"/>
                <w:sz w:val="22"/>
                <w:szCs w:val="22"/>
              </w:rPr>
              <w:t xml:space="preserve">Definition of family </w:t>
            </w:r>
          </w:p>
          <w:p w:rsidR="006C0F08" w:rsidRDefault="001D1A22" w14:paraId="7F151E11" w14:textId="77777777">
            <w:pPr>
              <w:numPr>
                <w:ilvl w:val="0"/>
                <w:numId w:val="3"/>
              </w:numPr>
              <w:pBdr>
                <w:top w:val="nil"/>
                <w:left w:val="nil"/>
                <w:bottom w:val="nil"/>
                <w:right w:val="nil"/>
                <w:between w:val="nil"/>
              </w:pBdr>
              <w:spacing w:before="120" w:after="120" w:line="276" w:lineRule="auto"/>
              <w:rPr>
                <w:rFonts w:ascii="Arial" w:hAnsi="Arial" w:eastAsia="Arial" w:cs="Arial"/>
                <w:i/>
                <w:color w:val="366091"/>
                <w:sz w:val="22"/>
                <w:szCs w:val="22"/>
              </w:rPr>
            </w:pPr>
            <w:r>
              <w:rPr>
                <w:rFonts w:ascii="Arial" w:hAnsi="Arial" w:eastAsia="Arial" w:cs="Arial"/>
                <w:i/>
                <w:color w:val="366091"/>
                <w:sz w:val="22"/>
                <w:szCs w:val="22"/>
              </w:rPr>
              <w:t>The Act takes a very broad understanding of ‘family’ – it includes extended kinship structures in Aboriginal and Torres Strait Islander communities, and a carer of a person with a disability if that carer is in a ‘family-like’ relationships.</w:t>
            </w:r>
          </w:p>
          <w:p w:rsidR="006C0F08" w:rsidP="00406918" w:rsidRDefault="001D1A22" w14:paraId="682F6B2F" w14:textId="77777777">
            <w:pPr>
              <w:pBdr>
                <w:top w:val="nil"/>
                <w:left w:val="nil"/>
                <w:bottom w:val="nil"/>
                <w:right w:val="nil"/>
                <w:between w:val="nil"/>
              </w:pBdr>
              <w:spacing w:before="120" w:after="120" w:line="276" w:lineRule="auto"/>
              <w:ind w:left="170"/>
              <w:rPr>
                <w:rFonts w:ascii="Arial" w:hAnsi="Arial" w:eastAsia="Arial" w:cs="Arial"/>
                <w:i/>
                <w:color w:val="366091"/>
                <w:sz w:val="22"/>
                <w:szCs w:val="22"/>
              </w:rPr>
            </w:pPr>
            <w:r>
              <w:rPr>
                <w:rFonts w:ascii="Arial" w:hAnsi="Arial" w:eastAsia="Arial" w:cs="Arial"/>
                <w:i/>
                <w:color w:val="366091"/>
                <w:sz w:val="22"/>
                <w:szCs w:val="22"/>
              </w:rPr>
              <w:t xml:space="preserve">Children </w:t>
            </w:r>
          </w:p>
          <w:p w:rsidR="006C0F08" w:rsidRDefault="001D1A22" w14:paraId="7E2FD166" w14:textId="3DFF6EEA">
            <w:pPr>
              <w:numPr>
                <w:ilvl w:val="0"/>
                <w:numId w:val="3"/>
              </w:numPr>
              <w:pBdr>
                <w:top w:val="nil"/>
                <w:left w:val="nil"/>
                <w:bottom w:val="nil"/>
                <w:right w:val="nil"/>
                <w:between w:val="nil"/>
              </w:pBdr>
              <w:spacing w:before="120" w:after="120" w:line="276" w:lineRule="auto"/>
              <w:rPr>
                <w:rFonts w:ascii="Arial" w:hAnsi="Arial" w:eastAsia="Arial" w:cs="Arial"/>
                <w:i/>
                <w:color w:val="366091"/>
                <w:sz w:val="22"/>
                <w:szCs w:val="22"/>
              </w:rPr>
            </w:pPr>
            <w:r>
              <w:rPr>
                <w:rFonts w:ascii="Arial" w:hAnsi="Arial" w:eastAsia="Arial" w:cs="Arial"/>
                <w:i/>
                <w:color w:val="366091"/>
                <w:sz w:val="22"/>
                <w:szCs w:val="22"/>
              </w:rPr>
              <w:t xml:space="preserve">Children are to be recognised as victim survivors of family violence in their own </w:t>
            </w:r>
            <w:r w:rsidR="00AF1D39">
              <w:rPr>
                <w:rFonts w:ascii="Arial" w:hAnsi="Arial" w:eastAsia="Arial" w:cs="Arial"/>
                <w:i/>
                <w:color w:val="366091"/>
                <w:sz w:val="22"/>
                <w:szCs w:val="22"/>
              </w:rPr>
              <w:t>right,</w:t>
            </w:r>
            <w:r>
              <w:rPr>
                <w:rFonts w:ascii="Arial" w:hAnsi="Arial" w:eastAsia="Arial" w:cs="Arial"/>
                <w:i/>
                <w:color w:val="366091"/>
                <w:sz w:val="22"/>
                <w:szCs w:val="22"/>
              </w:rPr>
              <w:t xml:space="preserve"> whether they are directly targeted by a perpetrator, or being exposed to or witnessing violence or its impacts on other family members. </w:t>
            </w:r>
          </w:p>
          <w:p w:rsidR="006C0F08" w:rsidRDefault="001D1A22" w14:paraId="0B812268" w14:textId="77777777">
            <w:pPr>
              <w:numPr>
                <w:ilvl w:val="0"/>
                <w:numId w:val="3"/>
              </w:numPr>
              <w:pBdr>
                <w:top w:val="nil"/>
                <w:left w:val="nil"/>
                <w:bottom w:val="nil"/>
                <w:right w:val="nil"/>
                <w:between w:val="nil"/>
              </w:pBdr>
              <w:spacing w:before="120" w:after="120" w:line="276" w:lineRule="auto"/>
              <w:rPr>
                <w:rFonts w:ascii="Arial" w:hAnsi="Arial" w:eastAsia="Arial" w:cs="Arial"/>
                <w:i/>
                <w:color w:val="366091"/>
                <w:sz w:val="22"/>
                <w:szCs w:val="22"/>
              </w:rPr>
            </w:pPr>
            <w:r>
              <w:rPr>
                <w:rFonts w:ascii="Arial" w:hAnsi="Arial" w:eastAsia="Arial" w:cs="Arial"/>
                <w:i/>
                <w:color w:val="366091"/>
                <w:sz w:val="22"/>
                <w:szCs w:val="22"/>
              </w:rPr>
              <w:t xml:space="preserve">Exposure to violence can also include: </w:t>
            </w:r>
          </w:p>
          <w:p w:rsidR="006C0F08" w:rsidRDefault="001D1A22" w14:paraId="74119611" w14:textId="77777777">
            <w:pPr>
              <w:pBdr>
                <w:top w:val="nil"/>
                <w:left w:val="nil"/>
                <w:bottom w:val="nil"/>
                <w:right w:val="nil"/>
                <w:between w:val="nil"/>
              </w:pBdr>
              <w:spacing w:after="120"/>
              <w:ind w:left="720"/>
              <w:rPr>
                <w:rFonts w:ascii="Arial" w:hAnsi="Arial" w:eastAsia="Arial" w:cs="Arial"/>
                <w:i/>
                <w:color w:val="366091"/>
                <w:sz w:val="22"/>
                <w:szCs w:val="22"/>
              </w:rPr>
            </w:pPr>
            <w:r>
              <w:rPr>
                <w:rFonts w:ascii="Arial" w:hAnsi="Arial" w:eastAsia="Arial" w:cs="Arial"/>
                <w:i/>
                <w:color w:val="366091"/>
                <w:sz w:val="22"/>
                <w:szCs w:val="22"/>
              </w:rPr>
              <w:t xml:space="preserve">• Hearing violence </w:t>
            </w:r>
          </w:p>
          <w:p w:rsidR="006C0F08" w:rsidRDefault="001D1A22" w14:paraId="61B70368" w14:textId="77777777">
            <w:pPr>
              <w:pBdr>
                <w:top w:val="nil"/>
                <w:left w:val="nil"/>
                <w:bottom w:val="nil"/>
                <w:right w:val="nil"/>
                <w:between w:val="nil"/>
              </w:pBdr>
              <w:spacing w:after="120"/>
              <w:ind w:left="720"/>
              <w:rPr>
                <w:rFonts w:ascii="Arial" w:hAnsi="Arial" w:eastAsia="Arial" w:cs="Arial"/>
                <w:i/>
                <w:color w:val="366091"/>
                <w:sz w:val="22"/>
                <w:szCs w:val="22"/>
              </w:rPr>
            </w:pPr>
            <w:r>
              <w:rPr>
                <w:rFonts w:ascii="Arial" w:hAnsi="Arial" w:eastAsia="Arial" w:cs="Arial"/>
                <w:i/>
                <w:color w:val="366091"/>
                <w:sz w:val="22"/>
                <w:szCs w:val="22"/>
              </w:rPr>
              <w:t xml:space="preserve">• Being aware of violence or its impacts </w:t>
            </w:r>
          </w:p>
          <w:p w:rsidR="006C0F08" w:rsidRDefault="001D1A22" w14:paraId="450AA916" w14:textId="77777777">
            <w:pPr>
              <w:pBdr>
                <w:top w:val="nil"/>
                <w:left w:val="nil"/>
                <w:bottom w:val="nil"/>
                <w:right w:val="nil"/>
                <w:between w:val="nil"/>
              </w:pBdr>
              <w:spacing w:after="120"/>
              <w:ind w:left="720"/>
              <w:rPr>
                <w:rFonts w:ascii="Arial" w:hAnsi="Arial" w:eastAsia="Arial" w:cs="Arial"/>
                <w:i/>
                <w:color w:val="366091"/>
                <w:sz w:val="22"/>
                <w:szCs w:val="22"/>
              </w:rPr>
            </w:pPr>
            <w:r>
              <w:rPr>
                <w:rFonts w:ascii="Arial" w:hAnsi="Arial" w:eastAsia="Arial" w:cs="Arial"/>
                <w:i/>
                <w:color w:val="366091"/>
                <w:sz w:val="22"/>
                <w:szCs w:val="22"/>
              </w:rPr>
              <w:t xml:space="preserve">• Being used or blamed as a trigger for family violence </w:t>
            </w:r>
          </w:p>
          <w:p w:rsidR="006C0F08" w:rsidRDefault="001D1A22" w14:paraId="450597F2" w14:textId="77777777">
            <w:pPr>
              <w:pBdr>
                <w:top w:val="nil"/>
                <w:left w:val="nil"/>
                <w:bottom w:val="nil"/>
                <w:right w:val="nil"/>
                <w:between w:val="nil"/>
              </w:pBdr>
              <w:spacing w:before="120" w:after="120" w:line="276" w:lineRule="auto"/>
              <w:ind w:left="720"/>
              <w:rPr>
                <w:rFonts w:ascii="Arial" w:hAnsi="Arial" w:eastAsia="Arial" w:cs="Arial"/>
                <w:i/>
                <w:color w:val="366091"/>
                <w:sz w:val="22"/>
                <w:szCs w:val="22"/>
              </w:rPr>
            </w:pPr>
            <w:r>
              <w:rPr>
                <w:rFonts w:ascii="Arial" w:hAnsi="Arial" w:eastAsia="Arial" w:cs="Arial"/>
                <w:i/>
                <w:color w:val="366091"/>
                <w:sz w:val="22"/>
                <w:szCs w:val="22"/>
              </w:rPr>
              <w:t>• Seeing or experiencing the consequences of family violence, including impacts on availability of the primary caregiver and on the parent-child relationship</w:t>
            </w:r>
          </w:p>
          <w:p w:rsidR="006C0F08" w:rsidRDefault="001D1A22" w14:paraId="02A2E86C" w14:textId="77777777">
            <w:pPr>
              <w:numPr>
                <w:ilvl w:val="0"/>
                <w:numId w:val="3"/>
              </w:numPr>
              <w:pBdr>
                <w:top w:val="nil"/>
                <w:left w:val="nil"/>
                <w:bottom w:val="nil"/>
                <w:right w:val="nil"/>
                <w:between w:val="nil"/>
              </w:pBdr>
              <w:spacing w:before="120" w:after="120" w:line="276" w:lineRule="auto"/>
              <w:rPr>
                <w:rFonts w:ascii="Arial" w:hAnsi="Arial" w:eastAsia="Arial" w:cs="Arial"/>
                <w:i/>
                <w:color w:val="366091"/>
                <w:sz w:val="22"/>
                <w:szCs w:val="22"/>
              </w:rPr>
            </w:pPr>
            <w:r>
              <w:rPr>
                <w:rFonts w:ascii="Arial" w:hAnsi="Arial" w:eastAsia="Arial" w:cs="Arial"/>
                <w:i/>
                <w:color w:val="366091"/>
                <w:sz w:val="22"/>
                <w:szCs w:val="22"/>
              </w:rPr>
              <w:t xml:space="preserve">More than half of the women who experience family violence have children in their care when the violence occurs. </w:t>
            </w:r>
          </w:p>
          <w:p w:rsidR="006C0F08" w:rsidRDefault="001D1A22" w14:paraId="3EBB31FB" w14:textId="77777777">
            <w:pPr>
              <w:numPr>
                <w:ilvl w:val="0"/>
                <w:numId w:val="3"/>
              </w:numPr>
              <w:pBdr>
                <w:top w:val="nil"/>
                <w:left w:val="nil"/>
                <w:bottom w:val="nil"/>
                <w:right w:val="nil"/>
                <w:between w:val="nil"/>
              </w:pBdr>
              <w:spacing w:before="120" w:after="120" w:line="276" w:lineRule="auto"/>
              <w:rPr>
                <w:rFonts w:ascii="Arial" w:hAnsi="Arial" w:eastAsia="Arial" w:cs="Arial"/>
                <w:i/>
                <w:color w:val="366091"/>
                <w:sz w:val="22"/>
                <w:szCs w:val="22"/>
              </w:rPr>
            </w:pPr>
            <w:r>
              <w:rPr>
                <w:rFonts w:ascii="Arial" w:hAnsi="Arial" w:eastAsia="Arial" w:cs="Arial"/>
                <w:i/>
                <w:color w:val="366091"/>
                <w:sz w:val="22"/>
                <w:szCs w:val="22"/>
              </w:rPr>
              <w:t>Sometimes we talk of intimate partner violence, which is part of family violence, but family violence is much broader than just your partner. Many of the statistics we have related to partner violence.</w:t>
            </w:r>
          </w:p>
          <w:p w:rsidR="006C0F08" w:rsidRDefault="001D1A22" w14:paraId="2E792D40" w14:textId="77777777">
            <w:pPr>
              <w:numPr>
                <w:ilvl w:val="0"/>
                <w:numId w:val="3"/>
              </w:numPr>
              <w:pBdr>
                <w:top w:val="nil"/>
                <w:left w:val="nil"/>
                <w:bottom w:val="nil"/>
                <w:right w:val="nil"/>
                <w:between w:val="nil"/>
              </w:pBdr>
              <w:spacing w:before="120" w:after="120" w:line="276" w:lineRule="auto"/>
              <w:rPr>
                <w:rFonts w:ascii="Arial" w:hAnsi="Arial" w:eastAsia="Arial" w:cs="Arial"/>
                <w:b/>
                <w:i/>
                <w:color w:val="366091"/>
                <w:sz w:val="22"/>
                <w:szCs w:val="22"/>
              </w:rPr>
            </w:pPr>
            <w:r>
              <w:rPr>
                <w:rFonts w:ascii="Arial" w:hAnsi="Arial" w:eastAsia="Arial" w:cs="Arial"/>
                <w:b/>
                <w:i/>
                <w:color w:val="366091"/>
                <w:sz w:val="22"/>
                <w:szCs w:val="22"/>
              </w:rPr>
              <w:t>NOTE: We will talk more about the signs and indicators later.</w:t>
            </w:r>
          </w:p>
          <w:p w:rsidR="006C0F08" w:rsidP="00406918" w:rsidRDefault="001D1A22" w14:paraId="79C9AA2B" w14:textId="77777777">
            <w:pPr>
              <w:pBdr>
                <w:top w:val="nil"/>
                <w:left w:val="nil"/>
                <w:bottom w:val="nil"/>
                <w:right w:val="nil"/>
                <w:between w:val="nil"/>
              </w:pBdr>
              <w:spacing w:after="40" w:line="276" w:lineRule="auto"/>
              <w:ind w:left="170"/>
              <w:rPr>
                <w:rFonts w:ascii="Arial" w:hAnsi="Arial" w:eastAsia="Arial" w:cs="Arial"/>
                <w:b/>
                <w:color w:val="000000"/>
                <w:sz w:val="22"/>
                <w:szCs w:val="22"/>
              </w:rPr>
            </w:pPr>
            <w:r>
              <w:rPr>
                <w:rFonts w:ascii="Arial" w:hAnsi="Arial" w:eastAsia="Arial" w:cs="Arial"/>
                <w:b/>
                <w:color w:val="000000"/>
                <w:sz w:val="22"/>
                <w:szCs w:val="22"/>
              </w:rPr>
              <w:t xml:space="preserve">Key message: Family violence causes fear by exerting power and control. </w:t>
            </w:r>
          </w:p>
        </w:tc>
        <w:tc>
          <w:tcPr>
            <w:tcW w:w="1701" w:type="dxa"/>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006C0F08" w:rsidRDefault="001D1A22" w14:paraId="48921D1F"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lastRenderedPageBreak/>
              <w:t>3 minutes</w:t>
            </w:r>
          </w:p>
          <w:p w:rsidR="006C0F08" w:rsidRDefault="001D1A22" w14:paraId="2873FE83"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15D8C000" wp14:editId="374A8649">
                  <wp:extent cx="939165" cy="530225"/>
                  <wp:effectExtent l="0" t="0" r="0" b="0"/>
                  <wp:docPr id="152"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31"/>
                          <a:srcRect/>
                          <a:stretch>
                            <a:fillRect/>
                          </a:stretch>
                        </pic:blipFill>
                        <pic:spPr>
                          <a:xfrm>
                            <a:off x="0" y="0"/>
                            <a:ext cx="939165" cy="530225"/>
                          </a:xfrm>
                          <a:prstGeom prst="rect">
                            <a:avLst/>
                          </a:prstGeom>
                          <a:ln/>
                        </pic:spPr>
                      </pic:pic>
                    </a:graphicData>
                  </a:graphic>
                </wp:inline>
              </w:drawing>
            </w:r>
          </w:p>
        </w:tc>
      </w:tr>
      <w:tr w:rsidR="006C0F08" w:rsidTr="10436E4A" w14:paraId="06DE0214" w14:textId="77777777">
        <w:trPr>
          <w:trHeight w:val="221"/>
        </w:trPr>
        <w:tc>
          <w:tcPr>
            <w:tcW w:w="7933" w:type="dxa"/>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AF1D39" w:rsidR="006C0F08" w:rsidP="00AF1D39" w:rsidRDefault="001D1A22" w14:paraId="291E6775" w14:textId="77777777">
            <w:pPr>
              <w:pStyle w:val="RWHBhead"/>
              <w:keepNext w:val="0"/>
              <w:keepLines w:val="0"/>
              <w:suppressLineNumbers/>
              <w:pBdr>
                <w:top w:val="nil"/>
                <w:left w:val="nil"/>
                <w:bottom w:val="nil"/>
                <w:right w:val="nil"/>
                <w:between w:val="nil"/>
              </w:pBdr>
              <w:suppressAutoHyphens/>
              <w:rPr>
                <w:sz w:val="24"/>
              </w:rPr>
            </w:pPr>
            <w:bookmarkStart w:name="_Toc51254315" w:id="39"/>
            <w:r w:rsidRPr="00AF1D39">
              <w:rPr>
                <w:sz w:val="24"/>
              </w:rPr>
              <w:t>STATISTICS AND THE GENDERED NATURE OF FAMILY VIOLENCE</w:t>
            </w:r>
            <w:bookmarkEnd w:id="39"/>
          </w:p>
          <w:p w:rsidR="006C0F08" w:rsidRDefault="001D1A22" w14:paraId="0E73C687" w14:textId="77777777">
            <w:pPr>
              <w:pBdr>
                <w:top w:val="nil"/>
                <w:left w:val="nil"/>
                <w:bottom w:val="nil"/>
                <w:right w:val="nil"/>
                <w:between w:val="nil"/>
              </w:pBdr>
              <w:spacing w:after="40" w:line="276" w:lineRule="auto"/>
              <w:ind w:left="170"/>
              <w:rPr>
                <w:rFonts w:ascii="Arial" w:hAnsi="Arial" w:eastAsia="Arial" w:cs="Arial"/>
                <w:color w:val="000000"/>
                <w:sz w:val="22"/>
                <w:szCs w:val="22"/>
              </w:rPr>
            </w:pPr>
            <w:r>
              <w:rPr>
                <w:rFonts w:ascii="Arial" w:hAnsi="Arial" w:eastAsia="Arial" w:cs="Arial"/>
                <w:color w:val="000000"/>
                <w:sz w:val="22"/>
                <w:szCs w:val="22"/>
              </w:rPr>
              <w:t xml:space="preserve">Ask, </w:t>
            </w:r>
          </w:p>
          <w:p w:rsidR="006C0F08" w:rsidRDefault="001D1A22" w14:paraId="0A93E66A" w14:textId="77777777">
            <w:pPr>
              <w:numPr>
                <w:ilvl w:val="0"/>
                <w:numId w:val="8"/>
              </w:numPr>
              <w:pBdr>
                <w:top w:val="nil"/>
                <w:left w:val="nil"/>
                <w:bottom w:val="nil"/>
                <w:right w:val="nil"/>
                <w:between w:val="nil"/>
              </w:pBdr>
              <w:spacing w:after="40" w:line="276" w:lineRule="auto"/>
              <w:rPr>
                <w:rFonts w:ascii="Arial" w:hAnsi="Arial" w:eastAsia="Arial" w:cs="Arial"/>
                <w:i/>
                <w:color w:val="366091"/>
                <w:sz w:val="22"/>
                <w:szCs w:val="22"/>
              </w:rPr>
            </w:pPr>
            <w:r>
              <w:rPr>
                <w:rFonts w:ascii="Arial" w:hAnsi="Arial" w:eastAsia="Arial" w:cs="Arial"/>
                <w:i/>
                <w:color w:val="366091"/>
                <w:sz w:val="22"/>
                <w:szCs w:val="22"/>
              </w:rPr>
              <w:t xml:space="preserve">Is family violence likely to be experienced in the same way by all people? </w:t>
            </w:r>
          </w:p>
          <w:p w:rsidR="006C0F08" w:rsidRDefault="006C0F08" w14:paraId="66FB1AEA" w14:textId="77777777">
            <w:pPr>
              <w:pBdr>
                <w:top w:val="nil"/>
                <w:left w:val="nil"/>
                <w:bottom w:val="nil"/>
                <w:right w:val="nil"/>
                <w:between w:val="nil"/>
              </w:pBdr>
              <w:spacing w:after="40" w:line="276" w:lineRule="auto"/>
              <w:ind w:left="720" w:hanging="360"/>
              <w:rPr>
                <w:rFonts w:ascii="Arial" w:hAnsi="Arial" w:eastAsia="Arial" w:cs="Arial"/>
                <w:color w:val="000000"/>
                <w:sz w:val="22"/>
                <w:szCs w:val="22"/>
              </w:rPr>
            </w:pPr>
          </w:p>
          <w:p w:rsidR="006C0F08" w:rsidRDefault="001D1A22" w14:paraId="4A447BDE" w14:textId="77777777">
            <w:pPr>
              <w:pBdr>
                <w:top w:val="nil"/>
                <w:left w:val="nil"/>
                <w:bottom w:val="nil"/>
                <w:right w:val="nil"/>
                <w:between w:val="nil"/>
              </w:pBdr>
              <w:spacing w:after="40" w:line="276" w:lineRule="auto"/>
              <w:ind w:left="170"/>
              <w:rPr>
                <w:rFonts w:ascii="Arial" w:hAnsi="Arial" w:eastAsia="Arial" w:cs="Arial"/>
                <w:color w:val="000000"/>
                <w:sz w:val="22"/>
                <w:szCs w:val="22"/>
              </w:rPr>
            </w:pPr>
            <w:r>
              <w:rPr>
                <w:rFonts w:ascii="Arial" w:hAnsi="Arial" w:eastAsia="Arial" w:cs="Arial"/>
                <w:color w:val="000000"/>
                <w:sz w:val="22"/>
                <w:szCs w:val="22"/>
              </w:rPr>
              <w:t>If small group, then allow a couple of people to answer and discuss.</w:t>
            </w:r>
          </w:p>
          <w:p w:rsidR="006C0F08" w:rsidRDefault="006C0F08" w14:paraId="4050CCF7" w14:textId="77777777">
            <w:pPr>
              <w:pBdr>
                <w:top w:val="nil"/>
                <w:left w:val="nil"/>
                <w:bottom w:val="nil"/>
                <w:right w:val="nil"/>
                <w:between w:val="nil"/>
              </w:pBdr>
              <w:spacing w:after="40" w:line="276" w:lineRule="auto"/>
              <w:ind w:left="720" w:hanging="360"/>
              <w:rPr>
                <w:rFonts w:ascii="Arial" w:hAnsi="Arial" w:eastAsia="Arial" w:cs="Arial"/>
                <w:color w:val="000000"/>
                <w:sz w:val="22"/>
                <w:szCs w:val="22"/>
              </w:rPr>
            </w:pPr>
          </w:p>
          <w:p w:rsidR="006C0F08" w:rsidRDefault="001D1A22" w14:paraId="76D3E6FC" w14:textId="77777777">
            <w:pPr>
              <w:pBdr>
                <w:top w:val="nil"/>
                <w:left w:val="nil"/>
                <w:bottom w:val="nil"/>
                <w:right w:val="nil"/>
                <w:between w:val="nil"/>
              </w:pBdr>
              <w:spacing w:after="40" w:line="276" w:lineRule="auto"/>
              <w:ind w:left="170"/>
              <w:rPr>
                <w:rFonts w:ascii="Arial" w:hAnsi="Arial" w:eastAsia="Arial" w:cs="Arial"/>
                <w:color w:val="000000"/>
                <w:sz w:val="22"/>
                <w:szCs w:val="22"/>
              </w:rPr>
            </w:pPr>
            <w:r>
              <w:rPr>
                <w:rFonts w:ascii="Arial" w:hAnsi="Arial" w:eastAsia="Arial" w:cs="Arial"/>
                <w:color w:val="000000"/>
                <w:sz w:val="22"/>
                <w:szCs w:val="22"/>
              </w:rPr>
              <w:t xml:space="preserve">Answer: No, there are gendered differences, and some women are more likely to be targeted for violence and face more barriers to accessing help. </w:t>
            </w:r>
          </w:p>
          <w:p w:rsidR="006C0F08" w:rsidRDefault="006C0F08" w14:paraId="3A5147C9" w14:textId="77777777">
            <w:pPr>
              <w:pBdr>
                <w:top w:val="nil"/>
                <w:left w:val="nil"/>
                <w:bottom w:val="nil"/>
                <w:right w:val="nil"/>
                <w:between w:val="nil"/>
              </w:pBdr>
              <w:spacing w:after="40" w:line="276" w:lineRule="auto"/>
              <w:rPr>
                <w:rFonts w:ascii="Arial" w:hAnsi="Arial" w:eastAsia="Arial" w:cs="Arial"/>
                <w:color w:val="000000"/>
                <w:sz w:val="22"/>
                <w:szCs w:val="22"/>
              </w:rPr>
            </w:pPr>
          </w:p>
          <w:p w:rsidR="006C0F08" w:rsidRDefault="001D1A22" w14:paraId="5B3BB5C5" w14:textId="77777777">
            <w:pPr>
              <w:pBdr>
                <w:top w:val="nil"/>
                <w:left w:val="nil"/>
                <w:bottom w:val="nil"/>
                <w:right w:val="nil"/>
                <w:between w:val="nil"/>
              </w:pBdr>
              <w:spacing w:after="40" w:line="276" w:lineRule="auto"/>
              <w:ind w:left="170"/>
              <w:rPr>
                <w:rFonts w:ascii="Arial" w:hAnsi="Arial" w:eastAsia="Arial" w:cs="Arial"/>
                <w:color w:val="000000"/>
                <w:sz w:val="22"/>
                <w:szCs w:val="22"/>
              </w:rPr>
            </w:pPr>
            <w:r>
              <w:rPr>
                <w:rFonts w:ascii="Arial" w:hAnsi="Arial" w:eastAsia="Arial" w:cs="Arial"/>
                <w:color w:val="000000"/>
                <w:sz w:val="22"/>
                <w:szCs w:val="22"/>
              </w:rPr>
              <w:t>This infographic illustrates the gendered nature of family violence – facilitator is to step through the various infographic data.</w:t>
            </w:r>
          </w:p>
          <w:p w:rsidR="006C0F08" w:rsidRDefault="001D1A22" w14:paraId="1CB938E9" w14:textId="77777777">
            <w:pPr>
              <w:numPr>
                <w:ilvl w:val="0"/>
                <w:numId w:val="8"/>
              </w:numPr>
              <w:pBdr>
                <w:top w:val="nil"/>
                <w:left w:val="nil"/>
                <w:bottom w:val="nil"/>
                <w:right w:val="nil"/>
                <w:between w:val="nil"/>
              </w:pBdr>
              <w:spacing w:after="40" w:line="276" w:lineRule="auto"/>
              <w:rPr>
                <w:rFonts w:ascii="Arial" w:hAnsi="Arial" w:eastAsia="Arial" w:cs="Arial"/>
                <w:i/>
                <w:color w:val="366091"/>
                <w:sz w:val="22"/>
                <w:szCs w:val="22"/>
              </w:rPr>
            </w:pPr>
            <w:r>
              <w:rPr>
                <w:rFonts w:ascii="Arial" w:hAnsi="Arial" w:eastAsia="Arial" w:cs="Arial"/>
                <w:i/>
                <w:color w:val="366091"/>
                <w:sz w:val="22"/>
                <w:szCs w:val="22"/>
              </w:rPr>
              <w:lastRenderedPageBreak/>
              <w:t xml:space="preserve">Note the high rates of violence experienced by women and men by partners or ex partners but that women experience higher rates of violence, and also high rates of both physical and emotional violence. </w:t>
            </w:r>
          </w:p>
          <w:p w:rsidR="006C0F08" w:rsidRDefault="001D1A22" w14:paraId="08C8FD2B" w14:textId="77777777">
            <w:pPr>
              <w:pBdr>
                <w:top w:val="nil"/>
                <w:left w:val="nil"/>
                <w:bottom w:val="nil"/>
                <w:right w:val="nil"/>
                <w:between w:val="nil"/>
              </w:pBdr>
              <w:spacing w:before="240" w:after="40" w:line="276" w:lineRule="auto"/>
              <w:ind w:left="170"/>
              <w:rPr>
                <w:rFonts w:ascii="Arial" w:hAnsi="Arial" w:eastAsia="Arial" w:cs="Arial"/>
                <w:b/>
                <w:color w:val="000000"/>
                <w:sz w:val="22"/>
                <w:szCs w:val="22"/>
              </w:rPr>
            </w:pPr>
            <w:r>
              <w:rPr>
                <w:rFonts w:ascii="Arial" w:hAnsi="Arial" w:eastAsia="Arial" w:cs="Arial"/>
                <w:b/>
                <w:color w:val="000000"/>
                <w:sz w:val="22"/>
                <w:szCs w:val="22"/>
              </w:rPr>
              <w:t xml:space="preserve">Key message: Many people are affected by family violence and can be any one of our colleagues, so we should not make assumptions but have a non-judgemental curiosity. </w:t>
            </w:r>
          </w:p>
          <w:p w:rsidR="006C0F08" w:rsidRDefault="006C0F08" w14:paraId="21A508C7" w14:textId="77777777">
            <w:pPr>
              <w:pBdr>
                <w:top w:val="nil"/>
                <w:left w:val="nil"/>
                <w:bottom w:val="nil"/>
                <w:right w:val="nil"/>
                <w:between w:val="nil"/>
              </w:pBdr>
              <w:spacing w:after="40" w:line="276" w:lineRule="auto"/>
              <w:ind w:left="170"/>
              <w:rPr>
                <w:rFonts w:ascii="Arial" w:hAnsi="Arial" w:eastAsia="Arial" w:cs="Arial"/>
                <w:b/>
                <w:color w:val="000000"/>
                <w:sz w:val="22"/>
                <w:szCs w:val="22"/>
              </w:rPr>
            </w:pPr>
          </w:p>
          <w:p w:rsidR="006C0F08" w:rsidRDefault="001D1A22" w14:paraId="534E8FEF" w14:textId="77777777">
            <w:pPr>
              <w:pBdr>
                <w:top w:val="nil"/>
                <w:left w:val="nil"/>
                <w:bottom w:val="nil"/>
                <w:right w:val="nil"/>
                <w:between w:val="nil"/>
              </w:pBdr>
              <w:spacing w:after="40" w:line="276" w:lineRule="auto"/>
              <w:ind w:left="170"/>
              <w:rPr>
                <w:rFonts w:ascii="Arial" w:hAnsi="Arial" w:eastAsia="Arial" w:cs="Arial"/>
                <w:b/>
                <w:color w:val="000000"/>
                <w:sz w:val="22"/>
                <w:szCs w:val="22"/>
              </w:rPr>
            </w:pPr>
            <w:r>
              <w:rPr>
                <w:rFonts w:ascii="Arial" w:hAnsi="Arial" w:eastAsia="Arial" w:cs="Arial"/>
                <w:b/>
                <w:color w:val="000000"/>
                <w:sz w:val="22"/>
                <w:szCs w:val="22"/>
              </w:rPr>
              <w:t>Sources:</w:t>
            </w:r>
          </w:p>
          <w:p w:rsidR="006C0F08" w:rsidRDefault="001D1A22" w14:paraId="07F4B545" w14:textId="77777777">
            <w:pPr>
              <w:pBdr>
                <w:top w:val="nil"/>
                <w:left w:val="nil"/>
                <w:bottom w:val="nil"/>
                <w:right w:val="nil"/>
                <w:between w:val="nil"/>
              </w:pBdr>
              <w:spacing w:after="40" w:line="276" w:lineRule="auto"/>
              <w:ind w:left="170"/>
              <w:rPr>
                <w:rFonts w:ascii="Arial" w:hAnsi="Arial" w:eastAsia="Arial" w:cs="Arial"/>
                <w:color w:val="000000"/>
                <w:sz w:val="22"/>
                <w:szCs w:val="22"/>
              </w:rPr>
            </w:pPr>
            <w:r>
              <w:rPr>
                <w:rFonts w:ascii="Arial" w:hAnsi="Arial" w:eastAsia="Arial" w:cs="Arial"/>
                <w:color w:val="000000"/>
                <w:sz w:val="22"/>
                <w:szCs w:val="22"/>
              </w:rPr>
              <w:t>ANROWS Violence against women: Additional analysis of the Australian Bureau of Statistics’ Personal Safety Survey 2016</w:t>
            </w:r>
          </w:p>
          <w:p w:rsidR="006C0F08" w:rsidRDefault="006C0F08" w14:paraId="51DACBB1" w14:textId="77777777">
            <w:pPr>
              <w:pBdr>
                <w:top w:val="nil"/>
                <w:left w:val="nil"/>
                <w:bottom w:val="nil"/>
                <w:right w:val="nil"/>
                <w:between w:val="nil"/>
              </w:pBdr>
              <w:spacing w:after="40" w:line="276" w:lineRule="auto"/>
              <w:rPr>
                <w:rFonts w:ascii="Arial" w:hAnsi="Arial" w:eastAsia="Arial" w:cs="Arial"/>
                <w:color w:val="000000"/>
                <w:sz w:val="22"/>
                <w:szCs w:val="22"/>
              </w:rPr>
            </w:pPr>
          </w:p>
          <w:p w:rsidR="006C0F08" w:rsidRDefault="001D1A22" w14:paraId="51C524E9" w14:textId="77777777">
            <w:pPr>
              <w:pBdr>
                <w:top w:val="nil"/>
                <w:left w:val="nil"/>
                <w:bottom w:val="nil"/>
                <w:right w:val="nil"/>
                <w:between w:val="nil"/>
              </w:pBdr>
              <w:spacing w:after="40" w:line="276" w:lineRule="auto"/>
              <w:ind w:left="170"/>
              <w:rPr>
                <w:rFonts w:ascii="Arial" w:hAnsi="Arial" w:eastAsia="Arial" w:cs="Arial"/>
                <w:color w:val="000000"/>
                <w:sz w:val="22"/>
                <w:szCs w:val="22"/>
              </w:rPr>
            </w:pPr>
            <w:r>
              <w:rPr>
                <w:rFonts w:ascii="Arial" w:hAnsi="Arial" w:eastAsia="Arial" w:cs="Arial"/>
                <w:color w:val="000000"/>
                <w:sz w:val="22"/>
                <w:szCs w:val="22"/>
              </w:rPr>
              <w:t xml:space="preserve">Note to facilitator: It is important that when citing statistics that the facilitator is familiar with terminology definitions. It is recommended </w:t>
            </w:r>
            <w:r>
              <w:rPr>
                <w:rFonts w:ascii="Arial" w:hAnsi="Arial" w:eastAsia="Arial" w:cs="Arial"/>
                <w:i/>
                <w:color w:val="000000"/>
                <w:sz w:val="22"/>
                <w:szCs w:val="22"/>
              </w:rPr>
              <w:t>that ANROWS Violence Against Women: Accurate use of key statistics</w:t>
            </w:r>
            <w:r>
              <w:rPr>
                <w:rFonts w:ascii="Arial" w:hAnsi="Arial" w:eastAsia="Arial" w:cs="Arial"/>
                <w:color w:val="000000"/>
                <w:sz w:val="22"/>
                <w:szCs w:val="22"/>
              </w:rPr>
              <w:t xml:space="preserve"> is used to support this.</w:t>
            </w:r>
          </w:p>
          <w:p w:rsidR="006C0F08" w:rsidRDefault="001D1A22" w14:paraId="1325CFCC" w14:textId="77777777">
            <w:pPr>
              <w:pBdr>
                <w:top w:val="nil"/>
                <w:left w:val="nil"/>
                <w:bottom w:val="nil"/>
                <w:right w:val="nil"/>
                <w:between w:val="nil"/>
              </w:pBdr>
              <w:spacing w:after="40" w:line="276" w:lineRule="auto"/>
              <w:ind w:left="170"/>
              <w:rPr>
                <w:rFonts w:ascii="Arial" w:hAnsi="Arial" w:eastAsia="Arial" w:cs="Arial"/>
                <w:color w:val="000000"/>
                <w:sz w:val="22"/>
                <w:szCs w:val="22"/>
              </w:rPr>
            </w:pPr>
            <w:r>
              <w:rPr>
                <w:rFonts w:ascii="Arial" w:hAnsi="Arial" w:eastAsia="Arial" w:cs="Arial"/>
                <w:color w:val="000000"/>
                <w:sz w:val="22"/>
                <w:szCs w:val="22"/>
              </w:rPr>
              <w:t>The following definitions are those used by the Australian Bureau of Statistics (ABS, 2017) will assist you to interpret the slide:</w:t>
            </w:r>
          </w:p>
          <w:p w:rsidR="006C0F08" w:rsidRDefault="001D1A22" w14:paraId="2CA16DB9" w14:textId="77777777">
            <w:pPr>
              <w:pBdr>
                <w:top w:val="nil"/>
                <w:left w:val="nil"/>
                <w:bottom w:val="nil"/>
                <w:right w:val="nil"/>
                <w:between w:val="nil"/>
              </w:pBdr>
              <w:spacing w:after="40" w:line="276" w:lineRule="auto"/>
              <w:ind w:left="170"/>
              <w:rPr>
                <w:rFonts w:ascii="Arial" w:hAnsi="Arial" w:eastAsia="Arial" w:cs="Arial"/>
                <w:color w:val="000000"/>
                <w:sz w:val="22"/>
                <w:szCs w:val="22"/>
              </w:rPr>
            </w:pPr>
            <w:r>
              <w:rPr>
                <w:rFonts w:ascii="Arial" w:hAnsi="Arial" w:eastAsia="Arial" w:cs="Arial"/>
                <w:color w:val="000000"/>
                <w:sz w:val="22"/>
                <w:szCs w:val="22"/>
              </w:rPr>
              <w:t>Intimate partner: “a current partner (living with), previous partner (has lived with), boyfriend/girlfriend/date and ex-boyfriend/ex-girlfriend (never lived with).”</w:t>
            </w:r>
          </w:p>
          <w:p w:rsidR="006C0F08" w:rsidRDefault="001D1A22" w14:paraId="47FB16EB" w14:textId="77777777">
            <w:pPr>
              <w:pBdr>
                <w:top w:val="nil"/>
                <w:left w:val="nil"/>
                <w:bottom w:val="nil"/>
                <w:right w:val="nil"/>
                <w:between w:val="nil"/>
              </w:pBdr>
              <w:spacing w:after="40" w:line="276" w:lineRule="auto"/>
              <w:ind w:left="170"/>
              <w:rPr>
                <w:rFonts w:ascii="Arial" w:hAnsi="Arial" w:eastAsia="Arial" w:cs="Arial"/>
                <w:color w:val="000000"/>
                <w:sz w:val="22"/>
                <w:szCs w:val="22"/>
              </w:rPr>
            </w:pPr>
            <w:r>
              <w:rPr>
                <w:rFonts w:ascii="Arial" w:hAnsi="Arial" w:eastAsia="Arial" w:cs="Arial"/>
                <w:color w:val="000000"/>
                <w:sz w:val="22"/>
                <w:szCs w:val="22"/>
              </w:rPr>
              <w:t>Partner: a subset of ‘intimate partner’ that refers to “a person the respondent lives with, or lived with at some point, in a married or de facto relationship”. In this context, the term ‘partner’ may also be described as a ‘co-habiting partner’.</w:t>
            </w:r>
          </w:p>
          <w:p w:rsidR="00406918" w:rsidP="007E0321" w:rsidRDefault="001D1A22" w14:paraId="68F25920" w14:textId="067795D6">
            <w:pPr>
              <w:pBdr>
                <w:top w:val="nil"/>
                <w:left w:val="nil"/>
                <w:bottom w:val="nil"/>
                <w:right w:val="nil"/>
                <w:between w:val="nil"/>
              </w:pBdr>
              <w:spacing w:after="40" w:line="276" w:lineRule="auto"/>
              <w:ind w:left="170"/>
              <w:rPr>
                <w:rFonts w:ascii="Arial" w:hAnsi="Arial" w:eastAsia="Arial" w:cs="Arial"/>
                <w:color w:val="000000"/>
                <w:sz w:val="22"/>
                <w:szCs w:val="22"/>
              </w:rPr>
            </w:pPr>
            <w:r>
              <w:rPr>
                <w:rFonts w:ascii="Arial" w:hAnsi="Arial" w:eastAsia="Arial" w:cs="Arial"/>
                <w:color w:val="000000"/>
                <w:sz w:val="22"/>
                <w:szCs w:val="22"/>
              </w:rPr>
              <w:t xml:space="preserve">The key distinction is that the term ‘intimate partner’ includes dates and current and ex boyfriends and girlfriends with whom the respondent has not lived. </w:t>
            </w:r>
          </w:p>
        </w:tc>
        <w:tc>
          <w:tcPr>
            <w:tcW w:w="1701" w:type="dxa"/>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006C0F08" w:rsidRDefault="006C0F08" w14:paraId="34521EA8" w14:textId="77777777">
            <w:pPr>
              <w:pBdr>
                <w:top w:val="nil"/>
                <w:left w:val="nil"/>
                <w:bottom w:val="nil"/>
                <w:right w:val="nil"/>
                <w:between w:val="nil"/>
              </w:pBdr>
              <w:spacing w:after="40" w:line="276" w:lineRule="auto"/>
              <w:rPr>
                <w:rFonts w:ascii="Arial" w:hAnsi="Arial" w:eastAsia="Arial" w:cs="Arial"/>
                <w:color w:val="000000"/>
                <w:sz w:val="22"/>
                <w:szCs w:val="22"/>
              </w:rPr>
            </w:pPr>
          </w:p>
          <w:p w:rsidR="006C0F08" w:rsidRDefault="001D1A22" w14:paraId="4D6EDA70"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2 minutes</w:t>
            </w:r>
          </w:p>
          <w:p w:rsidR="006C0F08" w:rsidRDefault="006C0F08" w14:paraId="30BED880" w14:textId="77777777">
            <w:pPr>
              <w:pBdr>
                <w:top w:val="nil"/>
                <w:left w:val="nil"/>
                <w:bottom w:val="nil"/>
                <w:right w:val="nil"/>
                <w:between w:val="nil"/>
              </w:pBdr>
              <w:spacing w:after="40" w:line="276" w:lineRule="auto"/>
              <w:rPr>
                <w:rFonts w:ascii="Arial" w:hAnsi="Arial" w:eastAsia="Arial" w:cs="Arial"/>
                <w:color w:val="000000"/>
                <w:sz w:val="22"/>
                <w:szCs w:val="22"/>
              </w:rPr>
            </w:pPr>
          </w:p>
          <w:p w:rsidR="006C0F08" w:rsidRDefault="001D1A22" w14:paraId="248469DD"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36396FE1" wp14:editId="5485D4EB">
                  <wp:extent cx="937260" cy="529590"/>
                  <wp:effectExtent l="0" t="0" r="0" b="0"/>
                  <wp:docPr id="156"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32"/>
                          <a:srcRect/>
                          <a:stretch>
                            <a:fillRect/>
                          </a:stretch>
                        </pic:blipFill>
                        <pic:spPr>
                          <a:xfrm>
                            <a:off x="0" y="0"/>
                            <a:ext cx="937260" cy="529590"/>
                          </a:xfrm>
                          <a:prstGeom prst="rect">
                            <a:avLst/>
                          </a:prstGeom>
                          <a:ln/>
                        </pic:spPr>
                      </pic:pic>
                    </a:graphicData>
                  </a:graphic>
                </wp:inline>
              </w:drawing>
            </w:r>
          </w:p>
        </w:tc>
      </w:tr>
      <w:tr w:rsidR="006C0F08" w:rsidTr="10436E4A" w14:paraId="27F556F1" w14:textId="77777777">
        <w:trPr>
          <w:trHeight w:val="221"/>
        </w:trPr>
        <w:tc>
          <w:tcPr>
            <w:tcW w:w="7933" w:type="dxa"/>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7E0321" w:rsidR="006C0F08" w:rsidP="007E0321" w:rsidRDefault="001D1A22" w14:paraId="0E0274FD" w14:textId="77777777">
            <w:pPr>
              <w:pStyle w:val="RWHBhead"/>
              <w:keepNext w:val="0"/>
              <w:keepLines w:val="0"/>
              <w:suppressLineNumbers/>
              <w:pBdr>
                <w:top w:val="nil"/>
                <w:left w:val="nil"/>
                <w:bottom w:val="nil"/>
                <w:right w:val="nil"/>
                <w:between w:val="nil"/>
              </w:pBdr>
              <w:suppressAutoHyphens/>
              <w:rPr>
                <w:sz w:val="24"/>
              </w:rPr>
            </w:pPr>
            <w:bookmarkStart w:name="_Toc51254316" w:id="40"/>
            <w:r w:rsidRPr="007E0321">
              <w:rPr>
                <w:sz w:val="24"/>
              </w:rPr>
              <w:t>THE GENDERED NATURE OF VIOLENCE</w:t>
            </w:r>
            <w:bookmarkEnd w:id="40"/>
            <w:r w:rsidRPr="007E0321">
              <w:rPr>
                <w:sz w:val="24"/>
              </w:rPr>
              <w:t xml:space="preserve"> </w:t>
            </w:r>
          </w:p>
          <w:p w:rsidR="006C0F08" w:rsidRDefault="001D1A22" w14:paraId="0F4EB879" w14:textId="77777777">
            <w:pPr>
              <w:pBdr>
                <w:top w:val="nil"/>
                <w:left w:val="nil"/>
                <w:bottom w:val="nil"/>
                <w:right w:val="nil"/>
                <w:between w:val="nil"/>
              </w:pBdr>
              <w:spacing w:after="40" w:line="276" w:lineRule="auto"/>
              <w:ind w:left="170"/>
              <w:rPr>
                <w:rFonts w:ascii="Arial" w:hAnsi="Arial" w:eastAsia="Arial" w:cs="Arial"/>
                <w:color w:val="000000"/>
                <w:sz w:val="22"/>
                <w:szCs w:val="22"/>
              </w:rPr>
            </w:pPr>
            <w:r>
              <w:rPr>
                <w:rFonts w:ascii="Arial" w:hAnsi="Arial" w:eastAsia="Arial" w:cs="Arial"/>
                <w:color w:val="000000"/>
                <w:sz w:val="22"/>
                <w:szCs w:val="22"/>
              </w:rPr>
              <w:t xml:space="preserve">Click through the information </w:t>
            </w:r>
          </w:p>
          <w:p w:rsidR="006C0F08" w:rsidRDefault="001D1A22" w14:paraId="5A07B406"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Family violence is a gendered issue. Overwhelmingly, the majority of acts of family violence and sexual assault are perpetrated by men against women and their children.</w:t>
            </w:r>
          </w:p>
          <w:p w:rsidR="006C0F08" w:rsidRDefault="001D1A22" w14:paraId="7492419D"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Men and women have different experiences of violence, with men experiencing more physical violence than women</w:t>
            </w:r>
          </w:p>
          <w:p w:rsidR="006C0F08" w:rsidRDefault="001D1A22" w14:paraId="29EC1268"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While victims of family violence are predominantly women and children, males can also be victims, particularly as children.</w:t>
            </w:r>
          </w:p>
          <w:p w:rsidR="006C0F08" w:rsidRDefault="001D1A22" w14:paraId="608AE8AF"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Women are much more likely to be living with this violence and fear over weeks, months, years, and lifetimes, so this is likely to have even more of an impact on their health and wellbeing.</w:t>
            </w:r>
          </w:p>
          <w:p w:rsidR="006C0F08" w:rsidRDefault="001D1A22" w14:paraId="4C0D77A9" w14:textId="77777777">
            <w:pPr>
              <w:pBdr>
                <w:top w:val="nil"/>
                <w:left w:val="nil"/>
                <w:bottom w:val="nil"/>
                <w:right w:val="nil"/>
                <w:between w:val="nil"/>
              </w:pBdr>
              <w:spacing w:after="40" w:line="276" w:lineRule="auto"/>
              <w:ind w:left="170"/>
              <w:rPr>
                <w:rFonts w:ascii="Arial" w:hAnsi="Arial" w:eastAsia="Arial" w:cs="Arial"/>
                <w:b/>
                <w:color w:val="000000"/>
                <w:sz w:val="22"/>
                <w:szCs w:val="22"/>
              </w:rPr>
            </w:pPr>
            <w:r>
              <w:rPr>
                <w:rFonts w:ascii="Arial" w:hAnsi="Arial" w:eastAsia="Arial" w:cs="Arial"/>
                <w:b/>
                <w:color w:val="000000"/>
                <w:sz w:val="22"/>
                <w:szCs w:val="22"/>
              </w:rPr>
              <w:t>Men’s experience of violence:</w:t>
            </w:r>
          </w:p>
          <w:p w:rsidR="006C0F08" w:rsidRDefault="001D1A22" w14:paraId="3BB4726D"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lastRenderedPageBreak/>
              <w:t>“What about men’s experience of violence?” We acknowledge that all violence is wrong regardless of the sex of the victim or perpetrator, but there are distinct patterns in the perpetration and impact of violence that point to the fact that gender is a factor. For example, both men and women are more likely to experience violence at the hands of a man, with about 95% of all victims in Australia reporting the perpetrator as a male.</w:t>
            </w:r>
          </w:p>
          <w:p w:rsidR="006C0F08" w:rsidRDefault="001D1A22" w14:paraId="149685E2"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However, the ABS survey shows that men are most at risk of violence outside of the home perpetrated by a stranger or neighbour, while women are most at risk of violence within their home from a man they know. </w:t>
            </w:r>
          </w:p>
          <w:p w:rsidR="006C0F08" w:rsidRDefault="001D1A22" w14:paraId="6D9AF11C"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Recognising the gendered patterns of violence doesn’t negate the experiences of male victims but it does point to the need for an approach that looks honestly at what the research tells us. </w:t>
            </w:r>
          </w:p>
          <w:p w:rsidR="006C0F08" w:rsidRDefault="001D1A22" w14:paraId="6C20C059"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Acknowledging the gendered nature of family violence is not to demonise men or to make them feel bad about themselves. Most violence is committed by men, but this does not mean that most men are violent. However, until we acknowledge the source of the issue, we will not be able to address the problem.</w:t>
            </w:r>
          </w:p>
          <w:p w:rsidR="006C0F08" w:rsidRDefault="001D1A22" w14:paraId="3F7FF5DE" w14:textId="77777777">
            <w:pPr>
              <w:pBdr>
                <w:top w:val="nil"/>
                <w:left w:val="nil"/>
                <w:bottom w:val="nil"/>
                <w:right w:val="nil"/>
                <w:between w:val="nil"/>
              </w:pBdr>
              <w:spacing w:after="40" w:line="276" w:lineRule="auto"/>
              <w:ind w:left="170"/>
              <w:rPr>
                <w:rFonts w:ascii="Arial" w:hAnsi="Arial" w:eastAsia="Arial" w:cs="Arial"/>
                <w:b/>
                <w:color w:val="000000"/>
                <w:sz w:val="22"/>
                <w:szCs w:val="22"/>
              </w:rPr>
            </w:pPr>
            <w:r>
              <w:rPr>
                <w:rFonts w:ascii="Arial" w:hAnsi="Arial" w:eastAsia="Arial" w:cs="Arial"/>
                <w:b/>
                <w:color w:val="000000"/>
                <w:sz w:val="22"/>
                <w:szCs w:val="22"/>
              </w:rPr>
              <w:t>Key message: Victims of family violence are mostly women and children, perpetrators more likely to be men.</w:t>
            </w:r>
          </w:p>
        </w:tc>
        <w:tc>
          <w:tcPr>
            <w:tcW w:w="1701" w:type="dxa"/>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006C0F08" w:rsidRDefault="001D1A22" w14:paraId="2B080FE7"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lastRenderedPageBreak/>
              <w:t xml:space="preserve">3 minutes </w:t>
            </w:r>
          </w:p>
          <w:p w:rsidR="006C0F08" w:rsidRDefault="001D1A22" w14:paraId="6F56EAFB"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2D460E78" wp14:editId="73A5D5ED">
                  <wp:extent cx="937260" cy="529590"/>
                  <wp:effectExtent l="0" t="0" r="0" b="0"/>
                  <wp:docPr id="154"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33"/>
                          <a:srcRect/>
                          <a:stretch>
                            <a:fillRect/>
                          </a:stretch>
                        </pic:blipFill>
                        <pic:spPr>
                          <a:xfrm>
                            <a:off x="0" y="0"/>
                            <a:ext cx="937260" cy="529590"/>
                          </a:xfrm>
                          <a:prstGeom prst="rect">
                            <a:avLst/>
                          </a:prstGeom>
                          <a:ln/>
                        </pic:spPr>
                      </pic:pic>
                    </a:graphicData>
                  </a:graphic>
                </wp:inline>
              </w:drawing>
            </w:r>
          </w:p>
          <w:p w:rsidR="006C0F08" w:rsidRDefault="006C0F08" w14:paraId="748185C2" w14:textId="77777777">
            <w:pPr>
              <w:pBdr>
                <w:top w:val="nil"/>
                <w:left w:val="nil"/>
                <w:bottom w:val="nil"/>
                <w:right w:val="nil"/>
                <w:between w:val="nil"/>
              </w:pBdr>
              <w:spacing w:after="40" w:line="276" w:lineRule="auto"/>
              <w:rPr>
                <w:rFonts w:ascii="Arial" w:hAnsi="Arial" w:eastAsia="Arial" w:cs="Arial"/>
                <w:color w:val="000000"/>
                <w:sz w:val="22"/>
                <w:szCs w:val="22"/>
              </w:rPr>
            </w:pPr>
          </w:p>
        </w:tc>
      </w:tr>
      <w:tr w:rsidR="006C0F08" w:rsidTr="10436E4A" w14:paraId="5F14253B" w14:textId="77777777">
        <w:trPr>
          <w:trHeight w:val="221"/>
        </w:trPr>
        <w:tc>
          <w:tcPr>
            <w:tcW w:w="7933" w:type="dxa"/>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7E0321" w:rsidR="006C0F08" w:rsidP="007E0321" w:rsidRDefault="001D1A22" w14:paraId="0A1531F2" w14:textId="77777777">
            <w:pPr>
              <w:pStyle w:val="RWHBhead"/>
              <w:keepNext w:val="0"/>
              <w:keepLines w:val="0"/>
              <w:suppressLineNumbers/>
              <w:pBdr>
                <w:top w:val="nil"/>
                <w:left w:val="nil"/>
                <w:bottom w:val="nil"/>
                <w:right w:val="nil"/>
                <w:between w:val="nil"/>
              </w:pBdr>
              <w:suppressAutoHyphens/>
              <w:rPr>
                <w:sz w:val="24"/>
              </w:rPr>
            </w:pPr>
            <w:bookmarkStart w:name="_Toc51254317" w:id="41"/>
            <w:r w:rsidRPr="007E0321">
              <w:rPr>
                <w:sz w:val="24"/>
              </w:rPr>
              <w:t>FAMILY VIOLENCE IS A HEALTH AND WELFARE ISSUE</w:t>
            </w:r>
            <w:bookmarkEnd w:id="41"/>
          </w:p>
          <w:p w:rsidR="006C0F08" w:rsidRDefault="001D1A22" w14:paraId="6A29D4F2" w14:textId="77777777">
            <w:pPr>
              <w:numPr>
                <w:ilvl w:val="0"/>
                <w:numId w:val="8"/>
              </w:numPr>
              <w:pBdr>
                <w:top w:val="nil"/>
                <w:left w:val="nil"/>
                <w:bottom w:val="nil"/>
                <w:right w:val="nil"/>
                <w:between w:val="nil"/>
              </w:pBdr>
              <w:spacing w:after="60" w:line="276" w:lineRule="auto"/>
              <w:ind w:left="714" w:hanging="357"/>
              <w:rPr>
                <w:rFonts w:ascii="Arial" w:hAnsi="Arial" w:eastAsia="Arial" w:cs="Arial"/>
                <w:color w:val="000000"/>
                <w:sz w:val="22"/>
                <w:szCs w:val="22"/>
              </w:rPr>
            </w:pPr>
            <w:r>
              <w:rPr>
                <w:rFonts w:ascii="Arial" w:hAnsi="Arial" w:eastAsia="Arial" w:cs="Arial"/>
                <w:color w:val="000000"/>
                <w:sz w:val="22"/>
                <w:szCs w:val="22"/>
              </w:rPr>
              <w:t xml:space="preserve">Family violence has severe and persistent impacts on a person’s physical, psychological and social wellbeing and is the leading cause of homelessness </w:t>
            </w:r>
          </w:p>
          <w:p w:rsidR="006C0F08" w:rsidRDefault="001D1A22" w14:paraId="61DB456B" w14:textId="77777777">
            <w:pPr>
              <w:numPr>
                <w:ilvl w:val="0"/>
                <w:numId w:val="8"/>
              </w:numPr>
              <w:pBdr>
                <w:top w:val="nil"/>
                <w:left w:val="nil"/>
                <w:bottom w:val="nil"/>
                <w:right w:val="nil"/>
                <w:between w:val="nil"/>
              </w:pBdr>
              <w:spacing w:after="60" w:line="276" w:lineRule="auto"/>
              <w:ind w:left="714" w:hanging="357"/>
              <w:rPr>
                <w:rFonts w:ascii="Arial" w:hAnsi="Arial" w:eastAsia="Arial" w:cs="Arial"/>
                <w:color w:val="000000"/>
                <w:sz w:val="22"/>
                <w:szCs w:val="22"/>
              </w:rPr>
            </w:pPr>
            <w:r>
              <w:rPr>
                <w:rFonts w:ascii="Arial" w:hAnsi="Arial" w:eastAsia="Arial" w:cs="Arial"/>
                <w:color w:val="000000"/>
                <w:sz w:val="22"/>
                <w:szCs w:val="22"/>
              </w:rPr>
              <w:t>In 2016-2017, there were 1,328 people who presented to Victorian hospital emergency departments with a family violence related injury and of those, 40% had sustained a brain injury (Brain Injury Australia, 2018)</w:t>
            </w:r>
          </w:p>
          <w:p w:rsidR="006C0F08" w:rsidRDefault="001D1A22" w14:paraId="3402FD3A" w14:textId="77777777">
            <w:pPr>
              <w:numPr>
                <w:ilvl w:val="0"/>
                <w:numId w:val="8"/>
              </w:numPr>
              <w:pBdr>
                <w:top w:val="nil"/>
                <w:left w:val="nil"/>
                <w:bottom w:val="nil"/>
                <w:right w:val="nil"/>
                <w:between w:val="nil"/>
              </w:pBdr>
              <w:spacing w:after="60" w:line="276" w:lineRule="auto"/>
              <w:ind w:left="714" w:hanging="357"/>
              <w:rPr>
                <w:rFonts w:ascii="Arial" w:hAnsi="Arial" w:eastAsia="Arial" w:cs="Arial"/>
                <w:color w:val="000000"/>
                <w:sz w:val="22"/>
                <w:szCs w:val="22"/>
              </w:rPr>
            </w:pPr>
            <w:r>
              <w:rPr>
                <w:rFonts w:ascii="Arial" w:hAnsi="Arial" w:eastAsia="Arial" w:cs="Arial"/>
                <w:color w:val="000000"/>
                <w:sz w:val="22"/>
                <w:szCs w:val="22"/>
              </w:rPr>
              <w:t>Women who experience family violence rate their health as poorer and use health services more frequently than other women</w:t>
            </w:r>
          </w:p>
          <w:p w:rsidR="006C0F08" w:rsidRDefault="001D1A22" w14:paraId="71B96E5D" w14:textId="77777777">
            <w:pPr>
              <w:numPr>
                <w:ilvl w:val="0"/>
                <w:numId w:val="8"/>
              </w:numPr>
              <w:pBdr>
                <w:top w:val="nil"/>
                <w:left w:val="nil"/>
                <w:bottom w:val="nil"/>
                <w:right w:val="nil"/>
                <w:between w:val="nil"/>
              </w:pBdr>
              <w:spacing w:after="60" w:line="276" w:lineRule="auto"/>
              <w:ind w:left="714" w:hanging="357"/>
              <w:rPr>
                <w:rFonts w:ascii="Arial" w:hAnsi="Arial" w:eastAsia="Arial" w:cs="Arial"/>
                <w:color w:val="000000"/>
                <w:sz w:val="22"/>
                <w:szCs w:val="22"/>
              </w:rPr>
            </w:pPr>
            <w:r>
              <w:rPr>
                <w:rFonts w:ascii="Arial" w:hAnsi="Arial" w:eastAsia="Arial" w:cs="Arial"/>
                <w:color w:val="000000"/>
                <w:sz w:val="22"/>
                <w:szCs w:val="22"/>
              </w:rPr>
              <w:t>The psychological impacts of family violence - such as depression, anxiety, and post-traumatic stress disorder - are profound and endure long after the violence has stopped</w:t>
            </w:r>
          </w:p>
          <w:p w:rsidR="006C0F08" w:rsidRDefault="001D1A22" w14:paraId="71CBCCE2" w14:textId="77777777">
            <w:pPr>
              <w:numPr>
                <w:ilvl w:val="0"/>
                <w:numId w:val="8"/>
              </w:numPr>
              <w:pBdr>
                <w:top w:val="nil"/>
                <w:left w:val="nil"/>
                <w:bottom w:val="nil"/>
                <w:right w:val="nil"/>
                <w:between w:val="nil"/>
              </w:pBdr>
              <w:spacing w:after="60" w:line="276" w:lineRule="auto"/>
              <w:ind w:left="714" w:hanging="357"/>
              <w:rPr>
                <w:rFonts w:ascii="Arial" w:hAnsi="Arial" w:eastAsia="Arial" w:cs="Arial"/>
                <w:color w:val="000000"/>
                <w:sz w:val="22"/>
                <w:szCs w:val="22"/>
              </w:rPr>
            </w:pPr>
            <w:r>
              <w:rPr>
                <w:rFonts w:ascii="Arial" w:hAnsi="Arial" w:eastAsia="Arial" w:cs="Arial"/>
                <w:color w:val="000000"/>
                <w:sz w:val="22"/>
                <w:szCs w:val="22"/>
              </w:rPr>
              <w:t>The social, behavioural, cognitive and emotional effects on children are significant and may have a lasting impact on their education and employment outcomes</w:t>
            </w:r>
          </w:p>
          <w:p w:rsidR="006C0F08" w:rsidRDefault="001D1A22" w14:paraId="327FF7E8" w14:textId="77777777">
            <w:pPr>
              <w:pBdr>
                <w:top w:val="nil"/>
                <w:left w:val="nil"/>
                <w:bottom w:val="nil"/>
                <w:right w:val="nil"/>
                <w:between w:val="nil"/>
              </w:pBdr>
              <w:spacing w:after="40" w:line="276" w:lineRule="auto"/>
              <w:ind w:left="170"/>
              <w:rPr>
                <w:rFonts w:ascii="Arial" w:hAnsi="Arial" w:eastAsia="Arial" w:cs="Arial"/>
                <w:color w:val="000000"/>
                <w:sz w:val="22"/>
                <w:szCs w:val="22"/>
              </w:rPr>
            </w:pPr>
            <w:r>
              <w:rPr>
                <w:rFonts w:ascii="Arial" w:hAnsi="Arial" w:eastAsia="Arial" w:cs="Arial"/>
                <w:b/>
                <w:color w:val="000000"/>
                <w:sz w:val="22"/>
                <w:szCs w:val="22"/>
              </w:rPr>
              <w:t>Key message: Family violence is a health issue with severe and persistent impacts on a person’s physical, psychological and social wellbeing.</w:t>
            </w:r>
          </w:p>
        </w:tc>
        <w:tc>
          <w:tcPr>
            <w:tcW w:w="1701" w:type="dxa"/>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006C0F08" w:rsidRDefault="001D1A22" w14:paraId="72565838"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1 minute</w:t>
            </w:r>
          </w:p>
          <w:p w:rsidR="00406918" w:rsidRDefault="00406918" w14:paraId="75834D7C" w14:textId="77777777">
            <w:pPr>
              <w:pBdr>
                <w:top w:val="nil"/>
                <w:left w:val="nil"/>
                <w:bottom w:val="nil"/>
                <w:right w:val="nil"/>
                <w:between w:val="nil"/>
              </w:pBdr>
              <w:spacing w:after="40" w:line="276" w:lineRule="auto"/>
              <w:rPr>
                <w:rFonts w:ascii="Arial" w:hAnsi="Arial" w:eastAsia="Arial" w:cs="Arial"/>
                <w:color w:val="000000"/>
                <w:sz w:val="22"/>
                <w:szCs w:val="22"/>
              </w:rPr>
            </w:pPr>
            <w:r w:rsidRPr="00406918">
              <w:rPr>
                <w:rFonts w:ascii="Arial" w:hAnsi="Arial" w:eastAsia="Arial" w:cs="Arial"/>
                <w:noProof/>
                <w:color w:val="000000"/>
                <w:sz w:val="22"/>
                <w:szCs w:val="22"/>
              </w:rPr>
              <w:drawing>
                <wp:inline distT="0" distB="0" distL="0" distR="0" wp14:anchorId="3C0CD81D" wp14:editId="53CBA37B">
                  <wp:extent cx="942975" cy="530225"/>
                  <wp:effectExtent l="0" t="0" r="952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42975" cy="530225"/>
                          </a:xfrm>
                          <a:prstGeom prst="rect">
                            <a:avLst/>
                          </a:prstGeom>
                        </pic:spPr>
                      </pic:pic>
                    </a:graphicData>
                  </a:graphic>
                </wp:inline>
              </w:drawing>
            </w:r>
          </w:p>
          <w:p w:rsidR="006C0F08" w:rsidRDefault="006C0F08" w14:paraId="494072AD" w14:textId="77777777">
            <w:pPr>
              <w:pBdr>
                <w:top w:val="nil"/>
                <w:left w:val="nil"/>
                <w:bottom w:val="nil"/>
                <w:right w:val="nil"/>
                <w:between w:val="nil"/>
              </w:pBdr>
              <w:spacing w:after="40" w:line="276" w:lineRule="auto"/>
              <w:rPr>
                <w:rFonts w:ascii="Arial" w:hAnsi="Arial" w:eastAsia="Arial" w:cs="Arial"/>
                <w:color w:val="000000"/>
                <w:sz w:val="22"/>
                <w:szCs w:val="22"/>
              </w:rPr>
            </w:pPr>
          </w:p>
          <w:p w:rsidR="006C0F08" w:rsidRDefault="006C0F08" w14:paraId="487C2E97" w14:textId="77777777">
            <w:pPr>
              <w:pBdr>
                <w:top w:val="nil"/>
                <w:left w:val="nil"/>
                <w:bottom w:val="nil"/>
                <w:right w:val="nil"/>
                <w:between w:val="nil"/>
              </w:pBdr>
              <w:spacing w:after="40" w:line="276" w:lineRule="auto"/>
              <w:rPr>
                <w:rFonts w:ascii="Arial" w:hAnsi="Arial" w:eastAsia="Arial" w:cs="Arial"/>
                <w:color w:val="000000"/>
                <w:sz w:val="22"/>
                <w:szCs w:val="22"/>
              </w:rPr>
            </w:pPr>
          </w:p>
        </w:tc>
      </w:tr>
      <w:tr w:rsidR="006C0F08" w:rsidTr="10436E4A" w14:paraId="01C5FA1B" w14:textId="77777777">
        <w:trPr>
          <w:trHeight w:val="221"/>
        </w:trPr>
        <w:tc>
          <w:tcPr>
            <w:tcW w:w="7933" w:type="dxa"/>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7E0321" w:rsidR="006C0F08" w:rsidP="007E0321" w:rsidRDefault="001D1A22" w14:paraId="22E52220" w14:textId="77777777">
            <w:pPr>
              <w:pStyle w:val="RWHBhead"/>
              <w:keepNext w:val="0"/>
              <w:keepLines w:val="0"/>
              <w:suppressLineNumbers/>
              <w:pBdr>
                <w:top w:val="nil"/>
                <w:left w:val="nil"/>
                <w:bottom w:val="nil"/>
                <w:right w:val="nil"/>
                <w:between w:val="nil"/>
              </w:pBdr>
              <w:suppressAutoHyphens/>
              <w:rPr>
                <w:sz w:val="24"/>
              </w:rPr>
            </w:pPr>
            <w:bookmarkStart w:name="_Toc51254318" w:id="42"/>
            <w:r w:rsidRPr="007E0321">
              <w:rPr>
                <w:sz w:val="24"/>
              </w:rPr>
              <w:lastRenderedPageBreak/>
              <w:t>SOME PEOPLE ARE MORE AT RISK OR FACE ADDITIONAL BARRIERS TO RECOVERY AND SUPPORT</w:t>
            </w:r>
            <w:bookmarkEnd w:id="42"/>
            <w:r w:rsidRPr="007E0321">
              <w:rPr>
                <w:sz w:val="24"/>
              </w:rPr>
              <w:t xml:space="preserve"> </w:t>
            </w:r>
          </w:p>
          <w:p w:rsidR="006C0F08" w:rsidRDefault="001D1A22" w14:paraId="4B5AE95C"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In addition to family violence being gendered, there are certain groups of people in Australia who are more likely to experience family or sexual violence than other groups, or who face additional barriers in coping with and recovering from family, domestic and sexual violence.</w:t>
            </w:r>
          </w:p>
          <w:p w:rsidR="006C0F08" w:rsidRDefault="001D1A22" w14:paraId="79B7500D"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We can see from this list that the many of these groups are include people who experience discrimination high rates of discrimination and we know that people who experience multiple forms discrimination are more likely to experience violence and in different ways to other women. </w:t>
            </w:r>
          </w:p>
          <w:p w:rsidR="006C0F08" w:rsidP="10436E4A" w:rsidRDefault="001D1A22" w14:paraId="0886F691"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val="1"/>
                <w:iCs w:val="1"/>
                <w:color w:val="366091"/>
                <w:sz w:val="22"/>
                <w:szCs w:val="22"/>
              </w:rPr>
            </w:pPr>
            <w:r w:rsidRPr="10436E4A" w:rsidR="10436E4A">
              <w:rPr>
                <w:rFonts w:ascii="Arial" w:hAnsi="Arial" w:eastAsia="Arial" w:cs="Arial"/>
                <w:i w:val="1"/>
                <w:iCs w:val="1"/>
                <w:color w:val="366091"/>
                <w:sz w:val="22"/>
                <w:szCs w:val="22"/>
              </w:rPr>
              <w:t>For example, women who have a disability are targeted for, and therefore experience much higher rates of family violence than women who don’t have a disability. It is not that these women and girls are inherently more vulnerable but the attitudes and structures that allow family violence to be perpetrated at such a high rate intersect with discriminatory attitudes that condone violence against people with disabilities. This results in women and girls with a disability being at least twice as likely to experience violence as those without disability.</w:t>
            </w:r>
          </w:p>
          <w:p w:rsidR="006C0F08" w:rsidRDefault="001D1A22" w14:paraId="3CADC542"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I have used disability as an example. People’s experiences are shaped by multiple identities, circumstances or situations including their age, gender identity, sexual orientation, ethnicity, cultural background, language, religion, visa status, class, socioeconomic status, ability (including physical, neurological, cognitive, sensory, intellectual or psychosocial impairment and/or disability) and geographic location. </w:t>
            </w:r>
          </w:p>
          <w:p w:rsidR="006C0F08" w:rsidRDefault="001D1A22" w14:paraId="717551BC"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color w:val="000000"/>
                <w:sz w:val="22"/>
                <w:szCs w:val="22"/>
              </w:rPr>
            </w:pPr>
            <w:r>
              <w:rPr>
                <w:rFonts w:ascii="Arial" w:hAnsi="Arial" w:eastAsia="Arial" w:cs="Arial"/>
                <w:i/>
                <w:color w:val="366091"/>
                <w:sz w:val="22"/>
                <w:szCs w:val="22"/>
              </w:rPr>
              <w:t>Discrimination and inequality based on these different aspects of a person’s identity can impact their access to services and support. For example, an Aboriginal woman may be the target of racist violence, gendered violence or experience violence that is both racist and gendered. Similarly, the structural and systemic barriers to her accessing support might be racist, sexist or both racist and sexist</w:t>
            </w:r>
            <w:r>
              <w:rPr>
                <w:rFonts w:ascii="Arial" w:hAnsi="Arial" w:eastAsia="Arial" w:cs="Arial"/>
                <w:color w:val="000000"/>
                <w:sz w:val="22"/>
                <w:szCs w:val="22"/>
              </w:rPr>
              <w:t xml:space="preserve">. </w:t>
            </w:r>
          </w:p>
          <w:p w:rsidR="006C0F08" w:rsidRDefault="001D1A22" w14:paraId="3CCD948E" w14:textId="77777777">
            <w:pPr>
              <w:pBdr>
                <w:top w:val="nil"/>
                <w:left w:val="nil"/>
                <w:bottom w:val="nil"/>
                <w:right w:val="nil"/>
                <w:between w:val="nil"/>
              </w:pBdr>
              <w:spacing w:after="40" w:line="276" w:lineRule="auto"/>
              <w:ind w:left="170"/>
              <w:rPr>
                <w:rFonts w:ascii="Arial" w:hAnsi="Arial" w:eastAsia="Arial" w:cs="Arial"/>
                <w:b/>
                <w:i/>
                <w:color w:val="000000"/>
                <w:sz w:val="22"/>
                <w:szCs w:val="22"/>
              </w:rPr>
            </w:pPr>
            <w:r>
              <w:rPr>
                <w:rFonts w:ascii="Arial" w:hAnsi="Arial" w:eastAsia="Arial" w:cs="Arial"/>
                <w:color w:val="000000"/>
                <w:sz w:val="22"/>
                <w:szCs w:val="22"/>
              </w:rPr>
              <w:t xml:space="preserve">. </w:t>
            </w:r>
            <w:r>
              <w:rPr>
                <w:rFonts w:ascii="Arial" w:hAnsi="Arial" w:eastAsia="Arial" w:cs="Arial"/>
                <w:b/>
                <w:color w:val="000000"/>
                <w:sz w:val="22"/>
                <w:szCs w:val="22"/>
              </w:rPr>
              <w:t>Key messages</w:t>
            </w:r>
            <w:r>
              <w:rPr>
                <w:rFonts w:ascii="Arial" w:hAnsi="Arial" w:eastAsia="Arial" w:cs="Arial"/>
                <w:b/>
                <w:i/>
                <w:color w:val="000000"/>
                <w:sz w:val="22"/>
                <w:szCs w:val="22"/>
              </w:rPr>
              <w:t xml:space="preserve">: </w:t>
            </w:r>
          </w:p>
          <w:p w:rsidR="006C0F08" w:rsidRDefault="001D1A22" w14:paraId="35C8DDC9" w14:textId="77777777">
            <w:pPr>
              <w:numPr>
                <w:ilvl w:val="0"/>
                <w:numId w:val="2"/>
              </w:numPr>
              <w:pBdr>
                <w:top w:val="nil"/>
                <w:left w:val="nil"/>
                <w:bottom w:val="nil"/>
                <w:right w:val="nil"/>
                <w:between w:val="nil"/>
              </w:pBdr>
              <w:spacing w:after="40" w:line="276" w:lineRule="auto"/>
              <w:rPr>
                <w:rFonts w:ascii="Arial" w:hAnsi="Arial" w:eastAsia="Arial" w:cs="Arial"/>
                <w:b/>
                <w:i/>
                <w:color w:val="000000"/>
                <w:sz w:val="22"/>
                <w:szCs w:val="22"/>
              </w:rPr>
            </w:pPr>
            <w:r>
              <w:rPr>
                <w:rFonts w:ascii="Arial" w:hAnsi="Arial" w:eastAsia="Arial" w:cs="Arial"/>
                <w:b/>
                <w:i/>
                <w:color w:val="000000"/>
                <w:sz w:val="22"/>
                <w:szCs w:val="22"/>
              </w:rPr>
              <w:t>Some groups of people are more likely to experience family or sexual violence than other groups or face additional barriers in coping with and recovering from family, domestic and sexual violence.</w:t>
            </w:r>
          </w:p>
          <w:p w:rsidR="006C0F08" w:rsidRDefault="001D1A22" w14:paraId="75F12575" w14:textId="77777777">
            <w:pPr>
              <w:numPr>
                <w:ilvl w:val="0"/>
                <w:numId w:val="2"/>
              </w:numPr>
              <w:pBdr>
                <w:top w:val="nil"/>
                <w:left w:val="nil"/>
                <w:bottom w:val="nil"/>
                <w:right w:val="nil"/>
                <w:between w:val="nil"/>
              </w:pBdr>
              <w:spacing w:after="40" w:line="276" w:lineRule="auto"/>
              <w:rPr>
                <w:rFonts w:ascii="Arial" w:hAnsi="Arial" w:eastAsia="Arial" w:cs="Arial"/>
                <w:b/>
                <w:i/>
                <w:color w:val="000000"/>
                <w:sz w:val="22"/>
                <w:szCs w:val="22"/>
              </w:rPr>
            </w:pPr>
            <w:r>
              <w:rPr>
                <w:rFonts w:ascii="Arial" w:hAnsi="Arial" w:eastAsia="Arial" w:cs="Arial"/>
                <w:b/>
                <w:i/>
                <w:color w:val="000000"/>
                <w:sz w:val="22"/>
                <w:szCs w:val="22"/>
              </w:rPr>
              <w:t>We need to be aware of our assumption and biases about who experiences family violence and what the violence looks like.</w:t>
            </w:r>
          </w:p>
          <w:p w:rsidR="006C0F08" w:rsidRDefault="001D1A22" w14:paraId="3F36F79C" w14:textId="77777777">
            <w:pPr>
              <w:numPr>
                <w:ilvl w:val="0"/>
                <w:numId w:val="2"/>
              </w:numPr>
              <w:pBdr>
                <w:top w:val="nil"/>
                <w:left w:val="nil"/>
                <w:bottom w:val="nil"/>
                <w:right w:val="nil"/>
                <w:between w:val="nil"/>
              </w:pBdr>
              <w:spacing w:after="40" w:line="276" w:lineRule="auto"/>
              <w:rPr>
                <w:rFonts w:ascii="Arial" w:hAnsi="Arial" w:eastAsia="Arial" w:cs="Arial"/>
                <w:b/>
                <w:i/>
                <w:color w:val="000000"/>
                <w:sz w:val="22"/>
                <w:szCs w:val="22"/>
              </w:rPr>
            </w:pPr>
            <w:r>
              <w:rPr>
                <w:rFonts w:ascii="Arial" w:hAnsi="Arial" w:eastAsia="Arial" w:cs="Arial"/>
                <w:b/>
                <w:i/>
                <w:color w:val="000000"/>
                <w:sz w:val="22"/>
                <w:szCs w:val="22"/>
              </w:rPr>
              <w:t xml:space="preserve">We need to be aware that our attitudes, those of other and also structures and systems may be a barrier to some victims in disclosing and seeking help for family violence. </w:t>
            </w:r>
          </w:p>
          <w:p w:rsidR="006C0F08" w:rsidRDefault="006C0F08" w14:paraId="3AC5EA1F" w14:textId="77777777">
            <w:pPr>
              <w:pBdr>
                <w:top w:val="nil"/>
                <w:left w:val="nil"/>
                <w:bottom w:val="nil"/>
                <w:right w:val="nil"/>
                <w:between w:val="nil"/>
              </w:pBdr>
              <w:spacing w:after="40" w:line="276" w:lineRule="auto"/>
              <w:rPr>
                <w:rFonts w:ascii="Arial" w:hAnsi="Arial" w:eastAsia="Arial" w:cs="Arial"/>
                <w:b/>
                <w:color w:val="000000"/>
                <w:sz w:val="22"/>
                <w:szCs w:val="22"/>
              </w:rPr>
            </w:pPr>
          </w:p>
          <w:p w:rsidR="006C0F08" w:rsidRDefault="001D1A22" w14:paraId="55B387EB" w14:textId="77777777">
            <w:pPr>
              <w:pBdr>
                <w:top w:val="nil"/>
                <w:left w:val="nil"/>
                <w:bottom w:val="nil"/>
                <w:right w:val="nil"/>
                <w:between w:val="nil"/>
              </w:pBdr>
              <w:spacing w:after="40" w:line="276" w:lineRule="auto"/>
              <w:ind w:left="170"/>
              <w:rPr>
                <w:rFonts w:ascii="Arial" w:hAnsi="Arial" w:eastAsia="Arial" w:cs="Arial"/>
                <w:color w:val="000000"/>
                <w:sz w:val="22"/>
                <w:szCs w:val="22"/>
              </w:rPr>
            </w:pPr>
            <w:r w:rsidRPr="10436E4A" w:rsidR="10436E4A">
              <w:rPr>
                <w:rFonts w:ascii="Arial" w:hAnsi="Arial" w:eastAsia="Arial" w:cs="Arial"/>
                <w:b w:val="1"/>
                <w:bCs w:val="1"/>
                <w:color w:val="000000" w:themeColor="text1" w:themeTint="FF" w:themeShade="FF"/>
                <w:sz w:val="22"/>
                <w:szCs w:val="22"/>
              </w:rPr>
              <w:t>Note for facilitators</w:t>
            </w:r>
            <w:r w:rsidRPr="10436E4A" w:rsidR="10436E4A">
              <w:rPr>
                <w:rFonts w:ascii="Arial" w:hAnsi="Arial" w:eastAsia="Arial" w:cs="Arial"/>
                <w:color w:val="000000" w:themeColor="text1" w:themeTint="FF" w:themeShade="FF"/>
                <w:sz w:val="22"/>
                <w:szCs w:val="22"/>
              </w:rPr>
              <w:t xml:space="preserve">: This is a difference in meaning for these terms. ‘At risk’ means they are more likely to experience violence, ‘vulnerable’ means more </w:t>
            </w:r>
            <w:r w:rsidRPr="10436E4A" w:rsidR="10436E4A">
              <w:rPr>
                <w:rFonts w:ascii="Arial" w:hAnsi="Arial" w:eastAsia="Arial" w:cs="Arial"/>
                <w:color w:val="000000" w:themeColor="text1" w:themeTint="FF" w:themeShade="FF"/>
                <w:sz w:val="22"/>
                <w:szCs w:val="22"/>
              </w:rPr>
              <w:t xml:space="preserve">likely to experience (or have experienced) family or sexual violence, or face additional barriers in coping with and recovering from family, domestic and sexual violence. </w:t>
            </w:r>
          </w:p>
          <w:p w:rsidR="10436E4A" w:rsidP="10436E4A" w:rsidRDefault="10436E4A" w14:paraId="36FB98FB" w14:textId="733E37E2">
            <w:pPr>
              <w:pStyle w:val="Normal"/>
              <w:spacing w:before="120" w:after="120" w:line="276" w:lineRule="auto"/>
              <w:ind w:left="311" w:hanging="284"/>
              <w:rPr>
                <w:rFonts w:ascii="Arial" w:hAnsi="Arial" w:eastAsia="Arial" w:cs="Arial"/>
                <w:i w:val="1"/>
                <w:iCs w:val="1"/>
                <w:color w:val="366091"/>
                <w:sz w:val="22"/>
                <w:szCs w:val="22"/>
              </w:rPr>
            </w:pPr>
            <w:r w:rsidRPr="10436E4A" w:rsidR="10436E4A">
              <w:rPr>
                <w:rFonts w:ascii="Arial" w:hAnsi="Arial" w:eastAsia="Arial" w:cs="Arial"/>
                <w:i w:val="1"/>
                <w:iCs w:val="1"/>
                <w:color w:val="366091"/>
                <w:sz w:val="22"/>
                <w:szCs w:val="22"/>
              </w:rPr>
              <w:t>https://womensagenda.com.au/latest/were-not-vulnerable-by-virtue-of-disability-how-language-propels-a-culture-of-violence-toward-women-with-disabilities/</w:t>
            </w:r>
          </w:p>
          <w:p w:rsidR="10436E4A" w:rsidP="10436E4A" w:rsidRDefault="10436E4A" w14:paraId="15DE9748" w14:textId="32F6E533">
            <w:pPr>
              <w:pStyle w:val="Normal"/>
              <w:spacing w:after="40" w:line="276" w:lineRule="auto"/>
              <w:ind w:left="170"/>
              <w:rPr>
                <w:rFonts w:ascii="Arial" w:hAnsi="Arial" w:eastAsia="Arial" w:cs="Arial"/>
                <w:color w:val="000000" w:themeColor="text1" w:themeTint="FF" w:themeShade="FF"/>
                <w:sz w:val="22"/>
                <w:szCs w:val="22"/>
              </w:rPr>
            </w:pPr>
          </w:p>
          <w:p w:rsidR="006C0F08" w:rsidRDefault="001D1A22" w14:paraId="63722859" w14:textId="77777777">
            <w:pPr>
              <w:pBdr>
                <w:top w:val="nil"/>
                <w:left w:val="nil"/>
                <w:bottom w:val="nil"/>
                <w:right w:val="nil"/>
                <w:between w:val="nil"/>
              </w:pBdr>
              <w:spacing w:after="40" w:line="276" w:lineRule="auto"/>
              <w:ind w:left="170"/>
              <w:rPr>
                <w:rFonts w:ascii="Arial" w:hAnsi="Arial" w:eastAsia="Arial" w:cs="Arial"/>
                <w:b/>
                <w:color w:val="000000"/>
                <w:sz w:val="22"/>
                <w:szCs w:val="22"/>
              </w:rPr>
            </w:pPr>
            <w:r>
              <w:rPr>
                <w:rFonts w:ascii="Arial" w:hAnsi="Arial" w:eastAsia="Arial" w:cs="Arial"/>
                <w:color w:val="000000"/>
                <w:sz w:val="22"/>
                <w:szCs w:val="22"/>
              </w:rPr>
              <w:t>These are definitions used in the AIHW research reports.</w:t>
            </w:r>
          </w:p>
          <w:p w:rsidR="006C0F08" w:rsidRDefault="006C0F08" w14:paraId="2D82C057" w14:textId="77777777">
            <w:pPr>
              <w:pBdr>
                <w:top w:val="nil"/>
                <w:left w:val="nil"/>
                <w:bottom w:val="nil"/>
                <w:right w:val="nil"/>
                <w:between w:val="nil"/>
              </w:pBdr>
              <w:spacing w:after="40" w:line="276" w:lineRule="auto"/>
              <w:rPr>
                <w:rFonts w:ascii="Arial" w:hAnsi="Arial" w:eastAsia="Arial" w:cs="Arial"/>
                <w:b/>
                <w:color w:val="000000"/>
                <w:sz w:val="22"/>
                <w:szCs w:val="22"/>
              </w:rPr>
            </w:pPr>
          </w:p>
          <w:p w:rsidR="006C0F08" w:rsidRDefault="001D1A22" w14:paraId="0C199390" w14:textId="77777777">
            <w:pPr>
              <w:pBdr>
                <w:top w:val="nil"/>
                <w:left w:val="nil"/>
                <w:bottom w:val="nil"/>
                <w:right w:val="nil"/>
                <w:between w:val="nil"/>
              </w:pBdr>
              <w:spacing w:after="40" w:line="276" w:lineRule="auto"/>
              <w:ind w:left="170"/>
              <w:rPr>
                <w:rFonts w:ascii="Arial" w:hAnsi="Arial" w:eastAsia="Arial" w:cs="Arial"/>
                <w:color w:val="000000"/>
                <w:sz w:val="22"/>
                <w:szCs w:val="22"/>
              </w:rPr>
            </w:pPr>
            <w:r>
              <w:rPr>
                <w:rFonts w:ascii="Arial" w:hAnsi="Arial" w:eastAsia="Arial" w:cs="Arial"/>
                <w:b/>
                <w:color w:val="000000"/>
                <w:sz w:val="22"/>
                <w:szCs w:val="22"/>
              </w:rPr>
              <w:t>Sources:</w:t>
            </w:r>
          </w:p>
          <w:p w:rsidR="006C0F08" w:rsidRDefault="001D1A22" w14:paraId="4C3EB981" w14:textId="77777777">
            <w:pPr>
              <w:pBdr>
                <w:top w:val="nil"/>
                <w:left w:val="nil"/>
                <w:bottom w:val="nil"/>
                <w:right w:val="nil"/>
                <w:between w:val="nil"/>
              </w:pBdr>
              <w:spacing w:after="40" w:line="276" w:lineRule="auto"/>
              <w:ind w:left="170"/>
              <w:rPr>
                <w:rFonts w:ascii="Arial" w:hAnsi="Arial" w:eastAsia="Arial" w:cs="Arial"/>
                <w:color w:val="000000"/>
                <w:sz w:val="22"/>
                <w:szCs w:val="22"/>
              </w:rPr>
            </w:pPr>
            <w:r>
              <w:rPr>
                <w:rFonts w:ascii="Arial" w:hAnsi="Arial" w:eastAsia="Arial" w:cs="Arial"/>
                <w:color w:val="000000"/>
                <w:sz w:val="22"/>
                <w:szCs w:val="22"/>
              </w:rPr>
              <w:t xml:space="preserve">Australian Institute of Health and Welfare (2019). </w:t>
            </w:r>
            <w:r>
              <w:rPr>
                <w:rFonts w:ascii="Arial" w:hAnsi="Arial" w:eastAsia="Arial" w:cs="Arial"/>
                <w:i/>
                <w:color w:val="000000"/>
                <w:sz w:val="22"/>
                <w:szCs w:val="22"/>
              </w:rPr>
              <w:t xml:space="preserve">Family, domestic and sexual violence in Australia: continuing the national story </w:t>
            </w:r>
            <w:r>
              <w:rPr>
                <w:rFonts w:ascii="Arial" w:hAnsi="Arial" w:eastAsia="Arial" w:cs="Arial"/>
                <w:color w:val="000000"/>
                <w:sz w:val="22"/>
                <w:szCs w:val="22"/>
              </w:rPr>
              <w:t>2019. Cat. no. FDV 3. Canberra: AIHW</w:t>
            </w:r>
          </w:p>
          <w:p w:rsidR="006C0F08" w:rsidRDefault="001D1A22" w14:paraId="1D5F5A90" w14:textId="77777777">
            <w:pPr>
              <w:pBdr>
                <w:top w:val="nil"/>
                <w:left w:val="nil"/>
                <w:bottom w:val="nil"/>
                <w:right w:val="nil"/>
                <w:between w:val="nil"/>
              </w:pBdr>
              <w:spacing w:after="40" w:line="276" w:lineRule="auto"/>
              <w:ind w:left="170"/>
              <w:rPr>
                <w:rFonts w:ascii="Arial" w:hAnsi="Arial" w:eastAsia="Arial" w:cs="Arial"/>
                <w:color w:val="000000"/>
                <w:sz w:val="22"/>
                <w:szCs w:val="22"/>
              </w:rPr>
            </w:pPr>
            <w:r>
              <w:rPr>
                <w:rFonts w:ascii="Arial" w:hAnsi="Arial" w:eastAsia="Arial" w:cs="Arial"/>
                <w:color w:val="000000"/>
                <w:sz w:val="22"/>
                <w:szCs w:val="22"/>
              </w:rPr>
              <w:t>Australian Institute of Health and Welfare. (2018). </w:t>
            </w:r>
            <w:r>
              <w:rPr>
                <w:rFonts w:ascii="Arial" w:hAnsi="Arial" w:eastAsia="Arial" w:cs="Arial"/>
                <w:i/>
                <w:color w:val="000000"/>
                <w:sz w:val="22"/>
                <w:szCs w:val="22"/>
              </w:rPr>
              <w:t>Family, domestic and sexual violence in Australia, 2018</w:t>
            </w:r>
            <w:r>
              <w:rPr>
                <w:rFonts w:ascii="Arial" w:hAnsi="Arial" w:eastAsia="Arial" w:cs="Arial"/>
                <w:color w:val="000000"/>
                <w:sz w:val="22"/>
                <w:szCs w:val="22"/>
              </w:rPr>
              <w:t>. Canberra: AIHW.</w:t>
            </w:r>
          </w:p>
          <w:p w:rsidR="006C0F08" w:rsidRDefault="006C0F08" w14:paraId="6E2211D6" w14:textId="77777777">
            <w:pPr>
              <w:pBdr>
                <w:top w:val="nil"/>
                <w:left w:val="nil"/>
                <w:bottom w:val="nil"/>
                <w:right w:val="nil"/>
                <w:between w:val="nil"/>
              </w:pBdr>
              <w:spacing w:after="40" w:line="276" w:lineRule="auto"/>
              <w:rPr>
                <w:rFonts w:ascii="Arial" w:hAnsi="Arial" w:eastAsia="Arial" w:cs="Arial"/>
                <w:b/>
                <w:color w:val="000000"/>
                <w:sz w:val="22"/>
                <w:szCs w:val="22"/>
              </w:rPr>
            </w:pPr>
          </w:p>
        </w:tc>
        <w:tc>
          <w:tcPr>
            <w:tcW w:w="1701" w:type="dxa"/>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006C0F08" w:rsidRDefault="001D1A22" w14:paraId="2C13428B"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lastRenderedPageBreak/>
              <w:t>2 minutes</w:t>
            </w:r>
          </w:p>
          <w:p w:rsidR="006C0F08" w:rsidRDefault="001D1A22" w14:paraId="79EC9573"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464B8272" wp14:editId="59D8244E">
                  <wp:extent cx="937260" cy="529590"/>
                  <wp:effectExtent l="0" t="0" r="0" b="0"/>
                  <wp:docPr id="155"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35"/>
                          <a:srcRect/>
                          <a:stretch>
                            <a:fillRect/>
                          </a:stretch>
                        </pic:blipFill>
                        <pic:spPr>
                          <a:xfrm>
                            <a:off x="0" y="0"/>
                            <a:ext cx="937260" cy="529590"/>
                          </a:xfrm>
                          <a:prstGeom prst="rect">
                            <a:avLst/>
                          </a:prstGeom>
                          <a:ln/>
                        </pic:spPr>
                      </pic:pic>
                    </a:graphicData>
                  </a:graphic>
                </wp:inline>
              </w:drawing>
            </w:r>
          </w:p>
          <w:p w:rsidR="006C0F08" w:rsidRDefault="006C0F08" w14:paraId="042E5D82" w14:textId="77777777">
            <w:pPr>
              <w:pBdr>
                <w:top w:val="nil"/>
                <w:left w:val="nil"/>
                <w:bottom w:val="nil"/>
                <w:right w:val="nil"/>
                <w:between w:val="nil"/>
              </w:pBdr>
              <w:spacing w:after="40" w:line="276" w:lineRule="auto"/>
              <w:rPr>
                <w:rFonts w:ascii="Arial" w:hAnsi="Arial" w:eastAsia="Arial" w:cs="Arial"/>
                <w:color w:val="000000"/>
                <w:sz w:val="22"/>
                <w:szCs w:val="22"/>
              </w:rPr>
            </w:pPr>
          </w:p>
        </w:tc>
      </w:tr>
      <w:tr w:rsidR="006C0F08" w:rsidTr="10436E4A" w14:paraId="2521FF69" w14:textId="77777777">
        <w:trPr>
          <w:trHeight w:val="221"/>
        </w:trPr>
        <w:tc>
          <w:tcPr>
            <w:tcW w:w="7933" w:type="dxa"/>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7E0321" w:rsidR="006C0F08" w:rsidP="007E0321" w:rsidRDefault="001D1A22" w14:paraId="231881ED" w14:textId="77777777">
            <w:pPr>
              <w:pStyle w:val="RWHBhead"/>
              <w:keepNext w:val="0"/>
              <w:keepLines w:val="0"/>
              <w:suppressLineNumbers/>
              <w:pBdr>
                <w:top w:val="nil"/>
                <w:left w:val="nil"/>
                <w:bottom w:val="nil"/>
                <w:right w:val="nil"/>
                <w:between w:val="nil"/>
              </w:pBdr>
              <w:suppressAutoHyphens/>
              <w:rPr>
                <w:sz w:val="24"/>
              </w:rPr>
            </w:pPr>
            <w:bookmarkStart w:name="_Toc51254319" w:id="43"/>
            <w:r w:rsidRPr="007E0321">
              <w:rPr>
                <w:sz w:val="24"/>
              </w:rPr>
              <w:t>VIOLENCE AGAINST ABORIGINAL WOMEN AND CHILDREN</w:t>
            </w:r>
            <w:bookmarkEnd w:id="43"/>
          </w:p>
          <w:p w:rsidR="006C0F08" w:rsidRDefault="001D1A22" w14:paraId="7E3D29B4"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Family violence is not part of Aboriginal culture. However, Aboriginal women are disproportionately impacted by family violence due to the structural inequalities and discrimination they experience underpinned by racist and sexist attitudes and the on-going impacts of colonisation. </w:t>
            </w:r>
          </w:p>
          <w:p w:rsidR="006C0F08" w:rsidRDefault="001D1A22" w14:paraId="0B75CF9C"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Violence towards Aboriginal people is often perpetrated by non-indigenous men. It is important that our hospitals are safe spaces for Aboriginal staff members to disclose and seek support. </w:t>
            </w:r>
          </w:p>
          <w:p w:rsidR="006C0F08" w:rsidRDefault="001D1A22" w14:paraId="41AA58D5"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It is racist attitudes, practices and structures that mean that an Aboriginal woman who discloses family violence is often ignored and not offered assistance. Racism also translates into structures that make it difficult for Aboriginal victims to get help even though they are at greater risk. The ongoing cuts to Aboriginal family violence services is an example of that. </w:t>
            </w:r>
          </w:p>
          <w:p w:rsidR="006C0F08" w:rsidRDefault="001D1A22" w14:paraId="3F1EAFF5"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We will discuss how we can prevent this violence in a moment</w:t>
            </w:r>
          </w:p>
          <w:p w:rsidR="006C0F08" w:rsidRDefault="001D1A22" w14:paraId="175115E9" w14:textId="77777777">
            <w:pPr>
              <w:pBdr>
                <w:top w:val="nil"/>
                <w:left w:val="nil"/>
                <w:bottom w:val="nil"/>
                <w:right w:val="nil"/>
                <w:between w:val="nil"/>
              </w:pBdr>
              <w:spacing w:after="40" w:line="276" w:lineRule="auto"/>
              <w:ind w:left="170"/>
              <w:rPr>
                <w:rFonts w:ascii="Arial" w:hAnsi="Arial" w:eastAsia="Arial" w:cs="Arial"/>
                <w:b/>
                <w:color w:val="000000"/>
                <w:sz w:val="22"/>
                <w:szCs w:val="22"/>
              </w:rPr>
            </w:pPr>
            <w:r>
              <w:rPr>
                <w:rFonts w:ascii="Arial" w:hAnsi="Arial" w:eastAsia="Arial" w:cs="Arial"/>
                <w:b/>
                <w:color w:val="000000"/>
                <w:sz w:val="22"/>
                <w:szCs w:val="22"/>
              </w:rPr>
              <w:t xml:space="preserve">Key message: Racism drives the high rates of violence against Aboriginal women and children. </w:t>
            </w:r>
          </w:p>
        </w:tc>
        <w:tc>
          <w:tcPr>
            <w:tcW w:w="1701" w:type="dxa"/>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006C0F08" w:rsidRDefault="001D1A22" w14:paraId="1CC23F33"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1 minute</w:t>
            </w:r>
          </w:p>
          <w:p w:rsidR="006C0F08" w:rsidRDefault="001D1A22" w14:paraId="62FF39CD"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53F5BCD2" wp14:editId="1559A121">
                  <wp:extent cx="937260" cy="529590"/>
                  <wp:effectExtent l="0" t="0" r="0" b="0"/>
                  <wp:docPr id="157"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36"/>
                          <a:srcRect/>
                          <a:stretch>
                            <a:fillRect/>
                          </a:stretch>
                        </pic:blipFill>
                        <pic:spPr>
                          <a:xfrm>
                            <a:off x="0" y="0"/>
                            <a:ext cx="937260" cy="529590"/>
                          </a:xfrm>
                          <a:prstGeom prst="rect">
                            <a:avLst/>
                          </a:prstGeom>
                          <a:ln/>
                        </pic:spPr>
                      </pic:pic>
                    </a:graphicData>
                  </a:graphic>
                </wp:inline>
              </w:drawing>
            </w:r>
          </w:p>
          <w:p w:rsidR="006C0F08" w:rsidRDefault="006C0F08" w14:paraId="7459691A" w14:textId="77777777">
            <w:pPr>
              <w:pBdr>
                <w:top w:val="nil"/>
                <w:left w:val="nil"/>
                <w:bottom w:val="nil"/>
                <w:right w:val="nil"/>
                <w:between w:val="nil"/>
              </w:pBdr>
              <w:spacing w:after="40" w:line="276" w:lineRule="auto"/>
              <w:rPr>
                <w:rFonts w:ascii="Arial" w:hAnsi="Arial" w:eastAsia="Arial" w:cs="Arial"/>
                <w:color w:val="000000"/>
                <w:sz w:val="22"/>
                <w:szCs w:val="22"/>
              </w:rPr>
            </w:pPr>
          </w:p>
        </w:tc>
      </w:tr>
      <w:tr w:rsidR="006C0F08" w:rsidTr="10436E4A" w14:paraId="700435D1" w14:textId="77777777">
        <w:trPr>
          <w:trHeight w:val="221"/>
        </w:trPr>
        <w:tc>
          <w:tcPr>
            <w:tcW w:w="7933" w:type="dxa"/>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7E0321" w:rsidR="006C0F08" w:rsidP="007E0321" w:rsidRDefault="001D1A22" w14:paraId="24502774" w14:textId="77777777">
            <w:pPr>
              <w:pStyle w:val="RWHBhead"/>
              <w:keepNext w:val="0"/>
              <w:keepLines w:val="0"/>
              <w:suppressLineNumbers/>
              <w:pBdr>
                <w:top w:val="nil"/>
                <w:left w:val="nil"/>
                <w:bottom w:val="nil"/>
                <w:right w:val="nil"/>
                <w:between w:val="nil"/>
              </w:pBdr>
              <w:suppressAutoHyphens/>
              <w:rPr>
                <w:sz w:val="24"/>
              </w:rPr>
            </w:pPr>
            <w:bookmarkStart w:name="_Toc51254320" w:id="44"/>
            <w:r w:rsidRPr="007E0321">
              <w:rPr>
                <w:sz w:val="24"/>
              </w:rPr>
              <w:t>FAMILY VIOLENCE IS COMPLEX</w:t>
            </w:r>
            <w:bookmarkEnd w:id="44"/>
          </w:p>
          <w:p w:rsidR="006C0F08" w:rsidRDefault="001D1A22" w14:paraId="32064B7B" w14:textId="77777777">
            <w:pPr>
              <w:pBdr>
                <w:top w:val="nil"/>
                <w:left w:val="nil"/>
                <w:bottom w:val="nil"/>
                <w:right w:val="nil"/>
                <w:between w:val="nil"/>
              </w:pBdr>
              <w:spacing w:after="40" w:line="276" w:lineRule="auto"/>
              <w:ind w:left="170"/>
              <w:rPr>
                <w:rFonts w:ascii="Arial" w:hAnsi="Arial" w:eastAsia="Arial" w:cs="Arial"/>
                <w:color w:val="000000"/>
                <w:sz w:val="22"/>
                <w:szCs w:val="22"/>
              </w:rPr>
            </w:pPr>
            <w:r>
              <w:rPr>
                <w:rFonts w:ascii="Arial" w:hAnsi="Arial" w:eastAsia="Arial" w:cs="Arial"/>
                <w:b/>
                <w:color w:val="000000"/>
                <w:sz w:val="22"/>
                <w:szCs w:val="22"/>
              </w:rPr>
              <w:t>Note</w:t>
            </w:r>
            <w:r>
              <w:rPr>
                <w:rFonts w:ascii="Arial" w:hAnsi="Arial" w:eastAsia="Arial" w:cs="Arial"/>
                <w:color w:val="000000"/>
                <w:sz w:val="22"/>
                <w:szCs w:val="22"/>
              </w:rPr>
              <w:t xml:space="preserve">: this side appears in three clicks. Work through them quickly to summarise what has come before </w:t>
            </w:r>
          </w:p>
          <w:p w:rsidR="006C0F08" w:rsidRDefault="001D1A22" w14:paraId="368A8C52" w14:textId="77777777">
            <w:pPr>
              <w:numPr>
                <w:ilvl w:val="0"/>
                <w:numId w:val="8"/>
              </w:numPr>
              <w:pBdr>
                <w:top w:val="nil"/>
                <w:left w:val="nil"/>
                <w:bottom w:val="nil"/>
                <w:right w:val="nil"/>
                <w:between w:val="nil"/>
              </w:pBdr>
              <w:spacing w:after="60" w:line="276" w:lineRule="auto"/>
              <w:ind w:left="714" w:hanging="357"/>
              <w:rPr>
                <w:rFonts w:ascii="Arial" w:hAnsi="Arial" w:eastAsia="Arial" w:cs="Arial"/>
                <w:color w:val="000000"/>
                <w:sz w:val="22"/>
                <w:szCs w:val="22"/>
              </w:rPr>
            </w:pPr>
            <w:r>
              <w:rPr>
                <w:rFonts w:ascii="Arial" w:hAnsi="Arial" w:eastAsia="Arial" w:cs="Arial"/>
                <w:color w:val="000000"/>
                <w:sz w:val="22"/>
                <w:szCs w:val="22"/>
              </w:rPr>
              <w:t>Family violence is complex</w:t>
            </w:r>
          </w:p>
          <w:p w:rsidR="006C0F08" w:rsidRDefault="001D1A22" w14:paraId="7C35E912" w14:textId="77777777">
            <w:pPr>
              <w:numPr>
                <w:ilvl w:val="0"/>
                <w:numId w:val="8"/>
              </w:numPr>
              <w:pBdr>
                <w:top w:val="nil"/>
                <w:left w:val="nil"/>
                <w:bottom w:val="nil"/>
                <w:right w:val="nil"/>
                <w:between w:val="nil"/>
              </w:pBdr>
              <w:spacing w:after="60" w:line="276" w:lineRule="auto"/>
              <w:ind w:left="714" w:hanging="357"/>
              <w:rPr>
                <w:rFonts w:ascii="Arial" w:hAnsi="Arial" w:eastAsia="Arial" w:cs="Arial"/>
                <w:color w:val="000000"/>
                <w:sz w:val="22"/>
                <w:szCs w:val="22"/>
              </w:rPr>
            </w:pPr>
            <w:r>
              <w:rPr>
                <w:rFonts w:ascii="Arial" w:hAnsi="Arial" w:eastAsia="Arial" w:cs="Arial"/>
                <w:color w:val="000000"/>
                <w:sz w:val="22"/>
                <w:szCs w:val="22"/>
              </w:rPr>
              <w:t>It occurs throughout the lifespan (pink)– it affects girls and boys, women and men</w:t>
            </w:r>
          </w:p>
          <w:p w:rsidR="006C0F08" w:rsidRDefault="001D1A22" w14:paraId="3B3B5C16" w14:textId="77777777">
            <w:pPr>
              <w:numPr>
                <w:ilvl w:val="0"/>
                <w:numId w:val="8"/>
              </w:numPr>
              <w:pBdr>
                <w:top w:val="nil"/>
                <w:left w:val="nil"/>
                <w:bottom w:val="nil"/>
                <w:right w:val="nil"/>
                <w:between w:val="nil"/>
              </w:pBdr>
              <w:spacing w:after="60" w:line="276" w:lineRule="auto"/>
              <w:ind w:left="714" w:hanging="357"/>
              <w:rPr>
                <w:rFonts w:ascii="Arial" w:hAnsi="Arial" w:eastAsia="Arial" w:cs="Arial"/>
                <w:color w:val="000000"/>
                <w:sz w:val="22"/>
                <w:szCs w:val="22"/>
              </w:rPr>
            </w:pPr>
            <w:r>
              <w:rPr>
                <w:rFonts w:ascii="Arial" w:hAnsi="Arial" w:eastAsia="Arial" w:cs="Arial"/>
                <w:color w:val="000000"/>
                <w:sz w:val="22"/>
                <w:szCs w:val="22"/>
              </w:rPr>
              <w:t>There are many types of abuse (black) – all are a fundamental violation of human rights and unacceptable</w:t>
            </w:r>
          </w:p>
          <w:p w:rsidR="006C0F08" w:rsidRDefault="001D1A22" w14:paraId="6F489E44" w14:textId="77777777">
            <w:pPr>
              <w:numPr>
                <w:ilvl w:val="0"/>
                <w:numId w:val="8"/>
              </w:numPr>
              <w:pBdr>
                <w:top w:val="nil"/>
                <w:left w:val="nil"/>
                <w:bottom w:val="nil"/>
                <w:right w:val="nil"/>
                <w:between w:val="nil"/>
              </w:pBdr>
              <w:spacing w:after="60" w:line="276" w:lineRule="auto"/>
              <w:ind w:left="714" w:hanging="357"/>
              <w:rPr>
                <w:rFonts w:ascii="Arial" w:hAnsi="Arial" w:eastAsia="Arial" w:cs="Arial"/>
                <w:color w:val="000000"/>
                <w:sz w:val="22"/>
                <w:szCs w:val="22"/>
              </w:rPr>
            </w:pPr>
            <w:r>
              <w:rPr>
                <w:rFonts w:ascii="Arial" w:hAnsi="Arial" w:eastAsia="Arial" w:cs="Arial"/>
                <w:color w:val="000000"/>
                <w:sz w:val="22"/>
                <w:szCs w:val="22"/>
              </w:rPr>
              <w:t>And many different perpetrators (blue) – not all are men</w:t>
            </w:r>
          </w:p>
          <w:p w:rsidR="006C0F08" w:rsidRDefault="001D1A22" w14:paraId="4FEC9495" w14:textId="77777777">
            <w:pPr>
              <w:numPr>
                <w:ilvl w:val="0"/>
                <w:numId w:val="8"/>
              </w:numPr>
              <w:pBdr>
                <w:top w:val="nil"/>
                <w:left w:val="nil"/>
                <w:bottom w:val="nil"/>
                <w:right w:val="nil"/>
                <w:between w:val="nil"/>
              </w:pBdr>
              <w:spacing w:after="60" w:line="276" w:lineRule="auto"/>
              <w:ind w:left="714" w:hanging="357"/>
              <w:rPr>
                <w:rFonts w:ascii="Arial" w:hAnsi="Arial" w:eastAsia="Arial" w:cs="Arial"/>
                <w:color w:val="000000"/>
                <w:sz w:val="22"/>
                <w:szCs w:val="22"/>
              </w:rPr>
            </w:pPr>
            <w:r>
              <w:rPr>
                <w:rFonts w:ascii="Arial" w:hAnsi="Arial" w:eastAsia="Arial" w:cs="Arial"/>
                <w:color w:val="000000"/>
                <w:sz w:val="22"/>
                <w:szCs w:val="22"/>
              </w:rPr>
              <w:t xml:space="preserve">Family violence occurs in all kinds of families, and in family relationships extending beyond intimate partners, parents, siblings, and </w:t>
            </w:r>
            <w:r>
              <w:rPr>
                <w:rFonts w:ascii="Arial" w:hAnsi="Arial" w:eastAsia="Arial" w:cs="Arial"/>
                <w:color w:val="000000"/>
                <w:sz w:val="22"/>
                <w:szCs w:val="22"/>
              </w:rPr>
              <w:lastRenderedPageBreak/>
              <w:t>blood relatives. It includes violence perpetrated by older relatives, by younger family members, or against a same-sex partner, or from a carer towards the person they are looking after</w:t>
            </w:r>
          </w:p>
          <w:p w:rsidR="006C0F08" w:rsidRDefault="001D1A22" w14:paraId="420CF7F6" w14:textId="77777777">
            <w:pPr>
              <w:numPr>
                <w:ilvl w:val="0"/>
                <w:numId w:val="8"/>
              </w:numPr>
              <w:pBdr>
                <w:top w:val="nil"/>
                <w:left w:val="nil"/>
                <w:bottom w:val="nil"/>
                <w:right w:val="nil"/>
                <w:between w:val="nil"/>
              </w:pBdr>
              <w:spacing w:after="60" w:line="276" w:lineRule="auto"/>
              <w:ind w:left="714" w:hanging="357"/>
              <w:rPr>
                <w:rFonts w:ascii="Arial" w:hAnsi="Arial" w:eastAsia="Arial" w:cs="Arial"/>
                <w:color w:val="000000"/>
                <w:sz w:val="22"/>
                <w:szCs w:val="22"/>
              </w:rPr>
            </w:pPr>
            <w:r>
              <w:rPr>
                <w:rFonts w:ascii="Arial" w:hAnsi="Arial" w:eastAsia="Arial" w:cs="Arial"/>
                <w:color w:val="000000"/>
                <w:sz w:val="22"/>
                <w:szCs w:val="22"/>
              </w:rPr>
              <w:t>Health professionals must always be mindful of this because you never know who has been affected and traumatised</w:t>
            </w:r>
          </w:p>
          <w:p w:rsidR="006C0F08" w:rsidRDefault="001D1A22" w14:paraId="06917E6C" w14:textId="77777777">
            <w:pPr>
              <w:pBdr>
                <w:top w:val="nil"/>
                <w:left w:val="nil"/>
                <w:bottom w:val="nil"/>
                <w:right w:val="nil"/>
                <w:between w:val="nil"/>
              </w:pBdr>
              <w:spacing w:after="40" w:line="276" w:lineRule="auto"/>
              <w:ind w:left="170"/>
              <w:rPr>
                <w:rFonts w:ascii="Arial" w:hAnsi="Arial" w:eastAsia="Arial" w:cs="Arial"/>
                <w:b/>
                <w:color w:val="000000"/>
                <w:sz w:val="22"/>
                <w:szCs w:val="22"/>
              </w:rPr>
            </w:pPr>
            <w:r>
              <w:rPr>
                <w:rFonts w:ascii="Arial" w:hAnsi="Arial" w:eastAsia="Arial" w:cs="Arial"/>
                <w:b/>
                <w:color w:val="000000"/>
                <w:sz w:val="22"/>
                <w:szCs w:val="22"/>
              </w:rPr>
              <w:t xml:space="preserve">Key messages: </w:t>
            </w:r>
          </w:p>
          <w:p w:rsidR="006C0F08" w:rsidP="00406918" w:rsidRDefault="001D1A22" w14:paraId="16ABB7D9" w14:textId="77777777">
            <w:pPr>
              <w:numPr>
                <w:ilvl w:val="0"/>
                <w:numId w:val="8"/>
              </w:numPr>
              <w:pBdr>
                <w:top w:val="nil"/>
                <w:left w:val="nil"/>
                <w:bottom w:val="nil"/>
                <w:right w:val="nil"/>
                <w:between w:val="nil"/>
              </w:pBdr>
              <w:spacing w:after="60" w:line="276" w:lineRule="auto"/>
              <w:ind w:left="714" w:hanging="357"/>
              <w:rPr>
                <w:rFonts w:ascii="Arial" w:hAnsi="Arial" w:eastAsia="Arial" w:cs="Arial"/>
                <w:b/>
                <w:color w:val="000000"/>
                <w:sz w:val="22"/>
                <w:szCs w:val="22"/>
              </w:rPr>
            </w:pPr>
            <w:r>
              <w:rPr>
                <w:rFonts w:ascii="Arial" w:hAnsi="Arial" w:eastAsia="Arial" w:cs="Arial"/>
                <w:b/>
                <w:color w:val="000000"/>
                <w:sz w:val="22"/>
                <w:szCs w:val="22"/>
              </w:rPr>
              <w:t xml:space="preserve">Family violence is complex, and it occurs right across the lifespan. </w:t>
            </w:r>
          </w:p>
          <w:p w:rsidRPr="00F53CE3" w:rsidR="006C0F08" w:rsidP="00F53CE3" w:rsidRDefault="001D1A22" w14:paraId="54B8C5AA" w14:textId="77777777">
            <w:pPr>
              <w:numPr>
                <w:ilvl w:val="0"/>
                <w:numId w:val="8"/>
              </w:numPr>
              <w:pBdr>
                <w:top w:val="nil"/>
                <w:left w:val="nil"/>
                <w:bottom w:val="nil"/>
                <w:right w:val="nil"/>
                <w:between w:val="nil"/>
              </w:pBdr>
              <w:spacing w:after="60" w:line="276" w:lineRule="auto"/>
              <w:ind w:left="714" w:hanging="357"/>
              <w:rPr>
                <w:rFonts w:ascii="Arial" w:hAnsi="Arial" w:eastAsia="Arial" w:cs="Arial"/>
                <w:b/>
                <w:color w:val="000000"/>
                <w:sz w:val="22"/>
                <w:szCs w:val="22"/>
              </w:rPr>
            </w:pPr>
            <w:r>
              <w:rPr>
                <w:rFonts w:ascii="Arial" w:hAnsi="Arial" w:eastAsia="Arial" w:cs="Arial"/>
                <w:b/>
                <w:color w:val="000000"/>
                <w:sz w:val="22"/>
                <w:szCs w:val="22"/>
              </w:rPr>
              <w:t xml:space="preserve">Psychological trauma is commonly experienced by people affected by family violence – from both current and past experiences.  </w:t>
            </w:r>
          </w:p>
        </w:tc>
        <w:tc>
          <w:tcPr>
            <w:tcW w:w="1701" w:type="dxa"/>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006C0F08" w:rsidRDefault="001D1A22" w14:paraId="4F83EFB0"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lastRenderedPageBreak/>
              <w:t xml:space="preserve">2 minutes </w:t>
            </w:r>
            <w:r>
              <w:rPr>
                <w:rFonts w:ascii="Arial" w:hAnsi="Arial" w:eastAsia="Arial" w:cs="Arial"/>
                <w:noProof/>
                <w:color w:val="000000"/>
                <w:sz w:val="22"/>
                <w:szCs w:val="22"/>
              </w:rPr>
              <w:drawing>
                <wp:inline distT="0" distB="0" distL="0" distR="0" wp14:anchorId="2A87247D" wp14:editId="1D8F9D6A">
                  <wp:extent cx="937260" cy="529590"/>
                  <wp:effectExtent l="0" t="0" r="0" b="0"/>
                  <wp:docPr id="158"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37"/>
                          <a:srcRect/>
                          <a:stretch>
                            <a:fillRect/>
                          </a:stretch>
                        </pic:blipFill>
                        <pic:spPr>
                          <a:xfrm>
                            <a:off x="0" y="0"/>
                            <a:ext cx="937260" cy="529590"/>
                          </a:xfrm>
                          <a:prstGeom prst="rect">
                            <a:avLst/>
                          </a:prstGeom>
                          <a:ln/>
                        </pic:spPr>
                      </pic:pic>
                    </a:graphicData>
                  </a:graphic>
                </wp:inline>
              </w:drawing>
            </w:r>
          </w:p>
          <w:p w:rsidR="006C0F08" w:rsidRDefault="006C0F08" w14:paraId="138F001E" w14:textId="77777777">
            <w:pPr>
              <w:pBdr>
                <w:top w:val="nil"/>
                <w:left w:val="nil"/>
                <w:bottom w:val="nil"/>
                <w:right w:val="nil"/>
                <w:between w:val="nil"/>
              </w:pBdr>
              <w:spacing w:after="40" w:line="276" w:lineRule="auto"/>
              <w:rPr>
                <w:rFonts w:ascii="Arial" w:hAnsi="Arial" w:eastAsia="Arial" w:cs="Arial"/>
                <w:color w:val="000000"/>
                <w:sz w:val="22"/>
                <w:szCs w:val="22"/>
              </w:rPr>
            </w:pPr>
          </w:p>
        </w:tc>
      </w:tr>
      <w:tr w:rsidR="006C0F08" w:rsidTr="10436E4A" w14:paraId="2A5AD2DE" w14:textId="77777777">
        <w:trPr>
          <w:trHeight w:val="221"/>
        </w:trPr>
        <w:tc>
          <w:tcPr>
            <w:tcW w:w="7933" w:type="dxa"/>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7E0321" w:rsidR="006C0F08" w:rsidP="007E0321" w:rsidRDefault="001D1A22" w14:paraId="6C919898" w14:textId="77777777">
            <w:pPr>
              <w:pStyle w:val="RWHBhead"/>
              <w:keepNext w:val="0"/>
              <w:keepLines w:val="0"/>
              <w:suppressLineNumbers/>
              <w:pBdr>
                <w:top w:val="nil"/>
                <w:left w:val="nil"/>
                <w:bottom w:val="nil"/>
                <w:right w:val="nil"/>
                <w:between w:val="nil"/>
              </w:pBdr>
              <w:suppressAutoHyphens/>
              <w:rPr>
                <w:sz w:val="24"/>
              </w:rPr>
            </w:pPr>
            <w:bookmarkStart w:name="_Toc51254321" w:id="45"/>
            <w:r w:rsidRPr="007E0321">
              <w:rPr>
                <w:sz w:val="24"/>
              </w:rPr>
              <w:t>STORIES FROM WOMEN WHO HAVE EXPERIENCED FAMILY VIOLENCE</w:t>
            </w:r>
            <w:bookmarkEnd w:id="45"/>
          </w:p>
          <w:p w:rsidR="006C0F08" w:rsidRDefault="001D1A22" w14:paraId="28980139" w14:textId="34BBEA1D">
            <w:pPr>
              <w:pBdr>
                <w:top w:val="nil"/>
                <w:left w:val="nil"/>
                <w:bottom w:val="nil"/>
                <w:right w:val="nil"/>
                <w:between w:val="nil"/>
              </w:pBdr>
              <w:spacing w:after="40" w:line="276" w:lineRule="auto"/>
              <w:ind w:left="170"/>
              <w:rPr>
                <w:rFonts w:ascii="Arial" w:hAnsi="Arial" w:eastAsia="Arial" w:cs="Arial"/>
                <w:color w:val="000000"/>
                <w:sz w:val="22"/>
                <w:szCs w:val="22"/>
              </w:rPr>
            </w:pPr>
            <w:r>
              <w:rPr>
                <w:rFonts w:ascii="Arial" w:hAnsi="Arial" w:eastAsia="Arial" w:cs="Arial"/>
                <w:color w:val="000000"/>
                <w:sz w:val="22"/>
                <w:szCs w:val="22"/>
              </w:rPr>
              <w:t>Play video - If you started late, you can skip this</w:t>
            </w:r>
          </w:p>
          <w:p w:rsidR="006C0F08" w:rsidRDefault="005E2438" w14:paraId="6A73A0E0" w14:textId="77777777">
            <w:pPr>
              <w:pBdr>
                <w:top w:val="nil"/>
                <w:left w:val="nil"/>
                <w:bottom w:val="nil"/>
                <w:right w:val="nil"/>
                <w:between w:val="nil"/>
              </w:pBdr>
              <w:spacing w:after="40" w:line="276" w:lineRule="auto"/>
              <w:ind w:left="170"/>
              <w:rPr>
                <w:rFonts w:ascii="Arial" w:hAnsi="Arial" w:eastAsia="Arial" w:cs="Arial"/>
                <w:color w:val="000000"/>
                <w:sz w:val="22"/>
                <w:szCs w:val="22"/>
              </w:rPr>
            </w:pPr>
            <w:hyperlink r:id="rId38">
              <w:r w:rsidR="001D1A22">
                <w:rPr>
                  <w:rFonts w:ascii="Arial" w:hAnsi="Arial" w:eastAsia="Arial" w:cs="Arial"/>
                  <w:color w:val="0071A2"/>
                  <w:sz w:val="22"/>
                  <w:szCs w:val="22"/>
                  <w:u w:val="single"/>
                </w:rPr>
                <w:t>https://www.youtube.com/watch?v=RZpG1vM2nqM</w:t>
              </w:r>
            </w:hyperlink>
          </w:p>
          <w:p w:rsidR="006C0F08" w:rsidRDefault="001D1A22" w14:paraId="70EFA1EA" w14:textId="77777777">
            <w:pPr>
              <w:numPr>
                <w:ilvl w:val="0"/>
                <w:numId w:val="20"/>
              </w:num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 xml:space="preserve">This video has been made in a health worker to client/patient relationship. Enquiring about family violence in a manager to staff relationship is a bit different. It is appropriate and ok to enquire about their wellbeing and ask some sensitive prompting questions in a safe and private environment if you suspect they are experiencing family violence, which gives the staff member the opportunity to open up about their situation if they wish. They may then disclose if they are feeling comfortable enough and ready to do so. In some situations, it is ok to ask the question directly, if it is obvious or you strongly suspect that they are experiencing FV, for example, presenting with physical injuries. In this instance, it would need to be done in a very safe and private environment and in a very sensitive and supportive manner. They may choose not to disclose their situation and this should be respected.  </w:t>
            </w:r>
          </w:p>
          <w:p w:rsidR="006C0F08" w:rsidRDefault="001D1A22" w14:paraId="34238778" w14:textId="77777777">
            <w:pPr>
              <w:pBdr>
                <w:top w:val="nil"/>
                <w:left w:val="nil"/>
                <w:bottom w:val="nil"/>
                <w:right w:val="nil"/>
                <w:between w:val="nil"/>
              </w:pBdr>
              <w:spacing w:after="40" w:line="276" w:lineRule="auto"/>
              <w:ind w:left="170"/>
              <w:rPr>
                <w:rFonts w:ascii="Arial" w:hAnsi="Arial" w:eastAsia="Arial" w:cs="Arial"/>
                <w:color w:val="000000"/>
                <w:sz w:val="22"/>
                <w:szCs w:val="22"/>
              </w:rPr>
            </w:pPr>
            <w:r>
              <w:rPr>
                <w:rFonts w:ascii="Arial" w:hAnsi="Arial" w:eastAsia="Arial" w:cs="Arial"/>
                <w:color w:val="000000"/>
                <w:sz w:val="22"/>
                <w:szCs w:val="22"/>
              </w:rPr>
              <w:t xml:space="preserve">Afterwards, ask the group: </w:t>
            </w:r>
          </w:p>
          <w:p w:rsidR="006C0F08" w:rsidRDefault="001D1A22" w14:paraId="5210CB01" w14:textId="77777777">
            <w:pPr>
              <w:numPr>
                <w:ilvl w:val="0"/>
                <w:numId w:val="2"/>
              </w:numPr>
              <w:pBdr>
                <w:top w:val="nil"/>
                <w:left w:val="nil"/>
                <w:bottom w:val="nil"/>
                <w:right w:val="nil"/>
                <w:between w:val="nil"/>
              </w:pBdr>
              <w:spacing w:after="40" w:line="276" w:lineRule="auto"/>
              <w:ind w:left="595" w:hanging="283"/>
              <w:rPr>
                <w:rFonts w:ascii="Arial" w:hAnsi="Arial" w:eastAsia="Arial" w:cs="Arial"/>
                <w:color w:val="244061"/>
                <w:sz w:val="22"/>
                <w:szCs w:val="22"/>
              </w:rPr>
            </w:pPr>
            <w:r>
              <w:rPr>
                <w:rFonts w:ascii="Arial" w:hAnsi="Arial" w:eastAsia="Arial" w:cs="Arial"/>
                <w:color w:val="244061"/>
                <w:sz w:val="22"/>
                <w:szCs w:val="22"/>
              </w:rPr>
              <w:t>What stood out?</w:t>
            </w:r>
          </w:p>
          <w:p w:rsidR="006C0F08" w:rsidRDefault="001D1A22" w14:paraId="6948B8FB" w14:textId="77777777">
            <w:pPr>
              <w:numPr>
                <w:ilvl w:val="0"/>
                <w:numId w:val="2"/>
              </w:numPr>
              <w:pBdr>
                <w:top w:val="nil"/>
                <w:left w:val="nil"/>
                <w:bottom w:val="nil"/>
                <w:right w:val="nil"/>
                <w:between w:val="nil"/>
              </w:pBdr>
              <w:spacing w:after="40" w:line="276" w:lineRule="auto"/>
              <w:ind w:left="595" w:hanging="283"/>
              <w:rPr>
                <w:rFonts w:ascii="Arial" w:hAnsi="Arial" w:eastAsia="Arial" w:cs="Arial"/>
                <w:color w:val="244061"/>
                <w:sz w:val="22"/>
                <w:szCs w:val="22"/>
              </w:rPr>
            </w:pPr>
            <w:r>
              <w:rPr>
                <w:rFonts w:ascii="Arial" w:hAnsi="Arial" w:eastAsia="Arial" w:cs="Arial"/>
                <w:color w:val="244061"/>
                <w:sz w:val="22"/>
                <w:szCs w:val="22"/>
              </w:rPr>
              <w:t>Sense of shame – why?</w:t>
            </w:r>
          </w:p>
          <w:p w:rsidR="006C0F08" w:rsidRDefault="001D1A22" w14:paraId="25ED6A4C" w14:textId="77777777">
            <w:pPr>
              <w:numPr>
                <w:ilvl w:val="0"/>
                <w:numId w:val="2"/>
              </w:numPr>
              <w:pBdr>
                <w:top w:val="nil"/>
                <w:left w:val="nil"/>
                <w:bottom w:val="nil"/>
                <w:right w:val="nil"/>
                <w:between w:val="nil"/>
              </w:pBdr>
              <w:spacing w:after="40" w:line="276" w:lineRule="auto"/>
              <w:ind w:left="595" w:hanging="283"/>
              <w:rPr>
                <w:rFonts w:ascii="Arial" w:hAnsi="Arial" w:eastAsia="Arial" w:cs="Arial"/>
                <w:color w:val="244061"/>
                <w:sz w:val="22"/>
                <w:szCs w:val="22"/>
              </w:rPr>
            </w:pPr>
            <w:r>
              <w:rPr>
                <w:rFonts w:ascii="Arial" w:hAnsi="Arial" w:eastAsia="Arial" w:cs="Arial"/>
                <w:color w:val="244061"/>
                <w:sz w:val="22"/>
                <w:szCs w:val="22"/>
              </w:rPr>
              <w:t>Questioning/inquiring about violence – hard thing to raise, if not provided with an invitation unlikely to disclose</w:t>
            </w:r>
          </w:p>
          <w:p w:rsidR="006C0F08" w:rsidRDefault="001D1A22" w14:paraId="2013BBC7" w14:textId="77777777">
            <w:pPr>
              <w:numPr>
                <w:ilvl w:val="0"/>
                <w:numId w:val="2"/>
              </w:numPr>
              <w:pBdr>
                <w:top w:val="nil"/>
                <w:left w:val="nil"/>
                <w:bottom w:val="nil"/>
                <w:right w:val="nil"/>
                <w:between w:val="nil"/>
              </w:pBdr>
              <w:spacing w:after="40" w:line="276" w:lineRule="auto"/>
              <w:ind w:left="595" w:hanging="283"/>
              <w:rPr>
                <w:rFonts w:ascii="Arial" w:hAnsi="Arial" w:eastAsia="Arial" w:cs="Arial"/>
                <w:color w:val="244061"/>
                <w:sz w:val="22"/>
                <w:szCs w:val="22"/>
              </w:rPr>
            </w:pPr>
            <w:r>
              <w:rPr>
                <w:rFonts w:ascii="Arial" w:hAnsi="Arial" w:eastAsia="Arial" w:cs="Arial"/>
                <w:color w:val="244061"/>
                <w:sz w:val="22"/>
                <w:szCs w:val="22"/>
              </w:rPr>
              <w:t>Permission to have difficult conversations, but there are often barriers in a workplace setting – why?</w:t>
            </w:r>
          </w:p>
          <w:p w:rsidR="006C0F08" w:rsidRDefault="006C0F08" w14:paraId="301796CA" w14:textId="77777777">
            <w:pPr>
              <w:pBdr>
                <w:top w:val="nil"/>
                <w:left w:val="nil"/>
                <w:bottom w:val="nil"/>
                <w:right w:val="nil"/>
                <w:between w:val="nil"/>
              </w:pBdr>
              <w:spacing w:after="40" w:line="276" w:lineRule="auto"/>
              <w:ind w:left="720" w:hanging="360"/>
              <w:rPr>
                <w:rFonts w:ascii="Arial" w:hAnsi="Arial" w:eastAsia="Arial" w:cs="Arial"/>
                <w:b/>
                <w:color w:val="244061"/>
                <w:sz w:val="22"/>
                <w:szCs w:val="22"/>
              </w:rPr>
            </w:pPr>
          </w:p>
          <w:p w:rsidR="006C0F08" w:rsidRDefault="001D1A22" w14:paraId="14008087" w14:textId="77777777">
            <w:pPr>
              <w:pBdr>
                <w:top w:val="nil"/>
                <w:left w:val="nil"/>
                <w:bottom w:val="nil"/>
                <w:right w:val="nil"/>
                <w:between w:val="nil"/>
              </w:pBdr>
              <w:spacing w:after="40" w:line="276" w:lineRule="auto"/>
              <w:ind w:left="720" w:hanging="360"/>
              <w:rPr>
                <w:rFonts w:ascii="Arial" w:hAnsi="Arial" w:eastAsia="Arial" w:cs="Arial"/>
                <w:b/>
                <w:color w:val="244061"/>
                <w:sz w:val="22"/>
                <w:szCs w:val="22"/>
              </w:rPr>
            </w:pPr>
            <w:r>
              <w:rPr>
                <w:rFonts w:ascii="Arial" w:hAnsi="Arial" w:eastAsia="Arial" w:cs="Arial"/>
                <w:b/>
                <w:color w:val="244061"/>
                <w:sz w:val="22"/>
                <w:szCs w:val="22"/>
              </w:rPr>
              <w:t xml:space="preserve"> Open up for other questions related to statistics and prevalence</w:t>
            </w:r>
          </w:p>
          <w:p w:rsidR="006C0F08" w:rsidRDefault="001D1A22" w14:paraId="724F76E8" w14:textId="77777777">
            <w:pPr>
              <w:pBdr>
                <w:top w:val="nil"/>
                <w:left w:val="nil"/>
                <w:bottom w:val="nil"/>
                <w:right w:val="nil"/>
                <w:between w:val="nil"/>
              </w:pBdr>
              <w:spacing w:after="40" w:line="276" w:lineRule="auto"/>
              <w:ind w:left="720" w:hanging="360"/>
              <w:rPr>
                <w:rFonts w:ascii="Arial" w:hAnsi="Arial" w:eastAsia="Arial" w:cs="Arial"/>
                <w:b/>
                <w:color w:val="244061"/>
                <w:sz w:val="22"/>
                <w:szCs w:val="22"/>
              </w:rPr>
            </w:pPr>
            <w:r>
              <w:rPr>
                <w:rFonts w:ascii="Arial" w:hAnsi="Arial" w:eastAsia="Arial" w:cs="Arial"/>
                <w:b/>
                <w:color w:val="244061"/>
                <w:sz w:val="22"/>
                <w:szCs w:val="22"/>
              </w:rPr>
              <w:t xml:space="preserve"> </w:t>
            </w:r>
          </w:p>
          <w:p w:rsidR="006C0F08" w:rsidP="00406918" w:rsidRDefault="001D1A22" w14:paraId="6D91A780" w14:textId="77777777">
            <w:pPr>
              <w:pBdr>
                <w:top w:val="nil"/>
                <w:left w:val="nil"/>
                <w:bottom w:val="nil"/>
                <w:right w:val="nil"/>
                <w:between w:val="nil"/>
              </w:pBdr>
              <w:spacing w:after="40" w:line="276" w:lineRule="auto"/>
              <w:ind w:left="170"/>
              <w:rPr>
                <w:rFonts w:ascii="Arial" w:hAnsi="Arial" w:eastAsia="Arial" w:cs="Arial"/>
                <w:b/>
                <w:color w:val="000000"/>
                <w:sz w:val="22"/>
                <w:szCs w:val="22"/>
              </w:rPr>
            </w:pPr>
            <w:r>
              <w:rPr>
                <w:rFonts w:ascii="Arial" w:hAnsi="Arial" w:eastAsia="Arial" w:cs="Arial"/>
                <w:b/>
                <w:color w:val="000000"/>
                <w:sz w:val="22"/>
                <w:szCs w:val="22"/>
              </w:rPr>
              <w:t xml:space="preserve">KEY MESSAGE: The lived experience of family violence is complex.  It is OK to ask about staff wellbeing in the first instance and this may then lead on, where appropriate, to open questions about an experience </w:t>
            </w:r>
            <w:r>
              <w:rPr>
                <w:rFonts w:ascii="Arial" w:hAnsi="Arial" w:eastAsia="Arial" w:cs="Arial"/>
                <w:b/>
                <w:color w:val="000000"/>
                <w:sz w:val="22"/>
                <w:szCs w:val="22"/>
              </w:rPr>
              <w:lastRenderedPageBreak/>
              <w:t>family violence. Questions that are more probing in nature, rather than direct, can often be effective when used while establishing trust</w:t>
            </w:r>
          </w:p>
          <w:p w:rsidR="006C0F08" w:rsidRDefault="006C0F08" w14:paraId="07D3D835" w14:textId="77777777">
            <w:pPr>
              <w:pBdr>
                <w:top w:val="nil"/>
                <w:left w:val="nil"/>
                <w:bottom w:val="nil"/>
                <w:right w:val="nil"/>
                <w:between w:val="nil"/>
              </w:pBdr>
              <w:spacing w:after="40" w:line="276" w:lineRule="auto"/>
              <w:ind w:left="170" w:hanging="360"/>
              <w:rPr>
                <w:rFonts w:ascii="Arial" w:hAnsi="Arial" w:eastAsia="Arial" w:cs="Arial"/>
                <w:color w:val="000000"/>
                <w:sz w:val="18"/>
                <w:szCs w:val="18"/>
              </w:rPr>
            </w:pPr>
          </w:p>
        </w:tc>
        <w:tc>
          <w:tcPr>
            <w:tcW w:w="1701" w:type="dxa"/>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006C0F08" w:rsidRDefault="001D1A22" w14:paraId="651A22B9"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lastRenderedPageBreak/>
              <w:t xml:space="preserve">10 minutes </w:t>
            </w:r>
          </w:p>
          <w:p w:rsidR="006C0F08" w:rsidRDefault="001D1A22" w14:paraId="36B2F943"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2996A25B" wp14:editId="12DF5567">
                  <wp:extent cx="942975" cy="530225"/>
                  <wp:effectExtent l="0" t="0" r="0" b="0"/>
                  <wp:docPr id="15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39"/>
                          <a:srcRect/>
                          <a:stretch>
                            <a:fillRect/>
                          </a:stretch>
                        </pic:blipFill>
                        <pic:spPr>
                          <a:xfrm>
                            <a:off x="0" y="0"/>
                            <a:ext cx="942975" cy="530225"/>
                          </a:xfrm>
                          <a:prstGeom prst="rect">
                            <a:avLst/>
                          </a:prstGeom>
                          <a:ln/>
                        </pic:spPr>
                      </pic:pic>
                    </a:graphicData>
                  </a:graphic>
                </wp:inline>
              </w:drawing>
            </w:r>
          </w:p>
          <w:p w:rsidR="006C0F08" w:rsidRDefault="001D1A22" w14:paraId="0B1141F4"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Resource:</w:t>
            </w:r>
          </w:p>
          <w:p w:rsidR="006C0F08" w:rsidRDefault="001D1A22" w14:paraId="301BF37A"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Video “Introduction, Family Violence Risk Assessment”</w:t>
            </w:r>
          </w:p>
          <w:p w:rsidR="006C0F08" w:rsidRDefault="006C0F08" w14:paraId="3B584DE3" w14:textId="77777777">
            <w:pPr>
              <w:pBdr>
                <w:top w:val="nil"/>
                <w:left w:val="nil"/>
                <w:bottom w:val="nil"/>
                <w:right w:val="nil"/>
                <w:between w:val="nil"/>
              </w:pBdr>
              <w:spacing w:after="40" w:line="276" w:lineRule="auto"/>
              <w:rPr>
                <w:rFonts w:ascii="Arial" w:hAnsi="Arial" w:eastAsia="Arial" w:cs="Arial"/>
                <w:color w:val="000000"/>
                <w:sz w:val="22"/>
                <w:szCs w:val="22"/>
              </w:rPr>
            </w:pPr>
          </w:p>
          <w:p w:rsidR="006C0F08" w:rsidRDefault="001D1A22" w14:paraId="45B0CAA4"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5min29secs</w:t>
            </w:r>
          </w:p>
        </w:tc>
      </w:tr>
      <w:tr w:rsidR="006C0F08" w:rsidTr="10436E4A" w14:paraId="3B4E92BC" w14:textId="77777777">
        <w:trPr>
          <w:trHeight w:val="221"/>
        </w:trPr>
        <w:tc>
          <w:tcPr>
            <w:tcW w:w="7933" w:type="dxa"/>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7E0321" w:rsidR="006C0F08" w:rsidP="007E0321" w:rsidRDefault="001D1A22" w14:paraId="79584797" w14:textId="77777777">
            <w:pPr>
              <w:pStyle w:val="RWHBhead"/>
              <w:keepNext w:val="0"/>
              <w:keepLines w:val="0"/>
              <w:suppressLineNumbers/>
              <w:pBdr>
                <w:top w:val="nil"/>
                <w:left w:val="nil"/>
                <w:bottom w:val="nil"/>
                <w:right w:val="nil"/>
                <w:between w:val="nil"/>
              </w:pBdr>
              <w:suppressAutoHyphens/>
              <w:rPr>
                <w:sz w:val="24"/>
              </w:rPr>
            </w:pPr>
            <w:bookmarkStart w:name="_Toc51254322" w:id="46"/>
            <w:r w:rsidRPr="007E0321">
              <w:rPr>
                <w:sz w:val="24"/>
              </w:rPr>
              <w:t>GENDER INEQUALITY SETS THE CONTEXT FOR VIOLENCE</w:t>
            </w:r>
            <w:bookmarkEnd w:id="46"/>
            <w:r w:rsidRPr="007E0321">
              <w:rPr>
                <w:sz w:val="24"/>
              </w:rPr>
              <w:t xml:space="preserve"> </w:t>
            </w:r>
          </w:p>
          <w:p w:rsidR="006C0F08" w:rsidRDefault="001D1A22" w14:paraId="4ABF6DDB" w14:textId="77777777">
            <w:pPr>
              <w:pBdr>
                <w:top w:val="nil"/>
                <w:left w:val="nil"/>
                <w:bottom w:val="nil"/>
                <w:right w:val="nil"/>
                <w:between w:val="nil"/>
              </w:pBdr>
              <w:tabs>
                <w:tab w:val="left" w:pos="902"/>
              </w:tabs>
              <w:spacing w:before="160" w:after="160" w:line="276" w:lineRule="auto"/>
              <w:ind w:left="312"/>
              <w:rPr>
                <w:rFonts w:ascii="Arial" w:hAnsi="Arial" w:eastAsia="Arial" w:cs="Arial"/>
                <w:color w:val="000000"/>
                <w:sz w:val="22"/>
                <w:szCs w:val="22"/>
                <w:highlight w:val="white"/>
              </w:rPr>
            </w:pPr>
            <w:r>
              <w:rPr>
                <w:rFonts w:ascii="Arial" w:hAnsi="Arial" w:eastAsia="Arial" w:cs="Arial"/>
                <w:color w:val="000000"/>
                <w:sz w:val="22"/>
                <w:szCs w:val="22"/>
                <w:highlight w:val="white"/>
              </w:rPr>
              <w:t>https://www.youtube.com/watch?v=fLUVWZvVZXw (Our Watch “Change the Story”)</w:t>
            </w:r>
          </w:p>
          <w:p w:rsidR="006C0F08" w:rsidRDefault="001D1A22" w14:paraId="2CE64A18" w14:textId="77777777">
            <w:pPr>
              <w:pBdr>
                <w:top w:val="nil"/>
                <w:left w:val="nil"/>
                <w:bottom w:val="nil"/>
                <w:right w:val="nil"/>
                <w:between w:val="nil"/>
              </w:pBdr>
              <w:tabs>
                <w:tab w:val="left" w:pos="902"/>
              </w:tabs>
              <w:spacing w:before="160" w:after="160" w:line="276" w:lineRule="auto"/>
              <w:ind w:left="312"/>
              <w:rPr>
                <w:rFonts w:ascii="Arial" w:hAnsi="Arial" w:eastAsia="Arial" w:cs="Arial"/>
                <w:color w:val="000000"/>
                <w:sz w:val="22"/>
                <w:szCs w:val="22"/>
                <w:highlight w:val="white"/>
              </w:rPr>
            </w:pPr>
            <w:r>
              <w:rPr>
                <w:rFonts w:ascii="Arial" w:hAnsi="Arial" w:eastAsia="Arial" w:cs="Arial"/>
                <w:color w:val="000000"/>
                <w:sz w:val="22"/>
                <w:szCs w:val="22"/>
                <w:highlight w:val="white"/>
              </w:rPr>
              <w:t xml:space="preserve">Alternate video: https://www.gwhealth.asn.au/ (Women’s Health Gippsland “Make the Link”) </w:t>
            </w:r>
          </w:p>
          <w:p w:rsidR="006C0F08" w:rsidRDefault="001D1A22" w14:paraId="19B544E7" w14:textId="77777777">
            <w:pPr>
              <w:pBdr>
                <w:top w:val="nil"/>
                <w:left w:val="nil"/>
                <w:bottom w:val="nil"/>
                <w:right w:val="nil"/>
                <w:between w:val="nil"/>
              </w:pBdr>
              <w:tabs>
                <w:tab w:val="left" w:pos="902"/>
              </w:tabs>
              <w:spacing w:before="160" w:after="160" w:line="276" w:lineRule="auto"/>
              <w:ind w:left="312"/>
              <w:rPr>
                <w:rFonts w:ascii="Arial" w:hAnsi="Arial" w:eastAsia="Arial" w:cs="Arial"/>
                <w:color w:val="000000"/>
                <w:sz w:val="22"/>
                <w:szCs w:val="22"/>
                <w:highlight w:val="white"/>
              </w:rPr>
            </w:pPr>
            <w:r>
              <w:rPr>
                <w:rFonts w:ascii="Arial" w:hAnsi="Arial" w:eastAsia="Arial" w:cs="Arial"/>
                <w:color w:val="000000"/>
                <w:sz w:val="22"/>
                <w:szCs w:val="22"/>
                <w:highlight w:val="white"/>
              </w:rPr>
              <w:t xml:space="preserve">Ask participants: </w:t>
            </w:r>
            <w:r>
              <w:rPr>
                <w:rFonts w:ascii="Arial" w:hAnsi="Arial" w:eastAsia="Arial" w:cs="Arial"/>
                <w:b/>
                <w:color w:val="000000"/>
                <w:sz w:val="22"/>
                <w:szCs w:val="22"/>
                <w:highlight w:val="white"/>
              </w:rPr>
              <w:t>What stood out for you about this short video? To what extent do you agree/disagree with the key messages of the video?</w:t>
            </w:r>
          </w:p>
          <w:p w:rsidR="006C0F08" w:rsidRDefault="001D1A22" w14:paraId="5A20FEA6"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Change the Story video shows that gender inequality sets the necessary context for family violence to occur as rather than being the direct cause.</w:t>
            </w:r>
          </w:p>
          <w:p w:rsidR="006C0F08" w:rsidRDefault="001D1A22" w14:paraId="3ED61101"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The video talks about the four gendered drivers of violence one being rigid gender stereotypes that dictate how society expects men and women and girls and boys to behave.</w:t>
            </w:r>
          </w:p>
          <w:p w:rsidR="006C0F08" w:rsidRDefault="001D1A22" w14:paraId="35572004"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This stereotyping translates into what roles and jobs society deems is acceptable for men and women to hold and also what value it put son those roles, and so how much people are paid in different jobs.</w:t>
            </w:r>
          </w:p>
          <w:p w:rsidR="006C0F08" w:rsidRDefault="001D1A22" w14:paraId="6A740C52"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The outcome of this women on the whole, being paid less, having less superannuation and less choice and decision-making power both in family relationships and more broadly in society. </w:t>
            </w:r>
          </w:p>
          <w:p w:rsidR="006C0F08" w:rsidRDefault="001D1A22" w14:paraId="0109A1F3"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It has also translated into violence against women not being viewed as a serious health and welfare issue. </w:t>
            </w:r>
          </w:p>
          <w:p w:rsidR="006C0F08" w:rsidRDefault="001D1A22" w14:paraId="699699ED"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In summary, the less power and value you have in society the more you are likely to be targeted for violence. And whilst there have been gains particularly in the last few years, women are still not treated equally and with respect as is bourne out in the statistics. </w:t>
            </w:r>
          </w:p>
          <w:p w:rsidR="006C0F08" w:rsidRDefault="001D1A22" w14:paraId="519C1135"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Gender inequality is a driver and a result of violence against women. </w:t>
            </w:r>
          </w:p>
          <w:p w:rsidR="006C0F08" w:rsidRDefault="001D1A22" w14:paraId="6B4D0A13"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For example, a woman who has to leave a family violence may have to move to another location, find new housing, schools and employment and is very likely to be significantly disadvantaged financially. </w:t>
            </w:r>
          </w:p>
          <w:p w:rsidR="006C0F08" w:rsidRDefault="001D1A22" w14:paraId="0588635B" w14:textId="77777777">
            <w:pPr>
              <w:pBdr>
                <w:top w:val="nil"/>
                <w:left w:val="nil"/>
                <w:bottom w:val="nil"/>
                <w:right w:val="nil"/>
                <w:between w:val="nil"/>
              </w:pBdr>
              <w:tabs>
                <w:tab w:val="left" w:pos="902"/>
              </w:tabs>
              <w:spacing w:before="160" w:after="160"/>
              <w:ind w:left="312"/>
              <w:rPr>
                <w:rFonts w:ascii="Arial" w:hAnsi="Arial" w:eastAsia="Arial" w:cs="Arial"/>
                <w:b/>
                <w:color w:val="000000"/>
                <w:sz w:val="22"/>
                <w:szCs w:val="22"/>
                <w:highlight w:val="white"/>
              </w:rPr>
            </w:pPr>
            <w:r>
              <w:rPr>
                <w:rFonts w:ascii="Arial" w:hAnsi="Arial" w:eastAsia="Arial" w:cs="Arial"/>
                <w:b/>
                <w:color w:val="000000"/>
                <w:sz w:val="22"/>
                <w:szCs w:val="22"/>
                <w:highlight w:val="white"/>
              </w:rPr>
              <w:t>KEY MESSAGE: As a society we need to encourage the development of respectful relationships.</w:t>
            </w:r>
          </w:p>
          <w:p w:rsidR="006C0F08" w:rsidRDefault="001D1A22" w14:paraId="5C5855A0" w14:textId="77777777">
            <w:pPr>
              <w:pBdr>
                <w:top w:val="nil"/>
                <w:left w:val="nil"/>
                <w:bottom w:val="nil"/>
                <w:right w:val="nil"/>
                <w:between w:val="nil"/>
              </w:pBdr>
              <w:tabs>
                <w:tab w:val="left" w:pos="902"/>
              </w:tabs>
              <w:spacing w:before="160" w:after="160"/>
              <w:ind w:left="312"/>
              <w:rPr>
                <w:rFonts w:ascii="Calibri" w:hAnsi="Calibri" w:eastAsia="Calibri" w:cs="Calibri"/>
                <w:color w:val="000000"/>
                <w:sz w:val="22"/>
                <w:szCs w:val="22"/>
                <w:highlight w:val="white"/>
              </w:rPr>
            </w:pPr>
            <w:r>
              <w:rPr>
                <w:rFonts w:ascii="Arial" w:hAnsi="Arial" w:eastAsia="Arial" w:cs="Arial"/>
                <w:b/>
                <w:color w:val="000000"/>
                <w:sz w:val="22"/>
                <w:szCs w:val="22"/>
                <w:highlight w:val="white"/>
              </w:rPr>
              <w:t>Note: this video might prompt disclosure</w:t>
            </w:r>
          </w:p>
        </w:tc>
        <w:tc>
          <w:tcPr>
            <w:tcW w:w="1701" w:type="dxa"/>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006C0F08" w:rsidRDefault="001D1A22" w14:paraId="43D9C479"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5 minutes</w:t>
            </w:r>
          </w:p>
          <w:p w:rsidR="006C0F08" w:rsidRDefault="001D1A22" w14:paraId="14533EA3"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1CDC09D1" wp14:editId="40714FA6">
                  <wp:extent cx="942975" cy="530225"/>
                  <wp:effectExtent l="0" t="0" r="0" b="0"/>
                  <wp:docPr id="160"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40"/>
                          <a:srcRect/>
                          <a:stretch>
                            <a:fillRect/>
                          </a:stretch>
                        </pic:blipFill>
                        <pic:spPr>
                          <a:xfrm>
                            <a:off x="0" y="0"/>
                            <a:ext cx="942975" cy="530225"/>
                          </a:xfrm>
                          <a:prstGeom prst="rect">
                            <a:avLst/>
                          </a:prstGeom>
                          <a:ln/>
                        </pic:spPr>
                      </pic:pic>
                    </a:graphicData>
                  </a:graphic>
                </wp:inline>
              </w:drawing>
            </w:r>
          </w:p>
          <w:p w:rsidR="006C0F08" w:rsidRDefault="001D1A22" w14:paraId="58969D2C"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 xml:space="preserve">Hand out </w:t>
            </w:r>
          </w:p>
          <w:p w:rsidR="006C0F08" w:rsidRDefault="001D1A22" w14:paraId="25189666"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Change the Story 4-page summary.</w:t>
            </w:r>
          </w:p>
        </w:tc>
      </w:tr>
      <w:tr w:rsidR="006C0F08" w:rsidTr="10436E4A" w14:paraId="1FC2F62D" w14:textId="77777777">
        <w:trPr>
          <w:trHeight w:val="221"/>
        </w:trPr>
        <w:tc>
          <w:tcPr>
            <w:tcW w:w="7933" w:type="dxa"/>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7E0321" w:rsidR="006C0F08" w:rsidP="007E0321" w:rsidRDefault="001D1A22" w14:paraId="505FFB4E" w14:textId="77777777">
            <w:pPr>
              <w:pStyle w:val="RWHBhead"/>
              <w:keepNext w:val="0"/>
              <w:keepLines w:val="0"/>
              <w:suppressLineNumbers/>
              <w:pBdr>
                <w:top w:val="nil"/>
                <w:left w:val="nil"/>
                <w:bottom w:val="nil"/>
                <w:right w:val="nil"/>
                <w:between w:val="nil"/>
              </w:pBdr>
              <w:suppressAutoHyphens/>
              <w:rPr>
                <w:sz w:val="24"/>
              </w:rPr>
            </w:pPr>
            <w:bookmarkStart w:name="_Toc51254323" w:id="47"/>
            <w:r w:rsidRPr="007E0321">
              <w:rPr>
                <w:sz w:val="24"/>
              </w:rPr>
              <w:t>THE DRIVERS OF VIOLENCE AGAINST ABORIGINAL WOMEN &amp; CHILDREN</w:t>
            </w:r>
            <w:bookmarkEnd w:id="47"/>
            <w:r w:rsidRPr="007E0321">
              <w:rPr>
                <w:sz w:val="24"/>
              </w:rPr>
              <w:t xml:space="preserve"> </w:t>
            </w:r>
          </w:p>
          <w:p w:rsidR="006C0F08" w:rsidRDefault="001D1A22" w14:paraId="0D38C458" w14:textId="77777777">
            <w:pPr>
              <w:numPr>
                <w:ilvl w:val="0"/>
                <w:numId w:val="19"/>
              </w:numPr>
              <w:pBdr>
                <w:top w:val="nil"/>
                <w:left w:val="nil"/>
                <w:bottom w:val="nil"/>
                <w:right w:val="nil"/>
                <w:between w:val="nil"/>
              </w:pBdr>
              <w:spacing w:before="120" w:after="120" w:line="276" w:lineRule="auto"/>
              <w:rPr>
                <w:rFonts w:ascii="Arial" w:hAnsi="Arial" w:eastAsia="Arial" w:cs="Arial"/>
                <w:i/>
                <w:color w:val="366091"/>
                <w:sz w:val="22"/>
                <w:szCs w:val="22"/>
              </w:rPr>
            </w:pPr>
            <w:r>
              <w:rPr>
                <w:rFonts w:ascii="Arial" w:hAnsi="Arial" w:eastAsia="Arial" w:cs="Arial"/>
                <w:i/>
                <w:color w:val="366091"/>
                <w:sz w:val="22"/>
                <w:szCs w:val="22"/>
              </w:rPr>
              <w:lastRenderedPageBreak/>
              <w:t xml:space="preserve">Changing the picture describes the drivers of violence against Aboriginal and Torres Strait Islander women. It identifies the ongoing impacts and legacies of colonisation as a key driver of the disproportionate rates and impacts of violence against Aboriginal and Torres Strait Islander women and their children. </w:t>
            </w:r>
          </w:p>
          <w:p w:rsidR="006C0F08" w:rsidRDefault="001D1A22" w14:paraId="55D111C0" w14:textId="77777777">
            <w:pPr>
              <w:numPr>
                <w:ilvl w:val="0"/>
                <w:numId w:val="19"/>
              </w:numPr>
              <w:pBdr>
                <w:top w:val="nil"/>
                <w:left w:val="nil"/>
                <w:bottom w:val="nil"/>
                <w:right w:val="nil"/>
                <w:between w:val="nil"/>
              </w:pBdr>
              <w:spacing w:before="120" w:after="120" w:line="276" w:lineRule="auto"/>
              <w:rPr>
                <w:rFonts w:ascii="Arial" w:hAnsi="Arial" w:eastAsia="Arial" w:cs="Arial"/>
                <w:color w:val="000000"/>
                <w:sz w:val="20"/>
                <w:szCs w:val="20"/>
              </w:rPr>
            </w:pPr>
            <w:r>
              <w:rPr>
                <w:rFonts w:ascii="Arial" w:hAnsi="Arial" w:eastAsia="Arial" w:cs="Arial"/>
                <w:i/>
                <w:color w:val="366091"/>
                <w:sz w:val="22"/>
                <w:szCs w:val="22"/>
              </w:rPr>
              <w:t>Changing the Picture was released by Our Watch in 2018 and identifies what drives the disproportionate and severe violence against Aboriginal and Torres Strait Islander women and how this is connected to our history of colonisation</w:t>
            </w:r>
            <w:r>
              <w:rPr>
                <w:rFonts w:ascii="Arial" w:hAnsi="Arial" w:eastAsia="Arial" w:cs="Arial"/>
                <w:i/>
                <w:color w:val="000000"/>
                <w:sz w:val="20"/>
                <w:szCs w:val="20"/>
              </w:rPr>
              <w:t>.</w:t>
            </w:r>
          </w:p>
          <w:p w:rsidR="006C0F08" w:rsidRDefault="001D1A22" w14:paraId="50A2CBEA" w14:textId="77777777">
            <w:pPr>
              <w:numPr>
                <w:ilvl w:val="0"/>
                <w:numId w:val="19"/>
              </w:numPr>
              <w:pBdr>
                <w:top w:val="nil"/>
                <w:left w:val="nil"/>
                <w:bottom w:val="nil"/>
                <w:right w:val="nil"/>
                <w:between w:val="nil"/>
              </w:pBdr>
              <w:spacing w:before="120" w:after="120" w:line="276" w:lineRule="auto"/>
              <w:rPr>
                <w:rFonts w:ascii="Arial" w:hAnsi="Arial" w:eastAsia="Arial" w:cs="Arial"/>
                <w:i/>
                <w:color w:val="366091"/>
                <w:sz w:val="22"/>
                <w:szCs w:val="22"/>
              </w:rPr>
            </w:pPr>
            <w:r>
              <w:rPr>
                <w:rFonts w:ascii="Arial" w:hAnsi="Arial" w:eastAsia="Arial" w:cs="Arial"/>
                <w:i/>
                <w:color w:val="366091"/>
                <w:sz w:val="22"/>
                <w:szCs w:val="22"/>
              </w:rPr>
              <w:t xml:space="preserve">The way we understand the high rates of violence against Aboriginal and Torres Strait Islander women goes back to our colonial past, and the fact that the process of colonisation is violent, brought a particular gendered society to Australia (brought a way of thinking about how men and women should think and act) and that this process of colonisation is ongoing </w:t>
            </w:r>
          </w:p>
          <w:p w:rsidR="006C0F08" w:rsidRDefault="001D1A22" w14:paraId="1075AFB2" w14:textId="77777777">
            <w:pPr>
              <w:numPr>
                <w:ilvl w:val="0"/>
                <w:numId w:val="19"/>
              </w:numPr>
              <w:pBdr>
                <w:top w:val="nil"/>
                <w:left w:val="nil"/>
                <w:bottom w:val="nil"/>
                <w:right w:val="nil"/>
                <w:between w:val="nil"/>
              </w:pBdr>
              <w:spacing w:before="120" w:after="120" w:line="276" w:lineRule="auto"/>
              <w:rPr>
                <w:rFonts w:ascii="Arial" w:hAnsi="Arial" w:eastAsia="Arial" w:cs="Arial"/>
                <w:i/>
                <w:color w:val="366091"/>
                <w:sz w:val="22"/>
                <w:szCs w:val="22"/>
              </w:rPr>
            </w:pPr>
            <w:r>
              <w:rPr>
                <w:rFonts w:ascii="Arial" w:hAnsi="Arial" w:eastAsia="Arial" w:cs="Arial"/>
                <w:i/>
                <w:color w:val="366091"/>
                <w:sz w:val="22"/>
                <w:szCs w:val="22"/>
              </w:rPr>
              <w:t>Changing the Picture also describes the actions we can take to end violence against Aboriginal and Torres Strait Islander women and the principles that underpin this work.</w:t>
            </w:r>
          </w:p>
          <w:p w:rsidR="006C0F08" w:rsidRDefault="001D1A22" w14:paraId="0DE1F16B" w14:textId="77777777">
            <w:pPr>
              <w:numPr>
                <w:ilvl w:val="0"/>
                <w:numId w:val="19"/>
              </w:numPr>
              <w:pBdr>
                <w:top w:val="nil"/>
                <w:left w:val="nil"/>
                <w:bottom w:val="nil"/>
                <w:right w:val="nil"/>
                <w:between w:val="nil"/>
              </w:pBdr>
              <w:spacing w:before="120" w:after="120" w:line="276" w:lineRule="auto"/>
              <w:rPr>
                <w:rFonts w:ascii="Arial" w:hAnsi="Arial" w:eastAsia="Arial" w:cs="Arial"/>
                <w:i/>
                <w:color w:val="366091"/>
                <w:sz w:val="22"/>
                <w:szCs w:val="22"/>
              </w:rPr>
            </w:pPr>
            <w:r>
              <w:rPr>
                <w:rFonts w:ascii="Arial" w:hAnsi="Arial" w:eastAsia="Arial" w:cs="Arial"/>
                <w:i/>
                <w:color w:val="366091"/>
                <w:sz w:val="22"/>
                <w:szCs w:val="22"/>
              </w:rPr>
              <w:t xml:space="preserve">We can prevent this violence by addressing these drivers, and good prevention actions are already occurring. Across Australia, we need greater investment, attention and focus on addressing these drivers </w:t>
            </w:r>
          </w:p>
          <w:p w:rsidR="006C0F08" w:rsidRDefault="001D1A22" w14:paraId="2FF760BA" w14:textId="77777777">
            <w:pPr>
              <w:numPr>
                <w:ilvl w:val="0"/>
                <w:numId w:val="19"/>
              </w:numPr>
              <w:pBdr>
                <w:top w:val="nil"/>
                <w:left w:val="nil"/>
                <w:bottom w:val="nil"/>
                <w:right w:val="nil"/>
                <w:between w:val="nil"/>
              </w:pBdr>
              <w:spacing w:before="120" w:after="120" w:line="276" w:lineRule="auto"/>
              <w:rPr>
                <w:rFonts w:ascii="Arial" w:hAnsi="Arial" w:eastAsia="Arial" w:cs="Arial"/>
                <w:i/>
                <w:color w:val="366091"/>
                <w:sz w:val="22"/>
                <w:szCs w:val="22"/>
              </w:rPr>
            </w:pPr>
            <w:r>
              <w:rPr>
                <w:rFonts w:ascii="Arial" w:hAnsi="Arial" w:eastAsia="Arial" w:cs="Arial"/>
                <w:i/>
                <w:color w:val="366091"/>
                <w:sz w:val="22"/>
                <w:szCs w:val="22"/>
              </w:rPr>
              <w:t xml:space="preserve">Critical to challenge misconceptions about this violence </w:t>
            </w:r>
          </w:p>
          <w:p w:rsidR="006C0F08" w:rsidRDefault="001D1A22" w14:paraId="404684A8" w14:textId="77777777">
            <w:pPr>
              <w:numPr>
                <w:ilvl w:val="0"/>
                <w:numId w:val="19"/>
              </w:numPr>
              <w:pBdr>
                <w:top w:val="nil"/>
                <w:left w:val="nil"/>
                <w:bottom w:val="nil"/>
                <w:right w:val="nil"/>
                <w:between w:val="nil"/>
              </w:pBdr>
              <w:spacing w:before="120" w:after="120" w:line="276" w:lineRule="auto"/>
              <w:rPr>
                <w:rFonts w:ascii="Arial" w:hAnsi="Arial" w:eastAsia="Arial" w:cs="Arial"/>
                <w:i/>
                <w:color w:val="366091"/>
                <w:sz w:val="22"/>
                <w:szCs w:val="22"/>
              </w:rPr>
            </w:pPr>
            <w:r>
              <w:rPr>
                <w:rFonts w:ascii="Arial" w:hAnsi="Arial" w:eastAsia="Arial" w:cs="Arial"/>
                <w:i/>
                <w:color w:val="366091"/>
                <w:sz w:val="22"/>
                <w:szCs w:val="22"/>
              </w:rPr>
              <w:t>Violence is not part of Aboriginal and Torres Strait Islander cultures</w:t>
            </w:r>
          </w:p>
          <w:p w:rsidR="006C0F08" w:rsidRDefault="001D1A22" w14:paraId="6C5BE6A3" w14:textId="77777777">
            <w:pPr>
              <w:numPr>
                <w:ilvl w:val="0"/>
                <w:numId w:val="19"/>
              </w:numPr>
              <w:pBdr>
                <w:top w:val="nil"/>
                <w:left w:val="nil"/>
                <w:bottom w:val="nil"/>
                <w:right w:val="nil"/>
                <w:between w:val="nil"/>
              </w:pBdr>
              <w:spacing w:before="120" w:after="120" w:line="276" w:lineRule="auto"/>
              <w:rPr>
                <w:rFonts w:ascii="Arial" w:hAnsi="Arial" w:eastAsia="Arial" w:cs="Arial"/>
                <w:i/>
                <w:color w:val="366091"/>
                <w:sz w:val="22"/>
                <w:szCs w:val="22"/>
              </w:rPr>
            </w:pPr>
            <w:r>
              <w:rPr>
                <w:rFonts w:ascii="Arial" w:hAnsi="Arial" w:eastAsia="Arial" w:cs="Arial"/>
                <w:i/>
                <w:color w:val="366091"/>
                <w:sz w:val="22"/>
                <w:szCs w:val="22"/>
              </w:rPr>
              <w:t>There are serious and real barriers to reporting</w:t>
            </w:r>
          </w:p>
          <w:p w:rsidR="006C0F08" w:rsidRDefault="001D1A22" w14:paraId="1CABF19B" w14:textId="77777777">
            <w:pPr>
              <w:numPr>
                <w:ilvl w:val="0"/>
                <w:numId w:val="19"/>
              </w:numPr>
              <w:pBdr>
                <w:top w:val="nil"/>
                <w:left w:val="nil"/>
                <w:bottom w:val="nil"/>
                <w:right w:val="nil"/>
                <w:between w:val="nil"/>
              </w:pBdr>
              <w:spacing w:before="120" w:after="120" w:line="276" w:lineRule="auto"/>
              <w:rPr>
                <w:rFonts w:ascii="Arial" w:hAnsi="Arial" w:eastAsia="Arial" w:cs="Arial"/>
                <w:i/>
                <w:color w:val="366091"/>
                <w:sz w:val="22"/>
                <w:szCs w:val="22"/>
              </w:rPr>
            </w:pPr>
            <w:r>
              <w:rPr>
                <w:rFonts w:ascii="Arial" w:hAnsi="Arial" w:eastAsia="Arial" w:cs="Arial"/>
                <w:i/>
                <w:color w:val="366091"/>
                <w:sz w:val="22"/>
                <w:szCs w:val="22"/>
              </w:rPr>
              <w:t xml:space="preserve">Alcohol is a contributing factor, and often a trigger for violence, but it is not the cause of this violence </w:t>
            </w:r>
          </w:p>
          <w:p w:rsidR="006C0F08" w:rsidRDefault="006C0F08" w14:paraId="0B607A7D" w14:textId="77777777">
            <w:pPr>
              <w:pBdr>
                <w:top w:val="nil"/>
                <w:left w:val="nil"/>
                <w:bottom w:val="nil"/>
                <w:right w:val="nil"/>
                <w:between w:val="nil"/>
              </w:pBdr>
              <w:spacing w:before="160" w:line="276" w:lineRule="auto"/>
              <w:rPr>
                <w:rFonts w:ascii="Arial" w:hAnsi="Arial" w:eastAsia="Arial" w:cs="Arial"/>
                <w:color w:val="000000"/>
                <w:sz w:val="20"/>
                <w:szCs w:val="20"/>
              </w:rPr>
            </w:pPr>
          </w:p>
          <w:p w:rsidR="006C0F08" w:rsidRDefault="001D1A22" w14:paraId="0F47C336" w14:textId="77777777">
            <w:pPr>
              <w:pBdr>
                <w:top w:val="nil"/>
                <w:left w:val="nil"/>
                <w:bottom w:val="nil"/>
                <w:right w:val="nil"/>
                <w:between w:val="nil"/>
              </w:pBdr>
              <w:spacing w:after="40" w:line="276" w:lineRule="auto"/>
              <w:ind w:left="170"/>
              <w:rPr>
                <w:rFonts w:ascii="Arial" w:hAnsi="Arial" w:eastAsia="Arial" w:cs="Arial"/>
                <w:b/>
                <w:color w:val="000000"/>
                <w:sz w:val="22"/>
                <w:szCs w:val="22"/>
              </w:rPr>
            </w:pPr>
            <w:r>
              <w:rPr>
                <w:rFonts w:ascii="Arial" w:hAnsi="Arial" w:eastAsia="Arial" w:cs="Arial"/>
                <w:b/>
                <w:color w:val="000000"/>
                <w:sz w:val="22"/>
                <w:szCs w:val="22"/>
              </w:rPr>
              <w:t>Key messages:</w:t>
            </w:r>
          </w:p>
          <w:p w:rsidR="006C0F08" w:rsidRDefault="001D1A22" w14:paraId="4F18B221" w14:textId="77777777">
            <w:pPr>
              <w:numPr>
                <w:ilvl w:val="0"/>
                <w:numId w:val="19"/>
              </w:numPr>
              <w:pBdr>
                <w:top w:val="nil"/>
                <w:left w:val="nil"/>
                <w:bottom w:val="nil"/>
                <w:right w:val="nil"/>
                <w:between w:val="nil"/>
              </w:pBdr>
              <w:spacing w:after="40" w:line="276" w:lineRule="auto"/>
              <w:rPr>
                <w:rFonts w:ascii="Arial" w:hAnsi="Arial" w:eastAsia="Arial" w:cs="Arial"/>
                <w:b/>
                <w:color w:val="000000"/>
                <w:sz w:val="22"/>
                <w:szCs w:val="22"/>
              </w:rPr>
            </w:pPr>
            <w:r>
              <w:rPr>
                <w:rFonts w:ascii="Arial" w:hAnsi="Arial" w:eastAsia="Arial" w:cs="Arial"/>
                <w:b/>
                <w:color w:val="000000"/>
                <w:sz w:val="22"/>
                <w:szCs w:val="22"/>
              </w:rPr>
              <w:t xml:space="preserve">There are three intersecting drivers of violence against Aboriginal and Torres Strait Islander women – with colonisation, and its ongoing impacts, setting the underlying context </w:t>
            </w:r>
          </w:p>
          <w:p w:rsidR="006C0F08" w:rsidRDefault="001D1A22" w14:paraId="017668B8" w14:textId="77777777">
            <w:pPr>
              <w:numPr>
                <w:ilvl w:val="0"/>
                <w:numId w:val="19"/>
              </w:numPr>
              <w:pBdr>
                <w:top w:val="nil"/>
                <w:left w:val="nil"/>
                <w:bottom w:val="nil"/>
                <w:right w:val="nil"/>
                <w:between w:val="nil"/>
              </w:pBdr>
              <w:spacing w:after="40" w:line="276" w:lineRule="auto"/>
              <w:rPr>
                <w:rFonts w:ascii="Arial" w:hAnsi="Arial" w:eastAsia="Arial" w:cs="Arial"/>
                <w:b/>
                <w:color w:val="000000"/>
                <w:sz w:val="22"/>
                <w:szCs w:val="22"/>
              </w:rPr>
            </w:pPr>
            <w:r>
              <w:rPr>
                <w:rFonts w:ascii="Arial" w:hAnsi="Arial" w:eastAsia="Arial" w:cs="Arial"/>
                <w:b/>
                <w:color w:val="000000"/>
                <w:sz w:val="22"/>
                <w:szCs w:val="22"/>
              </w:rPr>
              <w:t xml:space="preserve">The impacts of colonisation on Indigenous and non-Indigenous communities are deep and ongoing and intersect with the gendered drivers drive disproportionate and serve violence against Indigenous women </w:t>
            </w:r>
          </w:p>
          <w:p w:rsidR="006C0F08" w:rsidRDefault="001D1A22" w14:paraId="1BDE3177" w14:textId="77777777">
            <w:pPr>
              <w:tabs>
                <w:tab w:val="left" w:pos="567"/>
              </w:tabs>
              <w:spacing w:line="276" w:lineRule="auto"/>
              <w:ind w:left="170"/>
              <w:rPr>
                <w:rFonts w:ascii="Arial" w:hAnsi="Arial" w:eastAsia="Arial" w:cs="Arial"/>
                <w:b/>
                <w:sz w:val="22"/>
                <w:szCs w:val="22"/>
              </w:rPr>
            </w:pPr>
            <w:r>
              <w:rPr>
                <w:rFonts w:ascii="Arial" w:hAnsi="Arial" w:eastAsia="Arial" w:cs="Arial"/>
                <w:b/>
                <w:sz w:val="22"/>
                <w:szCs w:val="22"/>
              </w:rPr>
              <w:t>Trainer note: Describing the issue and challenging misconceptions</w:t>
            </w:r>
          </w:p>
          <w:p w:rsidR="006C0F08" w:rsidRDefault="001D1A22" w14:paraId="361C60B9" w14:textId="77777777">
            <w:pPr>
              <w:tabs>
                <w:tab w:val="left" w:pos="567"/>
              </w:tabs>
              <w:spacing w:line="276" w:lineRule="auto"/>
              <w:ind w:left="170"/>
              <w:rPr>
                <w:rFonts w:ascii="Arial" w:hAnsi="Arial" w:eastAsia="Arial" w:cs="Arial"/>
                <w:b/>
                <w:sz w:val="22"/>
                <w:szCs w:val="22"/>
              </w:rPr>
            </w:pPr>
            <w:r>
              <w:rPr>
                <w:rFonts w:ascii="Arial" w:hAnsi="Arial" w:eastAsia="Arial" w:cs="Arial"/>
                <w:b/>
                <w:sz w:val="22"/>
                <w:szCs w:val="22"/>
              </w:rPr>
              <w:t>Important to emphasise these and dispel misconceptions.</w:t>
            </w:r>
          </w:p>
          <w:p w:rsidR="006C0F08" w:rsidRDefault="006C0F08" w14:paraId="79B75F69" w14:textId="77777777">
            <w:pPr>
              <w:tabs>
                <w:tab w:val="left" w:pos="567"/>
              </w:tabs>
              <w:spacing w:line="276" w:lineRule="auto"/>
              <w:ind w:left="170"/>
              <w:rPr>
                <w:rFonts w:ascii="Arial" w:hAnsi="Arial" w:eastAsia="Arial" w:cs="Arial"/>
                <w:b/>
                <w:sz w:val="22"/>
                <w:szCs w:val="22"/>
              </w:rPr>
            </w:pPr>
          </w:p>
          <w:p w:rsidR="006C0F08" w:rsidRDefault="001D1A22" w14:paraId="0AD446EB" w14:textId="77777777">
            <w:pPr>
              <w:numPr>
                <w:ilvl w:val="0"/>
                <w:numId w:val="19"/>
              </w:numPr>
              <w:pBdr>
                <w:top w:val="nil"/>
                <w:left w:val="nil"/>
                <w:bottom w:val="nil"/>
                <w:right w:val="nil"/>
                <w:between w:val="nil"/>
              </w:pBdr>
              <w:spacing w:after="60" w:line="276" w:lineRule="auto"/>
              <w:rPr>
                <w:rFonts w:ascii="Arial" w:hAnsi="Arial" w:eastAsia="Arial" w:cs="Arial"/>
                <w:color w:val="000000"/>
                <w:sz w:val="22"/>
                <w:szCs w:val="22"/>
              </w:rPr>
            </w:pPr>
            <w:r>
              <w:rPr>
                <w:rFonts w:ascii="Arial" w:hAnsi="Arial" w:eastAsia="Arial" w:cs="Arial"/>
                <w:color w:val="000000"/>
                <w:sz w:val="22"/>
                <w:szCs w:val="22"/>
              </w:rPr>
              <w:t>Violence is not part of Aboriginal and Torres Strait Islander cultures</w:t>
            </w:r>
          </w:p>
          <w:p w:rsidR="006C0F08" w:rsidP="007E0321" w:rsidRDefault="001D1A22" w14:paraId="0CB15DF2" w14:textId="77777777">
            <w:pPr>
              <w:numPr>
                <w:ilvl w:val="1"/>
                <w:numId w:val="19"/>
              </w:numPr>
              <w:pBdr>
                <w:top w:val="nil"/>
                <w:left w:val="nil"/>
                <w:bottom w:val="nil"/>
                <w:right w:val="nil"/>
                <w:between w:val="nil"/>
              </w:pBdr>
              <w:spacing w:line="276" w:lineRule="auto"/>
              <w:ind w:left="1017"/>
              <w:rPr>
                <w:rFonts w:ascii="Arial" w:hAnsi="Arial" w:eastAsia="Arial" w:cs="Arial"/>
                <w:color w:val="000000"/>
                <w:sz w:val="22"/>
                <w:szCs w:val="22"/>
              </w:rPr>
            </w:pPr>
            <w:r>
              <w:rPr>
                <w:rFonts w:ascii="Arial" w:hAnsi="Arial" w:eastAsia="Arial" w:cs="Arial"/>
                <w:color w:val="000000"/>
                <w:sz w:val="22"/>
                <w:szCs w:val="22"/>
              </w:rPr>
              <w:t>It is not part of traditional culture. When violence occurred prior to colonisation, it was regulated and controlled, and bore no resemblance to the kinds of violence and abuse seen today.</w:t>
            </w:r>
          </w:p>
          <w:p w:rsidR="006C0F08" w:rsidRDefault="001D1A22" w14:paraId="0B6DC5B7" w14:textId="77777777">
            <w:pPr>
              <w:numPr>
                <w:ilvl w:val="0"/>
                <w:numId w:val="19"/>
              </w:numPr>
              <w:pBdr>
                <w:top w:val="nil"/>
                <w:left w:val="nil"/>
                <w:bottom w:val="nil"/>
                <w:right w:val="nil"/>
                <w:between w:val="nil"/>
              </w:pBdr>
              <w:spacing w:after="60" w:line="276" w:lineRule="auto"/>
              <w:rPr>
                <w:rFonts w:ascii="Arial" w:hAnsi="Arial" w:eastAsia="Arial" w:cs="Arial"/>
                <w:color w:val="000000"/>
                <w:sz w:val="22"/>
                <w:szCs w:val="22"/>
              </w:rPr>
            </w:pPr>
            <w:r>
              <w:rPr>
                <w:rFonts w:ascii="Arial" w:hAnsi="Arial" w:eastAsia="Arial" w:cs="Arial"/>
                <w:color w:val="000000"/>
                <w:sz w:val="22"/>
                <w:szCs w:val="22"/>
              </w:rPr>
              <w:lastRenderedPageBreak/>
              <w:t>Serious and real barriers to reporting:</w:t>
            </w:r>
          </w:p>
          <w:p w:rsidR="006C0F08" w:rsidP="007E0321" w:rsidRDefault="001D1A22" w14:paraId="0D46A4D2" w14:textId="77777777">
            <w:pPr>
              <w:numPr>
                <w:ilvl w:val="1"/>
                <w:numId w:val="19"/>
              </w:numPr>
              <w:pBdr>
                <w:top w:val="nil"/>
                <w:left w:val="nil"/>
                <w:bottom w:val="nil"/>
                <w:right w:val="nil"/>
                <w:between w:val="nil"/>
              </w:pBdr>
              <w:spacing w:line="276" w:lineRule="auto"/>
              <w:ind w:left="1017"/>
              <w:rPr>
                <w:rFonts w:ascii="Arial" w:hAnsi="Arial" w:eastAsia="Arial" w:cs="Arial"/>
                <w:color w:val="000000"/>
                <w:sz w:val="22"/>
                <w:szCs w:val="22"/>
              </w:rPr>
            </w:pPr>
            <w:r>
              <w:rPr>
                <w:rFonts w:ascii="Arial" w:hAnsi="Arial" w:eastAsia="Arial" w:cs="Arial"/>
                <w:color w:val="000000"/>
                <w:sz w:val="22"/>
                <w:szCs w:val="22"/>
              </w:rPr>
              <w:t>Experience of racism from services leading to a lack of trust in authorities, fear of family/community retribution, failures of and violence in the criminal justice system e.g. deaths in custody creating reluctance to report for some women</w:t>
            </w:r>
          </w:p>
          <w:p w:rsidR="006C0F08" w:rsidP="007E0321" w:rsidRDefault="001D1A22" w14:paraId="6A2DCDA0" w14:textId="77777777">
            <w:pPr>
              <w:numPr>
                <w:ilvl w:val="1"/>
                <w:numId w:val="19"/>
              </w:numPr>
              <w:pBdr>
                <w:top w:val="nil"/>
                <w:left w:val="nil"/>
                <w:bottom w:val="nil"/>
                <w:right w:val="nil"/>
                <w:between w:val="nil"/>
              </w:pBdr>
              <w:spacing w:line="276" w:lineRule="auto"/>
              <w:ind w:left="1017"/>
              <w:rPr>
                <w:rFonts w:ascii="Arial" w:hAnsi="Arial" w:eastAsia="Arial" w:cs="Arial"/>
                <w:color w:val="000000"/>
                <w:sz w:val="22"/>
                <w:szCs w:val="22"/>
              </w:rPr>
            </w:pPr>
            <w:r>
              <w:rPr>
                <w:rFonts w:ascii="Arial" w:hAnsi="Arial" w:eastAsia="Arial" w:cs="Arial"/>
                <w:color w:val="000000"/>
                <w:sz w:val="22"/>
                <w:szCs w:val="22"/>
              </w:rPr>
              <w:t>Violence against Aboriginal and Torres Strait Islander women is perpetrated by Indigenous and non-Indigenous men</w:t>
            </w:r>
          </w:p>
          <w:p w:rsidR="006C0F08" w:rsidP="007E0321" w:rsidRDefault="001D1A22" w14:paraId="7A365BF2" w14:textId="77777777">
            <w:pPr>
              <w:numPr>
                <w:ilvl w:val="1"/>
                <w:numId w:val="19"/>
              </w:numPr>
              <w:pBdr>
                <w:top w:val="nil"/>
                <w:left w:val="nil"/>
                <w:bottom w:val="nil"/>
                <w:right w:val="nil"/>
                <w:between w:val="nil"/>
              </w:pBdr>
              <w:spacing w:line="276" w:lineRule="auto"/>
              <w:ind w:left="1017"/>
              <w:rPr>
                <w:rFonts w:ascii="Arial" w:hAnsi="Arial" w:eastAsia="Arial" w:cs="Arial"/>
                <w:color w:val="000000"/>
                <w:sz w:val="22"/>
                <w:szCs w:val="22"/>
              </w:rPr>
            </w:pPr>
            <w:r>
              <w:rPr>
                <w:rFonts w:ascii="Arial" w:hAnsi="Arial" w:eastAsia="Arial" w:cs="Arial"/>
                <w:color w:val="000000"/>
                <w:sz w:val="22"/>
                <w:szCs w:val="22"/>
              </w:rPr>
              <w:t xml:space="preserve">Structural violence and discrimination (for example, failures of hospitals or police to protect women and children [in culturally-safe ways], or that cause harm [deaths in custody]. In this context, both men and women may be responsible for perpetrating systemic violence and discrimination. </w:t>
            </w:r>
          </w:p>
          <w:p w:rsidR="006C0F08" w:rsidRDefault="001D1A22" w14:paraId="1272578A" w14:textId="4D9C86D1">
            <w:pPr>
              <w:numPr>
                <w:ilvl w:val="0"/>
                <w:numId w:val="19"/>
              </w:numPr>
              <w:pBdr>
                <w:top w:val="nil"/>
                <w:left w:val="nil"/>
                <w:bottom w:val="nil"/>
                <w:right w:val="nil"/>
                <w:between w:val="nil"/>
              </w:pBdr>
              <w:spacing w:after="60" w:line="276" w:lineRule="auto"/>
              <w:rPr>
                <w:rFonts w:ascii="Arial" w:hAnsi="Arial" w:eastAsia="Arial" w:cs="Arial"/>
                <w:color w:val="000000"/>
                <w:sz w:val="22"/>
                <w:szCs w:val="22"/>
              </w:rPr>
            </w:pPr>
            <w:r>
              <w:rPr>
                <w:rFonts w:ascii="Arial" w:hAnsi="Arial" w:eastAsia="Arial" w:cs="Arial"/>
                <w:color w:val="000000"/>
                <w:sz w:val="22"/>
                <w:szCs w:val="22"/>
              </w:rPr>
              <w:t xml:space="preserve">Alcohol is a contributing factor, and often a trigger for violence, but it is not the </w:t>
            </w:r>
            <w:r w:rsidRPr="007E0321" w:rsidR="007E0321">
              <w:rPr>
                <w:rFonts w:ascii="Arial" w:hAnsi="Arial" w:eastAsia="Arial" w:cs="Arial"/>
                <w:i/>
                <w:iCs/>
                <w:color w:val="000000"/>
                <w:sz w:val="22"/>
                <w:szCs w:val="22"/>
              </w:rPr>
              <w:t>caus</w:t>
            </w:r>
            <w:r w:rsidR="007E0321">
              <w:rPr>
                <w:rFonts w:ascii="Arial" w:hAnsi="Arial" w:eastAsia="Arial" w:cs="Arial"/>
                <w:i/>
                <w:iCs/>
                <w:color w:val="000000"/>
                <w:sz w:val="22"/>
                <w:szCs w:val="22"/>
              </w:rPr>
              <w:t>e.</w:t>
            </w:r>
          </w:p>
          <w:p w:rsidR="006C0F08" w:rsidP="007E0321" w:rsidRDefault="001D1A22" w14:paraId="47951017" w14:textId="77777777">
            <w:pPr>
              <w:numPr>
                <w:ilvl w:val="1"/>
                <w:numId w:val="19"/>
              </w:numPr>
              <w:pBdr>
                <w:top w:val="nil"/>
                <w:left w:val="nil"/>
                <w:bottom w:val="nil"/>
                <w:right w:val="nil"/>
                <w:between w:val="nil"/>
              </w:pBdr>
              <w:spacing w:line="276" w:lineRule="auto"/>
              <w:ind w:left="1017"/>
              <w:rPr>
                <w:rFonts w:ascii="Arial" w:hAnsi="Arial" w:eastAsia="Arial" w:cs="Arial"/>
                <w:color w:val="000000"/>
                <w:sz w:val="22"/>
                <w:szCs w:val="22"/>
              </w:rPr>
            </w:pPr>
            <w:r>
              <w:rPr>
                <w:rFonts w:ascii="Arial" w:hAnsi="Arial" w:eastAsia="Arial" w:cs="Arial"/>
                <w:color w:val="000000"/>
                <w:sz w:val="22"/>
                <w:szCs w:val="22"/>
              </w:rPr>
              <w:t>Similarly, to the evidence in Change the story looking at the role of alcohol in fuelling violence against women across Australia, it alone does not explain violence against Aboriginal and Torres Strait Islander women.</w:t>
            </w:r>
          </w:p>
          <w:p w:rsidR="006C0F08" w:rsidP="007E0321" w:rsidRDefault="001D1A22" w14:paraId="3C971CB8" w14:textId="77777777">
            <w:pPr>
              <w:numPr>
                <w:ilvl w:val="1"/>
                <w:numId w:val="19"/>
              </w:numPr>
              <w:pBdr>
                <w:top w:val="nil"/>
                <w:left w:val="nil"/>
                <w:bottom w:val="nil"/>
                <w:right w:val="nil"/>
                <w:between w:val="nil"/>
              </w:pBdr>
              <w:spacing w:line="276" w:lineRule="auto"/>
              <w:ind w:left="1017"/>
              <w:rPr>
                <w:rFonts w:ascii="Arial" w:hAnsi="Arial" w:eastAsia="Arial" w:cs="Arial"/>
                <w:color w:val="000000"/>
                <w:sz w:val="22"/>
                <w:szCs w:val="22"/>
              </w:rPr>
            </w:pPr>
            <w:r>
              <w:rPr>
                <w:rFonts w:ascii="Arial" w:hAnsi="Arial" w:eastAsia="Arial" w:cs="Arial"/>
                <w:color w:val="000000"/>
                <w:sz w:val="22"/>
                <w:szCs w:val="22"/>
              </w:rPr>
              <w:t xml:space="preserve">Where there is a correlation between alcohol and violence in some Aboriginal and Torres Strait Islander communities, this needs to be understood in the context of colonisation. Alcohol as a coping mechanism or self-medicating behaviour. </w:t>
            </w:r>
          </w:p>
          <w:p w:rsidR="006C0F08" w:rsidP="007E0321" w:rsidRDefault="001D1A22" w14:paraId="0C359AEF" w14:textId="77777777">
            <w:pPr>
              <w:numPr>
                <w:ilvl w:val="1"/>
                <w:numId w:val="19"/>
              </w:numPr>
              <w:pBdr>
                <w:top w:val="nil"/>
                <w:left w:val="nil"/>
                <w:bottom w:val="nil"/>
                <w:right w:val="nil"/>
                <w:between w:val="nil"/>
              </w:pBdr>
              <w:spacing w:after="160" w:line="276" w:lineRule="auto"/>
              <w:ind w:left="1017"/>
              <w:rPr>
                <w:rFonts w:ascii="Arial" w:hAnsi="Arial" w:eastAsia="Arial" w:cs="Arial"/>
                <w:color w:val="000000"/>
                <w:sz w:val="22"/>
                <w:szCs w:val="22"/>
              </w:rPr>
            </w:pPr>
            <w:r>
              <w:rPr>
                <w:rFonts w:ascii="Arial" w:hAnsi="Arial" w:eastAsia="Arial" w:cs="Arial"/>
                <w:color w:val="000000"/>
                <w:sz w:val="22"/>
                <w:szCs w:val="22"/>
              </w:rPr>
              <w:t>Looking at alcohol as a supporting strategy could help to reduce severity or frequency of violence – however must address deeper drivers.</w:t>
            </w:r>
          </w:p>
          <w:p w:rsidRPr="00F53CE3" w:rsidR="006C0F08" w:rsidP="00F53CE3" w:rsidRDefault="001D1A22" w14:paraId="7F857F5D" w14:textId="77777777">
            <w:pPr>
              <w:spacing w:before="120" w:after="120" w:line="276" w:lineRule="auto"/>
              <w:ind w:left="170"/>
              <w:rPr>
                <w:rFonts w:ascii="Arial" w:hAnsi="Arial" w:eastAsia="Arial" w:cs="Arial"/>
                <w:sz w:val="22"/>
                <w:szCs w:val="22"/>
              </w:rPr>
            </w:pPr>
            <w:r>
              <w:rPr>
                <w:rFonts w:ascii="Arial" w:hAnsi="Arial" w:eastAsia="Arial" w:cs="Arial"/>
                <w:sz w:val="22"/>
                <w:szCs w:val="22"/>
              </w:rPr>
              <w:t xml:space="preserve">Source: Our Watch, 2017, Changing the Picture: A national resource to support the prevention of violence against Aboriginal and Torres Strait Islander women and their children, Melbourne, Our Watch, Available from </w:t>
            </w:r>
            <w:hyperlink r:id="rId41">
              <w:r>
                <w:rPr>
                  <w:rFonts w:ascii="Arial" w:hAnsi="Arial" w:eastAsia="Arial" w:cs="Arial"/>
                  <w:color w:val="0563C1"/>
                  <w:sz w:val="22"/>
                  <w:szCs w:val="22"/>
                  <w:u w:val="single"/>
                </w:rPr>
                <w:t>https://d2bb010tdzqaq7.cloudfront.net/wp-content/uploads/sites/2/2019/11/05233003/Changing-the-picture-AA-3.pdf</w:t>
              </w:r>
            </w:hyperlink>
          </w:p>
        </w:tc>
        <w:tc>
          <w:tcPr>
            <w:tcW w:w="1701" w:type="dxa"/>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006C0F08" w:rsidRDefault="001D1A22" w14:paraId="3F7409FF"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lastRenderedPageBreak/>
              <w:t xml:space="preserve">2 minutes </w:t>
            </w:r>
          </w:p>
          <w:p w:rsidR="006C0F08" w:rsidRDefault="001D1A22" w14:paraId="61B0552D" w14:textId="77777777">
            <w:pPr>
              <w:pBdr>
                <w:top w:val="nil"/>
                <w:left w:val="nil"/>
                <w:bottom w:val="nil"/>
                <w:right w:val="nil"/>
                <w:between w:val="nil"/>
              </w:pBdr>
              <w:spacing w:after="40" w:line="276" w:lineRule="auto"/>
              <w:rPr>
                <w:rFonts w:ascii="Arial" w:hAnsi="Arial" w:eastAsia="Arial" w:cs="Arial"/>
                <w:b/>
                <w:color w:val="000000"/>
                <w:sz w:val="22"/>
                <w:szCs w:val="22"/>
              </w:rPr>
            </w:pPr>
            <w:r>
              <w:rPr>
                <w:rFonts w:ascii="Arial" w:hAnsi="Arial" w:eastAsia="Arial" w:cs="Arial"/>
                <w:noProof/>
                <w:color w:val="000000"/>
                <w:sz w:val="22"/>
                <w:szCs w:val="22"/>
              </w:rPr>
              <w:lastRenderedPageBreak/>
              <w:drawing>
                <wp:inline distT="0" distB="0" distL="0" distR="0" wp14:anchorId="56095A09" wp14:editId="3FCFF717">
                  <wp:extent cx="937260" cy="527208"/>
                  <wp:effectExtent l="0" t="0" r="0" b="0"/>
                  <wp:docPr id="161"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42"/>
                          <a:srcRect/>
                          <a:stretch>
                            <a:fillRect/>
                          </a:stretch>
                        </pic:blipFill>
                        <pic:spPr>
                          <a:xfrm>
                            <a:off x="0" y="0"/>
                            <a:ext cx="937260" cy="527208"/>
                          </a:xfrm>
                          <a:prstGeom prst="rect">
                            <a:avLst/>
                          </a:prstGeom>
                          <a:ln/>
                        </pic:spPr>
                      </pic:pic>
                    </a:graphicData>
                  </a:graphic>
                </wp:inline>
              </w:drawing>
            </w:r>
          </w:p>
          <w:p w:rsidR="006C0F08" w:rsidRDefault="001D1A22" w14:paraId="44C07B82"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 xml:space="preserve"> Hand out </w:t>
            </w:r>
          </w:p>
          <w:p w:rsidR="006C0F08" w:rsidRDefault="001D1A22" w14:paraId="274F141A"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Changing the picture 6-page summary.</w:t>
            </w:r>
          </w:p>
        </w:tc>
      </w:tr>
      <w:tr w:rsidR="006C0F08" w:rsidTr="10436E4A" w14:paraId="627AB3CA" w14:textId="77777777">
        <w:trPr>
          <w:trHeight w:val="221"/>
        </w:trPr>
        <w:tc>
          <w:tcPr>
            <w:tcW w:w="7933" w:type="dxa"/>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7E0321" w:rsidR="006C0F08" w:rsidP="007E0321" w:rsidRDefault="001D1A22" w14:paraId="156ACFD4" w14:textId="77777777">
            <w:pPr>
              <w:pStyle w:val="RWHBhead"/>
              <w:keepNext w:val="0"/>
              <w:keepLines w:val="0"/>
              <w:suppressLineNumbers/>
              <w:pBdr>
                <w:top w:val="nil"/>
                <w:left w:val="nil"/>
                <w:bottom w:val="nil"/>
                <w:right w:val="nil"/>
                <w:between w:val="nil"/>
              </w:pBdr>
              <w:suppressAutoHyphens/>
              <w:rPr>
                <w:sz w:val="24"/>
              </w:rPr>
            </w:pPr>
            <w:bookmarkStart w:name="_Toc51254324" w:id="48"/>
            <w:r w:rsidRPr="007E0321">
              <w:rPr>
                <w:sz w:val="24"/>
              </w:rPr>
              <w:lastRenderedPageBreak/>
              <w:t>GENDER INEQUALITY IN THE WORKPLACE</w:t>
            </w:r>
            <w:bookmarkEnd w:id="48"/>
          </w:p>
          <w:p w:rsidRPr="00406918" w:rsidR="006C0F08" w:rsidP="00406918" w:rsidRDefault="001D1A22" w14:paraId="3DB3A353" w14:textId="77777777">
            <w:pPr>
              <w:pStyle w:val="ListParagraph"/>
              <w:numPr>
                <w:ilvl w:val="0"/>
                <w:numId w:val="28"/>
              </w:numPr>
              <w:pBdr>
                <w:top w:val="nil"/>
                <w:left w:val="nil"/>
                <w:bottom w:val="nil"/>
                <w:right w:val="nil"/>
                <w:between w:val="nil"/>
              </w:pBdr>
              <w:spacing w:after="240" w:line="276" w:lineRule="auto"/>
              <w:rPr>
                <w:rFonts w:ascii="Arial" w:hAnsi="Arial" w:eastAsia="Arial" w:cs="Arial"/>
                <w:color w:val="000000"/>
              </w:rPr>
            </w:pPr>
            <w:r w:rsidRPr="00406918">
              <w:rPr>
                <w:rFonts w:ascii="Arial" w:hAnsi="Arial" w:eastAsia="Arial" w:cs="Arial"/>
                <w:color w:val="000000"/>
              </w:rPr>
              <w:t>Show the slide and let participants read the four drivers.</w:t>
            </w:r>
          </w:p>
          <w:p w:rsidRPr="00406918" w:rsidR="006C0F08" w:rsidP="00406918" w:rsidRDefault="001D1A22" w14:paraId="2F8D808B" w14:textId="77777777">
            <w:pPr>
              <w:pStyle w:val="ListParagraph"/>
              <w:numPr>
                <w:ilvl w:val="0"/>
                <w:numId w:val="28"/>
              </w:numPr>
              <w:pBdr>
                <w:top w:val="nil"/>
                <w:left w:val="nil"/>
                <w:bottom w:val="nil"/>
                <w:right w:val="nil"/>
                <w:between w:val="nil"/>
              </w:pBdr>
              <w:spacing w:after="240" w:line="276" w:lineRule="auto"/>
              <w:rPr>
                <w:rFonts w:ascii="Arial" w:hAnsi="Arial" w:eastAsia="Arial" w:cs="Arial"/>
                <w:color w:val="000000"/>
              </w:rPr>
            </w:pPr>
            <w:r w:rsidRPr="00406918">
              <w:rPr>
                <w:rFonts w:ascii="Arial" w:hAnsi="Arial" w:eastAsia="Arial" w:cs="Arial"/>
                <w:color w:val="000000"/>
              </w:rPr>
              <w:t xml:space="preserve">Show the workplace examples and discuss that the drivers are not just something that happen out in the community but also in the workplace. </w:t>
            </w:r>
          </w:p>
          <w:p w:rsidRPr="00406918" w:rsidR="006C0F08" w:rsidP="00406918" w:rsidRDefault="001D1A22" w14:paraId="628922B8" w14:textId="77777777">
            <w:pPr>
              <w:pStyle w:val="ListParagraph"/>
              <w:numPr>
                <w:ilvl w:val="0"/>
                <w:numId w:val="28"/>
              </w:numPr>
              <w:pBdr>
                <w:top w:val="nil"/>
                <w:left w:val="nil"/>
                <w:bottom w:val="nil"/>
                <w:right w:val="nil"/>
                <w:between w:val="nil"/>
              </w:pBdr>
              <w:spacing w:after="240" w:line="276" w:lineRule="auto"/>
              <w:rPr>
                <w:rFonts w:ascii="Arial" w:hAnsi="Arial" w:eastAsia="Arial" w:cs="Arial"/>
                <w:color w:val="000000"/>
              </w:rPr>
            </w:pPr>
            <w:r w:rsidRPr="00406918">
              <w:rPr>
                <w:rFonts w:ascii="Arial" w:hAnsi="Arial" w:eastAsia="Arial" w:cs="Arial"/>
                <w:color w:val="000000"/>
              </w:rPr>
              <w:t xml:space="preserve">Note the four drivers are inter-related and create the social context (where women are valued less and less control over lives) and this is where violence can occur. It is not that these are a direct cause, e.g, stereotypes and what society values translates into what people are paid in different jobs which results in women having less superannuation and less resources and power. </w:t>
            </w:r>
          </w:p>
          <w:p w:rsidR="006C0F08" w:rsidRDefault="001D1A22" w14:paraId="4205DEF6"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What the evidence tells us is that the four gendered drivers are at play across society including in the workplace as these examples show. </w:t>
            </w:r>
          </w:p>
          <w:p w:rsidR="006C0F08" w:rsidRDefault="001D1A22" w14:paraId="76474F57"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lastRenderedPageBreak/>
              <w:t>There are changes happening across society, but slowly and we still have a long way to go. We may hear that women have achieved gender equality, but the reality is that there is still inequity in almost all areas of life.</w:t>
            </w:r>
          </w:p>
          <w:p w:rsidRPr="00406918" w:rsidR="006C0F08" w:rsidP="00406918" w:rsidRDefault="001D1A22" w14:paraId="28BBC3DA" w14:textId="77777777">
            <w:pPr>
              <w:pStyle w:val="ListParagraph"/>
              <w:numPr>
                <w:ilvl w:val="0"/>
                <w:numId w:val="3"/>
              </w:numPr>
              <w:pBdr>
                <w:top w:val="nil"/>
                <w:left w:val="nil"/>
                <w:bottom w:val="nil"/>
                <w:right w:val="nil"/>
                <w:between w:val="nil"/>
              </w:pBdr>
              <w:spacing w:before="240" w:after="40" w:line="276" w:lineRule="auto"/>
              <w:rPr>
                <w:rFonts w:ascii="Arial" w:hAnsi="Arial" w:eastAsia="Arial" w:cs="Arial"/>
                <w:color w:val="000000"/>
              </w:rPr>
            </w:pPr>
            <w:r w:rsidRPr="00406918">
              <w:rPr>
                <w:rFonts w:ascii="Arial" w:hAnsi="Arial" w:eastAsia="Arial" w:cs="Arial"/>
                <w:color w:val="000000"/>
              </w:rPr>
              <w:t>According to research, men are more likely to perpetrate abuse if they hold negative attitudes towards women, including around traditional gender roles.</w:t>
            </w:r>
          </w:p>
          <w:p w:rsidRPr="00406918" w:rsidR="006C0F08" w:rsidP="00406918" w:rsidRDefault="001D1A22" w14:paraId="465556CA" w14:textId="77777777">
            <w:pPr>
              <w:pStyle w:val="ListParagraph"/>
              <w:numPr>
                <w:ilvl w:val="0"/>
                <w:numId w:val="3"/>
              </w:numPr>
              <w:pBdr>
                <w:top w:val="nil"/>
                <w:left w:val="nil"/>
                <w:bottom w:val="nil"/>
                <w:right w:val="nil"/>
                <w:between w:val="nil"/>
              </w:pBdr>
              <w:spacing w:before="240" w:after="40" w:line="276" w:lineRule="auto"/>
              <w:rPr>
                <w:rFonts w:ascii="Arial" w:hAnsi="Arial" w:eastAsia="Arial" w:cs="Arial"/>
                <w:color w:val="000000"/>
              </w:rPr>
            </w:pPr>
            <w:r w:rsidRPr="00406918">
              <w:rPr>
                <w:rFonts w:ascii="Arial" w:hAnsi="Arial" w:eastAsia="Arial" w:cs="Arial"/>
                <w:color w:val="000000"/>
              </w:rPr>
              <w:t xml:space="preserve">An example of structural inequalities could be: A woman goes into refuge, has to leave her own house, community, job, social supports, children may need to change schools.  Perpetrator most often remains in the home. Note that gender inequality is the driver and consequence of violence against women. </w:t>
            </w:r>
          </w:p>
          <w:p w:rsidRPr="00406918" w:rsidR="006C0F08" w:rsidP="00406918" w:rsidRDefault="001D1A22" w14:paraId="52EF5FFE" w14:textId="77777777">
            <w:pPr>
              <w:pStyle w:val="ListParagraph"/>
              <w:numPr>
                <w:ilvl w:val="0"/>
                <w:numId w:val="3"/>
              </w:numPr>
              <w:pBdr>
                <w:top w:val="nil"/>
                <w:left w:val="nil"/>
                <w:bottom w:val="nil"/>
                <w:right w:val="nil"/>
                <w:between w:val="nil"/>
              </w:pBdr>
              <w:spacing w:before="240" w:after="40" w:line="276" w:lineRule="auto"/>
              <w:rPr>
                <w:rFonts w:ascii="Arial" w:hAnsi="Arial" w:eastAsia="Arial" w:cs="Arial"/>
                <w:color w:val="000000"/>
              </w:rPr>
            </w:pPr>
            <w:r w:rsidRPr="00406918">
              <w:rPr>
                <w:rFonts w:ascii="Arial" w:hAnsi="Arial" w:eastAsia="Arial" w:cs="Arial"/>
                <w:color w:val="000000"/>
              </w:rPr>
              <w:t>Ask if they have any questions and provide with further resources.</w:t>
            </w:r>
          </w:p>
          <w:p w:rsidR="006C0F08" w:rsidRDefault="006C0F08" w14:paraId="44428098" w14:textId="77777777">
            <w:pPr>
              <w:pBdr>
                <w:top w:val="nil"/>
                <w:left w:val="nil"/>
                <w:bottom w:val="nil"/>
                <w:right w:val="nil"/>
                <w:between w:val="nil"/>
              </w:pBdr>
              <w:spacing w:after="40" w:line="276" w:lineRule="auto"/>
              <w:ind w:left="170" w:hanging="360"/>
              <w:rPr>
                <w:rFonts w:ascii="Arial" w:hAnsi="Arial" w:eastAsia="Arial" w:cs="Arial"/>
                <w:color w:val="000000"/>
                <w:sz w:val="22"/>
                <w:szCs w:val="22"/>
              </w:rPr>
            </w:pPr>
          </w:p>
          <w:p w:rsidR="006C0F08" w:rsidP="00406918" w:rsidRDefault="001D1A22" w14:paraId="464C2195" w14:textId="1336CDFD">
            <w:pPr>
              <w:pBdr>
                <w:top w:val="nil"/>
                <w:left w:val="nil"/>
                <w:bottom w:val="nil"/>
                <w:right w:val="nil"/>
                <w:between w:val="nil"/>
              </w:pBdr>
              <w:spacing w:after="40" w:line="276" w:lineRule="auto"/>
              <w:ind w:left="170"/>
              <w:rPr>
                <w:rFonts w:ascii="Arial" w:hAnsi="Arial" w:eastAsia="Arial" w:cs="Arial"/>
                <w:b/>
                <w:color w:val="000000"/>
                <w:sz w:val="22"/>
                <w:szCs w:val="22"/>
              </w:rPr>
            </w:pPr>
            <w:r>
              <w:rPr>
                <w:rFonts w:ascii="Arial" w:hAnsi="Arial" w:eastAsia="Arial" w:cs="Arial"/>
                <w:b/>
                <w:color w:val="000000"/>
                <w:sz w:val="22"/>
                <w:szCs w:val="22"/>
              </w:rPr>
              <w:t>Key message: Gender inequality is the driver and consequence of violence against women.</w:t>
            </w:r>
          </w:p>
        </w:tc>
        <w:tc>
          <w:tcPr>
            <w:tcW w:w="1701" w:type="dxa"/>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006C0F08" w:rsidRDefault="001D1A22" w14:paraId="71B12D37" w14:textId="77777777">
            <w:pPr>
              <w:pBdr>
                <w:top w:val="nil"/>
                <w:left w:val="nil"/>
                <w:bottom w:val="nil"/>
                <w:right w:val="nil"/>
                <w:between w:val="nil"/>
              </w:pBdr>
              <w:spacing w:after="40" w:line="276" w:lineRule="auto"/>
              <w:rPr>
                <w:rFonts w:ascii="Arial" w:hAnsi="Arial" w:eastAsia="Arial" w:cs="Arial"/>
                <w:b/>
                <w:color w:val="000000"/>
                <w:sz w:val="22"/>
                <w:szCs w:val="22"/>
              </w:rPr>
            </w:pPr>
            <w:r>
              <w:rPr>
                <w:rFonts w:ascii="Arial" w:hAnsi="Arial" w:eastAsia="Arial" w:cs="Arial"/>
                <w:b/>
                <w:color w:val="000000"/>
                <w:sz w:val="22"/>
                <w:szCs w:val="22"/>
              </w:rPr>
              <w:lastRenderedPageBreak/>
              <w:t>Note that the slide below is animated.</w:t>
            </w:r>
            <w:r>
              <w:rPr>
                <w:rFonts w:ascii="Arial" w:hAnsi="Arial" w:eastAsia="Arial" w:cs="Arial"/>
                <w:color w:val="000000"/>
                <w:sz w:val="22"/>
                <w:szCs w:val="22"/>
              </w:rPr>
              <w:t xml:space="preserve"> </w:t>
            </w:r>
          </w:p>
          <w:p w:rsidR="006C0F08" w:rsidRDefault="001D1A22" w14:paraId="352079E3"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 xml:space="preserve">3 minutes </w:t>
            </w:r>
          </w:p>
          <w:p w:rsidR="006C0F08" w:rsidRDefault="001D1A22" w14:paraId="39F0CA50"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284715CF" wp14:editId="4A1C619E">
                  <wp:extent cx="937260" cy="529590"/>
                  <wp:effectExtent l="0" t="0" r="0" b="0"/>
                  <wp:docPr id="162"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43"/>
                          <a:srcRect/>
                          <a:stretch>
                            <a:fillRect/>
                          </a:stretch>
                        </pic:blipFill>
                        <pic:spPr>
                          <a:xfrm>
                            <a:off x="0" y="0"/>
                            <a:ext cx="937260" cy="529590"/>
                          </a:xfrm>
                          <a:prstGeom prst="rect">
                            <a:avLst/>
                          </a:prstGeom>
                          <a:ln/>
                        </pic:spPr>
                      </pic:pic>
                    </a:graphicData>
                  </a:graphic>
                </wp:inline>
              </w:drawing>
            </w:r>
          </w:p>
          <w:p w:rsidR="006C0F08" w:rsidRDefault="006C0F08" w14:paraId="658E3886" w14:textId="77777777">
            <w:pPr>
              <w:pBdr>
                <w:top w:val="nil"/>
                <w:left w:val="nil"/>
                <w:bottom w:val="nil"/>
                <w:right w:val="nil"/>
                <w:between w:val="nil"/>
              </w:pBdr>
              <w:spacing w:after="40" w:line="276" w:lineRule="auto"/>
              <w:rPr>
                <w:rFonts w:ascii="Arial" w:hAnsi="Arial" w:eastAsia="Arial" w:cs="Arial"/>
                <w:color w:val="000000"/>
                <w:sz w:val="22"/>
                <w:szCs w:val="22"/>
              </w:rPr>
            </w:pPr>
          </w:p>
          <w:p w:rsidR="006C0F08" w:rsidRDefault="006C0F08" w14:paraId="1C1B683D" w14:textId="77777777">
            <w:pPr>
              <w:pBdr>
                <w:top w:val="nil"/>
                <w:left w:val="nil"/>
                <w:bottom w:val="nil"/>
                <w:right w:val="nil"/>
                <w:between w:val="nil"/>
              </w:pBdr>
              <w:spacing w:after="40" w:line="276" w:lineRule="auto"/>
              <w:rPr>
                <w:rFonts w:ascii="Arial" w:hAnsi="Arial" w:eastAsia="Arial" w:cs="Arial"/>
                <w:color w:val="000000"/>
                <w:sz w:val="22"/>
                <w:szCs w:val="22"/>
              </w:rPr>
            </w:pPr>
          </w:p>
        </w:tc>
      </w:tr>
      <w:tr w:rsidR="006C0F08" w:rsidTr="10436E4A" w14:paraId="25330459" w14:textId="77777777">
        <w:trPr>
          <w:trHeight w:val="221"/>
        </w:trPr>
        <w:tc>
          <w:tcPr>
            <w:tcW w:w="7933" w:type="dxa"/>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7E0321" w:rsidR="006C0F08" w:rsidP="007E0321" w:rsidRDefault="001D1A22" w14:paraId="18503F1A" w14:textId="77777777">
            <w:pPr>
              <w:pStyle w:val="RWHBhead"/>
              <w:keepNext w:val="0"/>
              <w:keepLines w:val="0"/>
              <w:suppressLineNumbers/>
              <w:pBdr>
                <w:top w:val="nil"/>
                <w:left w:val="nil"/>
                <w:bottom w:val="nil"/>
                <w:right w:val="nil"/>
                <w:between w:val="nil"/>
              </w:pBdr>
              <w:suppressAutoHyphens/>
              <w:rPr>
                <w:sz w:val="24"/>
              </w:rPr>
            </w:pPr>
            <w:bookmarkStart w:name="_Toc51254325" w:id="49"/>
            <w:r w:rsidRPr="007E0321">
              <w:rPr>
                <w:sz w:val="24"/>
              </w:rPr>
              <w:t>ACTIONS TO PREVENT VIOLENCE AGAINST WOMEN</w:t>
            </w:r>
            <w:bookmarkEnd w:id="49"/>
          </w:p>
          <w:p w:rsidR="006C0F08" w:rsidRDefault="001D1A22" w14:paraId="59917F71" w14:textId="77777777">
            <w:pPr>
              <w:numPr>
                <w:ilvl w:val="0"/>
                <w:numId w:val="3"/>
              </w:numPr>
              <w:pBdr>
                <w:top w:val="nil"/>
                <w:left w:val="nil"/>
                <w:bottom w:val="nil"/>
                <w:right w:val="nil"/>
                <w:between w:val="nil"/>
              </w:pBdr>
              <w:spacing w:before="120" w:after="120" w:line="276" w:lineRule="auto"/>
              <w:rPr>
                <w:rFonts w:ascii="Arial" w:hAnsi="Arial" w:eastAsia="Arial" w:cs="Arial"/>
                <w:i/>
                <w:color w:val="366091"/>
                <w:sz w:val="22"/>
                <w:szCs w:val="22"/>
              </w:rPr>
            </w:pPr>
            <w:r>
              <w:rPr>
                <w:rFonts w:ascii="Arial" w:hAnsi="Arial" w:eastAsia="Arial" w:cs="Arial"/>
                <w:i/>
                <w:color w:val="366091"/>
                <w:sz w:val="22"/>
                <w:szCs w:val="22"/>
              </w:rPr>
              <w:t xml:space="preserve">The good news is that there is hope and the is change afoot. We have multiple opportunities through our interactions with colleagues at work to prevent as well as respond to family violence. </w:t>
            </w:r>
          </w:p>
          <w:p w:rsidR="006C0F08" w:rsidRDefault="001D1A22" w14:paraId="3DD2F854" w14:textId="77777777">
            <w:pPr>
              <w:numPr>
                <w:ilvl w:val="0"/>
                <w:numId w:val="3"/>
              </w:numPr>
              <w:pBdr>
                <w:top w:val="nil"/>
                <w:left w:val="nil"/>
                <w:bottom w:val="nil"/>
                <w:right w:val="nil"/>
                <w:between w:val="nil"/>
              </w:pBdr>
              <w:spacing w:before="120" w:after="120" w:line="276" w:lineRule="auto"/>
              <w:rPr>
                <w:rFonts w:ascii="Arial" w:hAnsi="Arial" w:eastAsia="Arial" w:cs="Arial"/>
                <w:i/>
                <w:color w:val="366091"/>
                <w:sz w:val="22"/>
                <w:szCs w:val="22"/>
              </w:rPr>
            </w:pPr>
            <w:r>
              <w:rPr>
                <w:rFonts w:ascii="Arial" w:hAnsi="Arial" w:eastAsia="Arial" w:cs="Arial"/>
                <w:i/>
                <w:color w:val="366091"/>
                <w:sz w:val="22"/>
                <w:szCs w:val="22"/>
              </w:rPr>
              <w:t xml:space="preserve">The work that your hospital / health service is doing as part of SHRFV challenges the condoning of violence against women through raising awareness of it, and structurally through supporting victim/survivors to access help, remain at work and maintain independence. The work to build respectful relationships at work also contributes to ending family violence.  </w:t>
            </w:r>
          </w:p>
          <w:p w:rsidR="006C0F08" w:rsidRDefault="001D1A22" w14:paraId="618D8608" w14:textId="77777777">
            <w:pPr>
              <w:pBdr>
                <w:top w:val="nil"/>
                <w:left w:val="nil"/>
                <w:bottom w:val="nil"/>
                <w:right w:val="nil"/>
                <w:between w:val="nil"/>
              </w:pBdr>
              <w:spacing w:before="120" w:after="120" w:line="276" w:lineRule="auto"/>
              <w:ind w:left="720"/>
              <w:rPr>
                <w:rFonts w:ascii="Arial" w:hAnsi="Arial" w:eastAsia="Arial" w:cs="Arial"/>
                <w:b/>
                <w:i/>
                <w:color w:val="000000"/>
                <w:sz w:val="22"/>
                <w:szCs w:val="22"/>
              </w:rPr>
            </w:pPr>
            <w:r>
              <w:rPr>
                <w:rFonts w:ascii="Arial" w:hAnsi="Arial" w:eastAsia="Arial" w:cs="Arial"/>
                <w:b/>
                <w:i/>
                <w:color w:val="000000"/>
                <w:sz w:val="22"/>
                <w:szCs w:val="22"/>
              </w:rPr>
              <w:t>Open up room for questions.</w:t>
            </w:r>
          </w:p>
          <w:p w:rsidR="006C0F08" w:rsidP="007E0321" w:rsidRDefault="001D1A22" w14:paraId="13FDF8B7" w14:textId="38890BBF">
            <w:pPr>
              <w:pBdr>
                <w:top w:val="nil"/>
                <w:left w:val="nil"/>
                <w:bottom w:val="nil"/>
                <w:right w:val="nil"/>
                <w:between w:val="nil"/>
              </w:pBdr>
              <w:spacing w:after="40" w:line="276" w:lineRule="auto"/>
              <w:ind w:left="170"/>
              <w:rPr>
                <w:rFonts w:ascii="Arial" w:hAnsi="Arial" w:eastAsia="Arial" w:cs="Arial"/>
                <w:b/>
                <w:color w:val="000000"/>
                <w:sz w:val="22"/>
                <w:szCs w:val="22"/>
              </w:rPr>
            </w:pPr>
            <w:r>
              <w:rPr>
                <w:rFonts w:ascii="Arial" w:hAnsi="Arial" w:eastAsia="Arial" w:cs="Arial"/>
                <w:b/>
                <w:color w:val="000000"/>
                <w:sz w:val="22"/>
                <w:szCs w:val="22"/>
              </w:rPr>
              <w:t>Key message: We can prevent violence if we all work together.</w:t>
            </w:r>
          </w:p>
        </w:tc>
        <w:tc>
          <w:tcPr>
            <w:tcW w:w="1701" w:type="dxa"/>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006C0F08" w:rsidRDefault="001D1A22" w14:paraId="113B4718"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1 minutes</w:t>
            </w:r>
          </w:p>
          <w:p w:rsidR="006C0F08" w:rsidRDefault="001D1A22" w14:paraId="2A23298E"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3DD9C5D0" wp14:editId="6686871D">
                  <wp:extent cx="949694" cy="534148"/>
                  <wp:effectExtent l="0" t="0" r="0" b="0"/>
                  <wp:docPr id="163"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44"/>
                          <a:srcRect/>
                          <a:stretch>
                            <a:fillRect/>
                          </a:stretch>
                        </pic:blipFill>
                        <pic:spPr>
                          <a:xfrm>
                            <a:off x="0" y="0"/>
                            <a:ext cx="949694" cy="534148"/>
                          </a:xfrm>
                          <a:prstGeom prst="rect">
                            <a:avLst/>
                          </a:prstGeom>
                          <a:ln/>
                        </pic:spPr>
                      </pic:pic>
                    </a:graphicData>
                  </a:graphic>
                </wp:inline>
              </w:drawing>
            </w:r>
          </w:p>
          <w:p w:rsidR="006C0F08" w:rsidRDefault="006C0F08" w14:paraId="21FDEB27" w14:textId="77777777">
            <w:pPr>
              <w:pBdr>
                <w:top w:val="nil"/>
                <w:left w:val="nil"/>
                <w:bottom w:val="nil"/>
                <w:right w:val="nil"/>
                <w:between w:val="nil"/>
              </w:pBdr>
              <w:spacing w:after="40" w:line="276" w:lineRule="auto"/>
              <w:rPr>
                <w:rFonts w:ascii="Arial" w:hAnsi="Arial" w:eastAsia="Arial" w:cs="Arial"/>
                <w:color w:val="000000"/>
                <w:sz w:val="22"/>
                <w:szCs w:val="22"/>
              </w:rPr>
            </w:pPr>
          </w:p>
        </w:tc>
      </w:tr>
      <w:tr w:rsidR="006C0F08" w:rsidTr="10436E4A" w14:paraId="13FA00AC" w14:textId="77777777">
        <w:trPr>
          <w:trHeight w:val="221"/>
        </w:trPr>
        <w:tc>
          <w:tcPr>
            <w:tcW w:w="7933" w:type="dxa"/>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006C0F08" w:rsidRDefault="001D1A22" w14:paraId="313A8141" w14:textId="77777777">
            <w:pPr>
              <w:pBdr>
                <w:top w:val="nil"/>
                <w:left w:val="nil"/>
                <w:bottom w:val="nil"/>
                <w:right w:val="nil"/>
                <w:between w:val="nil"/>
              </w:pBdr>
              <w:tabs>
                <w:tab w:val="left" w:pos="902"/>
              </w:tabs>
              <w:spacing w:before="160" w:after="160"/>
              <w:rPr>
                <w:rFonts w:ascii="Arial" w:hAnsi="Arial" w:eastAsia="Arial" w:cs="Arial"/>
                <w:b/>
                <w:color w:val="7F7F7F"/>
                <w:sz w:val="22"/>
                <w:szCs w:val="22"/>
                <w:highlight w:val="white"/>
              </w:rPr>
            </w:pPr>
            <w:r>
              <w:rPr>
                <w:rFonts w:ascii="Arial" w:hAnsi="Arial" w:eastAsia="Arial" w:cs="Arial"/>
                <w:b/>
                <w:color w:val="7F7F7F"/>
                <w:sz w:val="22"/>
                <w:szCs w:val="22"/>
                <w:highlight w:val="white"/>
              </w:rPr>
              <w:t xml:space="preserve">END OF PART 1 </w:t>
            </w:r>
          </w:p>
          <w:p w:rsidR="006C0F08" w:rsidRDefault="001D1A22" w14:paraId="2C7D79EC" w14:textId="77777777">
            <w:pPr>
              <w:pBdr>
                <w:top w:val="nil"/>
                <w:left w:val="nil"/>
                <w:bottom w:val="nil"/>
                <w:right w:val="nil"/>
                <w:between w:val="nil"/>
              </w:pBdr>
              <w:spacing w:after="40" w:line="276" w:lineRule="auto"/>
              <w:ind w:left="170"/>
              <w:rPr>
                <w:rFonts w:ascii="Arial" w:hAnsi="Arial" w:eastAsia="Arial" w:cs="Arial"/>
                <w:color w:val="000000"/>
                <w:sz w:val="22"/>
                <w:szCs w:val="22"/>
              </w:rPr>
            </w:pPr>
            <w:r>
              <w:rPr>
                <w:rFonts w:ascii="Arial" w:hAnsi="Arial" w:eastAsia="Arial" w:cs="Arial"/>
                <w:color w:val="000000"/>
                <w:sz w:val="22"/>
                <w:szCs w:val="22"/>
              </w:rPr>
              <w:t>(55 minutes to here) (10</w:t>
            </w:r>
            <w:r w:rsidR="00406918">
              <w:rPr>
                <w:rFonts w:ascii="Arial" w:hAnsi="Arial" w:eastAsia="Arial" w:cs="Arial"/>
                <w:color w:val="000000"/>
                <w:sz w:val="22"/>
                <w:szCs w:val="22"/>
              </w:rPr>
              <w:t>-</w:t>
            </w:r>
            <w:r>
              <w:rPr>
                <w:rFonts w:ascii="Arial" w:hAnsi="Arial" w:eastAsia="Arial" w:cs="Arial"/>
                <w:color w:val="000000"/>
                <w:sz w:val="22"/>
                <w:szCs w:val="22"/>
              </w:rPr>
              <w:t>minute break)</w:t>
            </w:r>
          </w:p>
          <w:p w:rsidR="006C0F08" w:rsidRDefault="001D1A22" w14:paraId="64BB2E5F" w14:textId="77777777">
            <w:pPr>
              <w:numPr>
                <w:ilvl w:val="0"/>
                <w:numId w:val="3"/>
              </w:numPr>
              <w:pBdr>
                <w:top w:val="nil"/>
                <w:left w:val="nil"/>
                <w:bottom w:val="nil"/>
                <w:right w:val="nil"/>
                <w:between w:val="nil"/>
              </w:pBdr>
              <w:spacing w:after="40" w:line="276" w:lineRule="auto"/>
              <w:ind w:left="453"/>
              <w:rPr>
                <w:rFonts w:ascii="Arial" w:hAnsi="Arial" w:eastAsia="Arial" w:cs="Arial"/>
                <w:b/>
                <w:color w:val="000000"/>
                <w:sz w:val="22"/>
                <w:szCs w:val="22"/>
              </w:rPr>
            </w:pPr>
            <w:r>
              <w:rPr>
                <w:rFonts w:ascii="Arial" w:hAnsi="Arial" w:eastAsia="Arial" w:cs="Arial"/>
                <w:color w:val="000000"/>
                <w:sz w:val="22"/>
                <w:szCs w:val="22"/>
              </w:rPr>
              <w:t xml:space="preserve">Note there is lots of information on responding and preventing family violence on the web. </w:t>
            </w:r>
          </w:p>
        </w:tc>
        <w:tc>
          <w:tcPr>
            <w:tcW w:w="1701" w:type="dxa"/>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006C0F08" w:rsidRDefault="001D1A22" w14:paraId="7BEED1F8"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 xml:space="preserve"> </w:t>
            </w:r>
            <w:r>
              <w:rPr>
                <w:rFonts w:ascii="Arial" w:hAnsi="Arial" w:eastAsia="Arial" w:cs="Arial"/>
                <w:color w:val="000000"/>
                <w:sz w:val="18"/>
                <w:szCs w:val="18"/>
              </w:rPr>
              <w:t xml:space="preserve"> </w:t>
            </w:r>
            <w:r>
              <w:rPr>
                <w:rFonts w:ascii="Arial" w:hAnsi="Arial" w:eastAsia="Arial" w:cs="Arial"/>
                <w:color w:val="000000"/>
                <w:sz w:val="22"/>
                <w:szCs w:val="22"/>
              </w:rPr>
              <w:t xml:space="preserve"> </w:t>
            </w:r>
            <w:r>
              <w:rPr>
                <w:rFonts w:ascii="Arial" w:hAnsi="Arial" w:eastAsia="Arial" w:cs="Arial"/>
                <w:noProof/>
                <w:color w:val="000000"/>
                <w:sz w:val="22"/>
                <w:szCs w:val="22"/>
              </w:rPr>
              <w:drawing>
                <wp:inline distT="0" distB="0" distL="0" distR="0" wp14:anchorId="51FA5979" wp14:editId="0C474D0E">
                  <wp:extent cx="942975" cy="530225"/>
                  <wp:effectExtent l="0" t="0" r="0" b="0"/>
                  <wp:docPr id="164"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45"/>
                          <a:srcRect/>
                          <a:stretch>
                            <a:fillRect/>
                          </a:stretch>
                        </pic:blipFill>
                        <pic:spPr>
                          <a:xfrm>
                            <a:off x="0" y="0"/>
                            <a:ext cx="942975" cy="530225"/>
                          </a:xfrm>
                          <a:prstGeom prst="rect">
                            <a:avLst/>
                          </a:prstGeom>
                          <a:ln/>
                        </pic:spPr>
                      </pic:pic>
                    </a:graphicData>
                  </a:graphic>
                </wp:inline>
              </w:drawing>
            </w:r>
          </w:p>
        </w:tc>
      </w:tr>
    </w:tbl>
    <w:p w:rsidR="007F06E6" w:rsidP="00AF1D39" w:rsidRDefault="007F06E6" w14:paraId="7D2E1459" w14:textId="77777777">
      <w:pPr>
        <w:pStyle w:val="RWHAhead"/>
        <w:suppressLineNumbers/>
        <w:suppressAutoHyphens/>
        <w:rPr>
          <w:sz w:val="28"/>
        </w:rPr>
      </w:pPr>
      <w:bookmarkStart w:name="bookmark=id.nmf14n" w:colFirst="0" w:colLast="0" w:id="50"/>
      <w:bookmarkStart w:name="_Toc43133245" w:id="51"/>
      <w:bookmarkEnd w:id="50"/>
    </w:p>
    <w:p w:rsidR="007F06E6" w:rsidRDefault="007F06E6" w14:paraId="131B318B" w14:textId="77777777">
      <w:pPr>
        <w:rPr>
          <w:rFonts w:ascii="Arial" w:hAnsi="Arial" w:eastAsia="Times New Roman" w:cs="Arial"/>
          <w:b/>
          <w:color w:val="0071A2"/>
          <w:spacing w:val="-4"/>
          <w:sz w:val="28"/>
          <w:szCs w:val="26"/>
          <w:bdr w:val="none" w:color="auto" w:sz="0" w:space="0" w:frame="1"/>
          <w:lang w:eastAsia="en-AU"/>
        </w:rPr>
      </w:pPr>
      <w:r>
        <w:rPr>
          <w:sz w:val="28"/>
        </w:rPr>
        <w:br w:type="page"/>
      </w:r>
    </w:p>
    <w:p w:rsidRPr="00AF1D39" w:rsidR="006C0F08" w:rsidP="00AF1D39" w:rsidRDefault="001D1A22" w14:paraId="6A26DCBD" w14:textId="46953653">
      <w:pPr>
        <w:pStyle w:val="RWHAhead"/>
        <w:suppressLineNumbers/>
        <w:suppressAutoHyphens/>
        <w:rPr>
          <w:sz w:val="28"/>
        </w:rPr>
      </w:pPr>
      <w:bookmarkStart w:name="_Toc51254326" w:id="52"/>
      <w:r w:rsidRPr="00AF1D39">
        <w:rPr>
          <w:sz w:val="28"/>
        </w:rPr>
        <w:lastRenderedPageBreak/>
        <w:t xml:space="preserve">Manager Training Part 2: Family violence sensitive practice – </w:t>
      </w:r>
      <w:r w:rsidR="00A97D10">
        <w:rPr>
          <w:sz w:val="28"/>
        </w:rPr>
        <w:t xml:space="preserve">90 </w:t>
      </w:r>
      <w:r w:rsidRPr="00AF1D39">
        <w:rPr>
          <w:sz w:val="28"/>
        </w:rPr>
        <w:t xml:space="preserve"> minutes</w:t>
      </w:r>
      <w:bookmarkEnd w:id="51"/>
      <w:r w:rsidRPr="00AF1D39">
        <w:rPr>
          <w:sz w:val="28"/>
        </w:rPr>
        <w:t xml:space="preserve"> </w:t>
      </w:r>
      <w:r w:rsidR="00A97D10">
        <w:rPr>
          <w:sz w:val="28"/>
        </w:rPr>
        <w:t>plus breaks</w:t>
      </w:r>
      <w:bookmarkEnd w:id="52"/>
      <w:r w:rsidR="00A97D10">
        <w:rPr>
          <w:sz w:val="28"/>
        </w:rPr>
        <w:t xml:space="preserve"> </w:t>
      </w:r>
    </w:p>
    <w:tbl>
      <w:tblPr>
        <w:tblStyle w:val="a1"/>
        <w:tblW w:w="9060" w:type="dxa"/>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7224"/>
        <w:gridCol w:w="1836"/>
      </w:tblGrid>
      <w:tr w:rsidR="006C0F08" w14:paraId="6E8D5BF6" w14:textId="77777777">
        <w:tc>
          <w:tcPr>
            <w:tcW w:w="7224" w:type="dxa"/>
            <w:tcBorders>
              <w:top w:val="single" w:color="0071A2" w:sz="4" w:space="0"/>
              <w:left w:val="single" w:color="0071A2" w:sz="4" w:space="0"/>
              <w:bottom w:val="single" w:color="0071A2" w:sz="4" w:space="0"/>
              <w:right w:val="nil"/>
            </w:tcBorders>
            <w:shd w:val="clear" w:color="auto" w:fill="0071A2"/>
            <w:tcMar>
              <w:top w:w="85" w:type="dxa"/>
              <w:bottom w:w="85" w:type="dxa"/>
            </w:tcMar>
          </w:tcPr>
          <w:p w:rsidR="006C0F08" w:rsidRDefault="006C0F08" w14:paraId="6FEF2695" w14:textId="77777777">
            <w:pPr>
              <w:pBdr>
                <w:top w:val="nil"/>
                <w:left w:val="nil"/>
                <w:bottom w:val="nil"/>
                <w:right w:val="nil"/>
                <w:between w:val="nil"/>
              </w:pBdr>
              <w:tabs>
                <w:tab w:val="left" w:pos="4536"/>
              </w:tabs>
              <w:spacing w:line="276" w:lineRule="auto"/>
              <w:rPr>
                <w:rFonts w:ascii="Arial" w:hAnsi="Arial" w:eastAsia="Arial" w:cs="Arial"/>
                <w:b/>
                <w:color w:val="FFFFFF"/>
                <w:sz w:val="22"/>
                <w:szCs w:val="22"/>
              </w:rPr>
            </w:pPr>
          </w:p>
          <w:p w:rsidR="006C0F08" w:rsidRDefault="001D1A22" w14:paraId="44A81FDC" w14:textId="77777777">
            <w:pPr>
              <w:pBdr>
                <w:top w:val="nil"/>
                <w:left w:val="nil"/>
                <w:bottom w:val="nil"/>
                <w:right w:val="nil"/>
                <w:between w:val="nil"/>
              </w:pBdr>
              <w:tabs>
                <w:tab w:val="left" w:pos="4536"/>
              </w:tabs>
              <w:spacing w:line="276" w:lineRule="auto"/>
              <w:rPr>
                <w:rFonts w:ascii="Arial" w:hAnsi="Arial" w:eastAsia="Arial" w:cs="Arial"/>
                <w:b/>
                <w:color w:val="FFFFFF"/>
                <w:sz w:val="22"/>
                <w:szCs w:val="22"/>
              </w:rPr>
            </w:pPr>
            <w:r>
              <w:rPr>
                <w:rFonts w:ascii="Arial" w:hAnsi="Arial" w:eastAsia="Arial" w:cs="Arial"/>
                <w:b/>
                <w:color w:val="FFFFFF"/>
                <w:sz w:val="22"/>
                <w:szCs w:val="22"/>
              </w:rPr>
              <w:t>Content</w:t>
            </w:r>
          </w:p>
        </w:tc>
        <w:tc>
          <w:tcPr>
            <w:tcW w:w="1836" w:type="dxa"/>
            <w:tcBorders>
              <w:top w:val="single" w:color="0071A2" w:sz="4" w:space="0"/>
              <w:left w:val="nil"/>
              <w:bottom w:val="single" w:color="0071A2" w:sz="4" w:space="0"/>
              <w:right w:val="single" w:color="0071A2" w:sz="4" w:space="0"/>
            </w:tcBorders>
            <w:shd w:val="clear" w:color="auto" w:fill="0071A2"/>
            <w:tcMar>
              <w:top w:w="85" w:type="dxa"/>
              <w:bottom w:w="85" w:type="dxa"/>
            </w:tcMar>
          </w:tcPr>
          <w:p w:rsidR="006C0F08" w:rsidRDefault="001D1A22" w14:paraId="00DB0CF9" w14:textId="77777777">
            <w:pPr>
              <w:pBdr>
                <w:top w:val="nil"/>
                <w:left w:val="nil"/>
                <w:bottom w:val="nil"/>
                <w:right w:val="nil"/>
                <w:between w:val="nil"/>
              </w:pBdr>
              <w:tabs>
                <w:tab w:val="left" w:pos="4536"/>
              </w:tabs>
              <w:spacing w:line="276" w:lineRule="auto"/>
              <w:rPr>
                <w:rFonts w:ascii="Arial" w:hAnsi="Arial" w:eastAsia="Arial" w:cs="Arial"/>
                <w:b/>
                <w:color w:val="FFFFFF"/>
                <w:sz w:val="22"/>
                <w:szCs w:val="22"/>
              </w:rPr>
            </w:pPr>
            <w:r>
              <w:rPr>
                <w:rFonts w:ascii="Arial" w:hAnsi="Arial" w:eastAsia="Arial" w:cs="Arial"/>
                <w:b/>
                <w:color w:val="FFFFFF"/>
                <w:sz w:val="22"/>
                <w:szCs w:val="22"/>
              </w:rPr>
              <w:t xml:space="preserve">Slide and </w:t>
            </w:r>
            <w:r>
              <w:rPr>
                <w:rFonts w:ascii="Arial" w:hAnsi="Arial" w:eastAsia="Arial" w:cs="Arial"/>
                <w:b/>
                <w:color w:val="FFFFFF"/>
                <w:sz w:val="22"/>
                <w:szCs w:val="22"/>
              </w:rPr>
              <w:br/>
            </w:r>
            <w:r>
              <w:rPr>
                <w:rFonts w:ascii="Arial" w:hAnsi="Arial" w:eastAsia="Arial" w:cs="Arial"/>
                <w:b/>
                <w:color w:val="FFFFFF"/>
                <w:sz w:val="22"/>
                <w:szCs w:val="22"/>
              </w:rPr>
              <w:t>resources</w:t>
            </w:r>
          </w:p>
        </w:tc>
      </w:tr>
      <w:tr w:rsidR="006C0F08" w:rsidTr="007F06E6" w14:paraId="5381F4A1" w14:textId="77777777">
        <w:tc>
          <w:tcPr>
            <w:tcW w:w="7224" w:type="dxa"/>
            <w:vMerge w:val="restart"/>
            <w:tcBorders>
              <w:top w:val="single" w:color="000000" w:sz="6" w:space="0"/>
              <w:left w:val="single" w:color="000000" w:sz="4" w:space="0"/>
              <w:right w:val="single" w:color="000000" w:sz="6" w:space="0"/>
            </w:tcBorders>
            <w:shd w:val="clear" w:color="auto" w:fill="DAEEF3" w:themeFill="accent5" w:themeFillTint="33"/>
            <w:tcMar>
              <w:top w:w="85" w:type="dxa"/>
              <w:bottom w:w="85" w:type="dxa"/>
            </w:tcMar>
          </w:tcPr>
          <w:p w:rsidRPr="007E0321" w:rsidR="006C0F08" w:rsidP="007E0321" w:rsidRDefault="001D1A22" w14:paraId="400DCC5A" w14:textId="77777777">
            <w:pPr>
              <w:pStyle w:val="RWHBhead"/>
              <w:keepNext w:val="0"/>
              <w:keepLines w:val="0"/>
              <w:suppressLineNumbers/>
              <w:pBdr>
                <w:top w:val="nil"/>
                <w:left w:val="nil"/>
                <w:bottom w:val="nil"/>
                <w:right w:val="nil"/>
                <w:between w:val="nil"/>
              </w:pBdr>
              <w:suppressAutoHyphens/>
              <w:rPr>
                <w:sz w:val="24"/>
              </w:rPr>
            </w:pPr>
            <w:bookmarkStart w:name="_Toc51254327" w:id="53"/>
            <w:r w:rsidRPr="007E0321">
              <w:rPr>
                <w:sz w:val="24"/>
              </w:rPr>
              <w:t>THE WORKPLACE AS A SETTING FOR PREVENTION</w:t>
            </w:r>
            <w:bookmarkEnd w:id="53"/>
          </w:p>
          <w:p w:rsidR="006C0F08" w:rsidRDefault="001D1A22" w14:paraId="6C6571EF"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As noted before, the workplace is an important site for prevention of violence against women, that is, challenging gender inequality. Health services have an opportunity to promote the workplace as a setting for the prevention of family violence, so that we can target the structures, systems, behaviours and attitudes that underpin family violence.    </w:t>
            </w:r>
          </w:p>
          <w:p w:rsidR="006C0F08" w:rsidRDefault="001D1A22" w14:paraId="0AD0C47B"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There are three levels of prevention: primary, secondary, tertiary.  Evidence suggests that primary prevention, that is stopping it before it begins, will have the greatest impact on the prevalence of family violence. </w:t>
            </w:r>
          </w:p>
          <w:p w:rsidR="006C0F08" w:rsidRDefault="001D1A22" w14:paraId="060E5078"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In the workplace, we have an opportunity to contribute to a culture that challenges gender inequality and rigid gender stereotypes and to create an environment where gender equity is valued by promoting equal and respectful relationships between women and men.</w:t>
            </w:r>
          </w:p>
          <w:p w:rsidR="006C0F08" w:rsidRDefault="001D1A22" w14:paraId="6E31BE65"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As a manager, you are in a leadership role and it is the expectation that you will actively contribute to a culture that is respectful, promotes respectful relationships between women and men and enshrine gender equity measures.</w:t>
            </w:r>
          </w:p>
          <w:p w:rsidR="006C0F08" w:rsidRDefault="001D1A22" w14:paraId="05620861"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Workplaces are also an important site for responding to victim survivors. </w:t>
            </w:r>
          </w:p>
          <w:p w:rsidRPr="007E0321" w:rsidR="006C0F08" w:rsidP="007E0321" w:rsidRDefault="001D1A22" w14:paraId="10961500" w14:textId="0A29DB71">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The Family Violence Workplace Support Program is our program for responding to staff experiencing family violence.</w:t>
            </w:r>
          </w:p>
          <w:p w:rsidR="006C0F08" w:rsidRDefault="001D1A22" w14:paraId="68B061F6" w14:textId="77777777">
            <w:pPr>
              <w:pBdr>
                <w:top w:val="nil"/>
                <w:left w:val="nil"/>
                <w:bottom w:val="nil"/>
                <w:right w:val="nil"/>
                <w:between w:val="nil"/>
              </w:pBdr>
              <w:spacing w:after="40" w:line="276" w:lineRule="auto"/>
              <w:ind w:left="170" w:hanging="28"/>
              <w:rPr>
                <w:rFonts w:ascii="Arial" w:hAnsi="Arial" w:eastAsia="Arial" w:cs="Arial"/>
                <w:b/>
                <w:color w:val="000000"/>
                <w:sz w:val="22"/>
                <w:szCs w:val="22"/>
              </w:rPr>
            </w:pPr>
            <w:r>
              <w:rPr>
                <w:rFonts w:ascii="Arial" w:hAnsi="Arial" w:eastAsia="Arial" w:cs="Arial"/>
                <w:b/>
                <w:color w:val="000000"/>
                <w:sz w:val="22"/>
                <w:szCs w:val="22"/>
              </w:rPr>
              <w:t>Point for discussion:</w:t>
            </w:r>
          </w:p>
          <w:p w:rsidR="006C0F08" w:rsidRDefault="001D1A22" w14:paraId="51AB06B6"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Consider the relationship between the three circles. The intersection between these 3 circles is the prevention of family violence.  As a manager, you have part to play in each of these circles that will contribute to responding to and preventing family violence. </w:t>
            </w:r>
          </w:p>
          <w:p w:rsidR="006C0F08" w:rsidRDefault="001D1A22" w14:paraId="292D66FC" w14:textId="77777777">
            <w:pPr>
              <w:pBdr>
                <w:top w:val="nil"/>
                <w:left w:val="nil"/>
                <w:bottom w:val="nil"/>
                <w:right w:val="nil"/>
                <w:between w:val="nil"/>
              </w:pBdr>
              <w:spacing w:after="40" w:line="276" w:lineRule="auto"/>
              <w:ind w:left="170" w:hanging="28"/>
              <w:rPr>
                <w:rFonts w:ascii="Arial" w:hAnsi="Arial" w:eastAsia="Arial" w:cs="Arial"/>
                <w:b/>
                <w:color w:val="000000"/>
                <w:sz w:val="22"/>
                <w:szCs w:val="22"/>
              </w:rPr>
            </w:pPr>
            <w:r>
              <w:rPr>
                <w:rFonts w:ascii="Arial" w:hAnsi="Arial" w:eastAsia="Arial" w:cs="Arial"/>
                <w:b/>
                <w:color w:val="000000"/>
                <w:sz w:val="22"/>
                <w:szCs w:val="22"/>
              </w:rPr>
              <w:t xml:space="preserve">Green circle – Family violence support </w:t>
            </w:r>
          </w:p>
          <w:p w:rsidRPr="00F53CE3" w:rsidR="006C0F08" w:rsidP="00F53CE3" w:rsidRDefault="001D1A22" w14:paraId="4DD4967B"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Today we are focusing on the family violence support circle, but how might your management practice in the other circles contribute to prevention work?</w:t>
            </w:r>
          </w:p>
          <w:p w:rsidR="006C0F08" w:rsidRDefault="001D1A22" w14:paraId="6F9DCAB7" w14:textId="77777777">
            <w:pPr>
              <w:pBdr>
                <w:top w:val="nil"/>
                <w:left w:val="nil"/>
                <w:bottom w:val="nil"/>
                <w:right w:val="nil"/>
                <w:between w:val="nil"/>
              </w:pBdr>
              <w:spacing w:after="40" w:line="276" w:lineRule="auto"/>
              <w:ind w:left="170" w:hanging="28"/>
              <w:rPr>
                <w:rFonts w:ascii="Arial" w:hAnsi="Arial" w:eastAsia="Arial" w:cs="Arial"/>
                <w:b/>
                <w:color w:val="000000"/>
                <w:sz w:val="22"/>
                <w:szCs w:val="22"/>
              </w:rPr>
            </w:pPr>
            <w:r>
              <w:rPr>
                <w:rFonts w:ascii="Arial" w:hAnsi="Arial" w:eastAsia="Arial" w:cs="Arial"/>
                <w:b/>
                <w:color w:val="000000"/>
                <w:sz w:val="22"/>
                <w:szCs w:val="22"/>
              </w:rPr>
              <w:t>Red circle – Respectful Workplace Behaviours</w:t>
            </w:r>
          </w:p>
          <w:p w:rsidR="006C0F08" w:rsidRDefault="001D1A22" w14:paraId="1376CD1D"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lastRenderedPageBreak/>
              <w:t>The spectrum of physical and sexual violence against women is broad and encompasses a range of experiences and contexts, which can also include sexual harassment within the workplace.</w:t>
            </w:r>
          </w:p>
          <w:p w:rsidR="006C0F08" w:rsidRDefault="001D1A22" w14:paraId="4FA7841C"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Consider the similarities of an act of workplace sexual harassment and intimate partner violence:</w:t>
            </w:r>
          </w:p>
          <w:p w:rsidR="006C0F08" w:rsidRDefault="001D1A22" w14:paraId="68841750" w14:textId="77777777">
            <w:pPr>
              <w:numPr>
                <w:ilvl w:val="0"/>
                <w:numId w:val="3"/>
              </w:numPr>
              <w:pBdr>
                <w:top w:val="nil"/>
                <w:left w:val="nil"/>
                <w:bottom w:val="nil"/>
                <w:right w:val="nil"/>
                <w:between w:val="nil"/>
              </w:pBdr>
              <w:spacing w:before="120" w:line="276" w:lineRule="auto"/>
              <w:ind w:left="1024" w:hanging="284"/>
              <w:rPr>
                <w:rFonts w:ascii="Arial" w:hAnsi="Arial" w:eastAsia="Arial" w:cs="Arial"/>
                <w:i/>
                <w:color w:val="366091"/>
                <w:sz w:val="22"/>
                <w:szCs w:val="22"/>
              </w:rPr>
            </w:pPr>
            <w:r>
              <w:rPr>
                <w:rFonts w:ascii="Arial" w:hAnsi="Arial" w:eastAsia="Arial" w:cs="Arial"/>
                <w:i/>
                <w:color w:val="366091"/>
                <w:sz w:val="22"/>
                <w:szCs w:val="22"/>
              </w:rPr>
              <w:t xml:space="preserve">Both are about power and control with the overall impact being that a woman remains unequal to the man. </w:t>
            </w:r>
          </w:p>
          <w:p w:rsidR="006C0F08" w:rsidRDefault="001D1A22" w14:paraId="2E7F3C8B" w14:textId="77777777">
            <w:pPr>
              <w:numPr>
                <w:ilvl w:val="0"/>
                <w:numId w:val="3"/>
              </w:numPr>
              <w:pBdr>
                <w:top w:val="nil"/>
                <w:left w:val="nil"/>
                <w:bottom w:val="nil"/>
                <w:right w:val="nil"/>
                <w:between w:val="nil"/>
              </w:pBdr>
              <w:spacing w:before="120" w:line="276" w:lineRule="auto"/>
              <w:ind w:left="1024" w:hanging="284"/>
              <w:rPr>
                <w:rFonts w:ascii="Arial" w:hAnsi="Arial" w:eastAsia="Arial" w:cs="Arial"/>
                <w:i/>
                <w:color w:val="366091"/>
                <w:sz w:val="22"/>
                <w:szCs w:val="22"/>
              </w:rPr>
            </w:pPr>
            <w:r>
              <w:rPr>
                <w:rFonts w:ascii="Arial" w:hAnsi="Arial" w:eastAsia="Arial" w:cs="Arial"/>
                <w:i/>
                <w:color w:val="366091"/>
                <w:sz w:val="22"/>
                <w:szCs w:val="22"/>
              </w:rPr>
              <w:t>Perpetrators use tactics to control and humiliate women into silence.</w:t>
            </w:r>
          </w:p>
          <w:p w:rsidR="006C0F08" w:rsidRDefault="001D1A22" w14:paraId="62426A39" w14:textId="77777777">
            <w:pPr>
              <w:numPr>
                <w:ilvl w:val="0"/>
                <w:numId w:val="3"/>
              </w:numPr>
              <w:pBdr>
                <w:top w:val="nil"/>
                <w:left w:val="nil"/>
                <w:bottom w:val="nil"/>
                <w:right w:val="nil"/>
                <w:between w:val="nil"/>
              </w:pBdr>
              <w:spacing w:before="120" w:line="276" w:lineRule="auto"/>
              <w:ind w:left="1024" w:hanging="284"/>
              <w:rPr>
                <w:rFonts w:ascii="Arial" w:hAnsi="Arial" w:eastAsia="Arial" w:cs="Arial"/>
                <w:i/>
                <w:color w:val="366091"/>
                <w:sz w:val="22"/>
                <w:szCs w:val="22"/>
              </w:rPr>
            </w:pPr>
            <w:r>
              <w:rPr>
                <w:rFonts w:ascii="Arial" w:hAnsi="Arial" w:eastAsia="Arial" w:cs="Arial"/>
                <w:i/>
                <w:color w:val="366091"/>
                <w:sz w:val="22"/>
                <w:szCs w:val="22"/>
              </w:rPr>
              <w:t>Women who experience either IVP or sexual harassment often experience shame and embarrassment and are reluctant to disclose it.</w:t>
            </w:r>
          </w:p>
          <w:p w:rsidR="006C0F08" w:rsidRDefault="001D1A22" w14:paraId="28F202B9" w14:textId="77777777">
            <w:pPr>
              <w:numPr>
                <w:ilvl w:val="0"/>
                <w:numId w:val="3"/>
              </w:numPr>
              <w:pBdr>
                <w:top w:val="nil"/>
                <w:left w:val="nil"/>
                <w:bottom w:val="nil"/>
                <w:right w:val="nil"/>
                <w:between w:val="nil"/>
              </w:pBdr>
              <w:spacing w:before="120" w:line="276" w:lineRule="auto"/>
              <w:ind w:left="1024" w:hanging="284"/>
              <w:rPr>
                <w:rFonts w:ascii="Arial" w:hAnsi="Arial" w:eastAsia="Arial" w:cs="Arial"/>
                <w:i/>
                <w:color w:val="366091"/>
                <w:sz w:val="22"/>
                <w:szCs w:val="22"/>
              </w:rPr>
            </w:pPr>
            <w:r>
              <w:rPr>
                <w:rFonts w:ascii="Arial" w:hAnsi="Arial" w:eastAsia="Arial" w:cs="Arial"/>
                <w:i/>
                <w:color w:val="366091"/>
                <w:sz w:val="22"/>
                <w:szCs w:val="22"/>
              </w:rPr>
              <w:t>The woman can internalise blame or be blamed, e.g. did she provoke it or what did she do to avoid it?</w:t>
            </w:r>
          </w:p>
          <w:p w:rsidR="006C0F08" w:rsidRDefault="001D1A22" w14:paraId="675F29E7" w14:textId="77777777">
            <w:pPr>
              <w:numPr>
                <w:ilvl w:val="0"/>
                <w:numId w:val="3"/>
              </w:numPr>
              <w:pBdr>
                <w:top w:val="nil"/>
                <w:left w:val="nil"/>
                <w:bottom w:val="nil"/>
                <w:right w:val="nil"/>
                <w:between w:val="nil"/>
              </w:pBdr>
              <w:spacing w:before="120" w:line="276" w:lineRule="auto"/>
              <w:ind w:left="1024" w:hanging="284"/>
              <w:rPr>
                <w:rFonts w:ascii="Arial" w:hAnsi="Arial" w:eastAsia="Arial" w:cs="Arial"/>
                <w:color w:val="000000"/>
                <w:sz w:val="22"/>
                <w:szCs w:val="22"/>
              </w:rPr>
            </w:pPr>
            <w:r>
              <w:rPr>
                <w:rFonts w:ascii="Arial" w:hAnsi="Arial" w:eastAsia="Arial" w:cs="Arial"/>
                <w:i/>
                <w:color w:val="366091"/>
                <w:sz w:val="22"/>
                <w:szCs w:val="22"/>
              </w:rPr>
              <w:t>As a manager, your work in role modelling appropriate behaviour and addressing issues of sexist comments and sexual harassment contributes to prevention work</w:t>
            </w:r>
            <w:r>
              <w:rPr>
                <w:rFonts w:ascii="Arial" w:hAnsi="Arial" w:eastAsia="Arial" w:cs="Arial"/>
                <w:color w:val="000000"/>
                <w:sz w:val="22"/>
                <w:szCs w:val="22"/>
              </w:rPr>
              <w:t>.</w:t>
            </w:r>
          </w:p>
          <w:p w:rsidR="006C0F08" w:rsidRDefault="006C0F08" w14:paraId="48D773AF" w14:textId="77777777">
            <w:pPr>
              <w:pBdr>
                <w:top w:val="nil"/>
                <w:left w:val="nil"/>
                <w:bottom w:val="nil"/>
                <w:right w:val="nil"/>
                <w:between w:val="nil"/>
              </w:pBdr>
              <w:spacing w:after="40" w:line="276" w:lineRule="auto"/>
              <w:rPr>
                <w:rFonts w:ascii="Arial" w:hAnsi="Arial" w:eastAsia="Arial" w:cs="Arial"/>
                <w:b/>
                <w:color w:val="000000"/>
                <w:sz w:val="22"/>
                <w:szCs w:val="22"/>
              </w:rPr>
            </w:pPr>
          </w:p>
          <w:p w:rsidR="006C0F08" w:rsidRDefault="001D1A22" w14:paraId="0C7DE894" w14:textId="77777777">
            <w:pPr>
              <w:pBdr>
                <w:top w:val="nil"/>
                <w:left w:val="nil"/>
                <w:bottom w:val="nil"/>
                <w:right w:val="nil"/>
                <w:between w:val="nil"/>
              </w:pBdr>
              <w:spacing w:after="40" w:line="276" w:lineRule="auto"/>
              <w:rPr>
                <w:rFonts w:ascii="Arial" w:hAnsi="Arial" w:eastAsia="Arial" w:cs="Arial"/>
                <w:b/>
                <w:color w:val="000000"/>
                <w:sz w:val="22"/>
                <w:szCs w:val="22"/>
              </w:rPr>
            </w:pPr>
            <w:r>
              <w:rPr>
                <w:rFonts w:ascii="Arial" w:hAnsi="Arial" w:eastAsia="Arial" w:cs="Arial"/>
                <w:b/>
                <w:color w:val="000000"/>
                <w:sz w:val="22"/>
                <w:szCs w:val="22"/>
              </w:rPr>
              <w:t>Blue circle – Values and Strategy</w:t>
            </w:r>
          </w:p>
          <w:p w:rsidR="006C0F08" w:rsidRDefault="001D1A22" w14:paraId="55502DBC"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The [health service] values of [insert values] outline the expected conduct of staff. </w:t>
            </w:r>
          </w:p>
          <w:p w:rsidR="006C0F08" w:rsidRDefault="001D1A22" w14:paraId="7FF7796F"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Respectful Workplace Behaviours Program is a reference to the health services policy, procedure, training, etc. on issues of sexual harassment, discrimination and workplace bullying. Facilitators can insert the appropriate terminology for this body of work as it applies at the individual health service. </w:t>
            </w:r>
          </w:p>
          <w:p w:rsidR="006C0F08" w:rsidRDefault="006C0F08" w14:paraId="53FA85FE" w14:textId="77777777">
            <w:pPr>
              <w:pBdr>
                <w:top w:val="nil"/>
                <w:left w:val="nil"/>
                <w:bottom w:val="nil"/>
                <w:right w:val="nil"/>
                <w:between w:val="nil"/>
              </w:pBdr>
              <w:spacing w:after="40" w:line="276" w:lineRule="auto"/>
              <w:rPr>
                <w:rFonts w:ascii="Arial" w:hAnsi="Arial" w:eastAsia="Arial" w:cs="Arial"/>
                <w:b/>
                <w:color w:val="000000"/>
                <w:sz w:val="22"/>
                <w:szCs w:val="22"/>
              </w:rPr>
            </w:pPr>
          </w:p>
          <w:p w:rsidR="006C0F08" w:rsidRDefault="001D1A22" w14:paraId="4CF3460D" w14:textId="77777777">
            <w:pPr>
              <w:pBdr>
                <w:top w:val="nil"/>
                <w:left w:val="nil"/>
                <w:bottom w:val="nil"/>
                <w:right w:val="nil"/>
                <w:between w:val="nil"/>
              </w:pBdr>
              <w:spacing w:after="40" w:line="276" w:lineRule="auto"/>
              <w:rPr>
                <w:rFonts w:ascii="Arial" w:hAnsi="Arial" w:eastAsia="Arial" w:cs="Arial"/>
                <w:b/>
                <w:color w:val="000000"/>
                <w:sz w:val="22"/>
                <w:szCs w:val="22"/>
              </w:rPr>
            </w:pPr>
            <w:r>
              <w:rPr>
                <w:rFonts w:ascii="Arial" w:hAnsi="Arial" w:eastAsia="Arial" w:cs="Arial"/>
                <w:b/>
                <w:color w:val="000000"/>
                <w:sz w:val="22"/>
                <w:szCs w:val="22"/>
              </w:rPr>
              <w:t xml:space="preserve">Key messages: </w:t>
            </w:r>
          </w:p>
          <w:p w:rsidR="006C0F08" w:rsidRDefault="001D1A22" w14:paraId="2BD34654" w14:textId="77777777">
            <w:pPr>
              <w:numPr>
                <w:ilvl w:val="0"/>
                <w:numId w:val="8"/>
              </w:numPr>
              <w:pBdr>
                <w:top w:val="nil"/>
                <w:left w:val="nil"/>
                <w:bottom w:val="nil"/>
                <w:right w:val="nil"/>
                <w:between w:val="nil"/>
              </w:pBdr>
              <w:spacing w:after="40" w:line="276" w:lineRule="auto"/>
              <w:rPr>
                <w:rFonts w:ascii="Arial" w:hAnsi="Arial" w:eastAsia="Arial" w:cs="Arial"/>
                <w:b/>
                <w:color w:val="000000"/>
                <w:sz w:val="22"/>
                <w:szCs w:val="22"/>
              </w:rPr>
            </w:pPr>
            <w:r>
              <w:rPr>
                <w:rFonts w:ascii="Arial" w:hAnsi="Arial" w:eastAsia="Arial" w:cs="Arial"/>
                <w:b/>
                <w:color w:val="000000"/>
                <w:sz w:val="22"/>
                <w:szCs w:val="22"/>
              </w:rPr>
              <w:t>The workplace can contribute to the prevention of family violence through ensuring its culture is respectful and promoting gender equity measures.</w:t>
            </w:r>
          </w:p>
          <w:p w:rsidRPr="00406918" w:rsidR="006C0F08" w:rsidP="00406918" w:rsidRDefault="001D1A22" w14:paraId="633DC3AE" w14:textId="77777777">
            <w:pPr>
              <w:numPr>
                <w:ilvl w:val="0"/>
                <w:numId w:val="8"/>
              </w:numPr>
              <w:pBdr>
                <w:top w:val="nil"/>
                <w:left w:val="nil"/>
                <w:bottom w:val="nil"/>
                <w:right w:val="nil"/>
                <w:between w:val="nil"/>
              </w:pBdr>
              <w:spacing w:after="40" w:line="276" w:lineRule="auto"/>
              <w:rPr>
                <w:rFonts w:ascii="Arial" w:hAnsi="Arial" w:eastAsia="Arial" w:cs="Arial"/>
                <w:b/>
                <w:color w:val="000000"/>
                <w:sz w:val="22"/>
                <w:szCs w:val="22"/>
              </w:rPr>
            </w:pPr>
            <w:r w:rsidRPr="00406918">
              <w:rPr>
                <w:rFonts w:ascii="Arial" w:hAnsi="Arial" w:eastAsia="Arial" w:cs="Arial"/>
                <w:b/>
                <w:color w:val="000000"/>
                <w:sz w:val="22"/>
                <w:szCs w:val="22"/>
              </w:rPr>
              <w:t>Supporting our people affected by family violence is the right thing to do – and it aligns to our strategy.</w:t>
            </w:r>
          </w:p>
          <w:p w:rsidR="006C0F08" w:rsidRDefault="006C0F08" w14:paraId="5388C8C5" w14:textId="77777777">
            <w:pPr>
              <w:pBdr>
                <w:top w:val="nil"/>
                <w:left w:val="nil"/>
                <w:bottom w:val="nil"/>
                <w:right w:val="nil"/>
                <w:between w:val="nil"/>
              </w:pBdr>
              <w:spacing w:after="40" w:line="276" w:lineRule="auto"/>
              <w:ind w:left="720"/>
              <w:rPr>
                <w:rFonts w:ascii="Arial" w:hAnsi="Arial" w:eastAsia="Arial" w:cs="Arial"/>
                <w:b/>
                <w:color w:val="000000"/>
                <w:sz w:val="22"/>
                <w:szCs w:val="22"/>
              </w:rPr>
            </w:pPr>
          </w:p>
        </w:tc>
        <w:tc>
          <w:tcPr>
            <w:tcW w:w="1836" w:type="dxa"/>
            <w:tcBorders>
              <w:top w:val="single" w:color="000000" w:sz="6" w:space="0"/>
              <w:left w:val="single" w:color="000000" w:sz="6" w:space="0"/>
              <w:bottom w:val="single" w:color="000000" w:sz="6" w:space="0"/>
              <w:right w:val="single" w:color="000000" w:sz="4" w:space="0"/>
            </w:tcBorders>
            <w:shd w:val="clear" w:color="auto" w:fill="DAEEF3" w:themeFill="accent5" w:themeFillTint="33"/>
            <w:tcMar>
              <w:top w:w="85" w:type="dxa"/>
              <w:bottom w:w="85" w:type="dxa"/>
            </w:tcMar>
          </w:tcPr>
          <w:p w:rsidR="006C0F08" w:rsidRDefault="001D1A22" w14:paraId="418B103F"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lastRenderedPageBreak/>
              <w:t xml:space="preserve">4 minutes </w:t>
            </w:r>
          </w:p>
          <w:p w:rsidR="006C0F08" w:rsidRDefault="001D1A22" w14:paraId="0EFB2332" w14:textId="77777777">
            <w:pPr>
              <w:pBdr>
                <w:top w:val="nil"/>
                <w:left w:val="nil"/>
                <w:bottom w:val="nil"/>
                <w:right w:val="nil"/>
                <w:between w:val="nil"/>
              </w:pBdr>
              <w:spacing w:after="40" w:line="276" w:lineRule="auto"/>
              <w:ind w:left="33"/>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2663BA40" wp14:editId="5AECEA83">
                  <wp:extent cx="942975" cy="530225"/>
                  <wp:effectExtent l="0" t="0" r="0" b="0"/>
                  <wp:docPr id="13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6"/>
                          <a:srcRect/>
                          <a:stretch>
                            <a:fillRect/>
                          </a:stretch>
                        </pic:blipFill>
                        <pic:spPr>
                          <a:xfrm>
                            <a:off x="0" y="0"/>
                            <a:ext cx="942975" cy="530225"/>
                          </a:xfrm>
                          <a:prstGeom prst="rect">
                            <a:avLst/>
                          </a:prstGeom>
                          <a:ln/>
                        </pic:spPr>
                      </pic:pic>
                    </a:graphicData>
                  </a:graphic>
                </wp:inline>
              </w:drawing>
            </w:r>
          </w:p>
        </w:tc>
      </w:tr>
      <w:tr w:rsidR="006C0F08" w:rsidTr="007F06E6" w14:paraId="7455073E" w14:textId="77777777">
        <w:tc>
          <w:tcPr>
            <w:tcW w:w="7224" w:type="dxa"/>
            <w:vMerge/>
            <w:tcBorders>
              <w:top w:val="single" w:color="000000" w:sz="6" w:space="0"/>
              <w:left w:val="single" w:color="000000" w:sz="4" w:space="0"/>
              <w:right w:val="single" w:color="000000" w:sz="6" w:space="0"/>
            </w:tcBorders>
            <w:shd w:val="clear" w:color="auto" w:fill="DAEEF3" w:themeFill="accent5" w:themeFillTint="33"/>
            <w:tcMar>
              <w:top w:w="85" w:type="dxa"/>
              <w:bottom w:w="85" w:type="dxa"/>
            </w:tcMar>
          </w:tcPr>
          <w:p w:rsidR="006C0F08" w:rsidRDefault="006C0F08" w14:paraId="3B92988F" w14:textId="77777777">
            <w:pPr>
              <w:widowControl w:val="0"/>
              <w:pBdr>
                <w:top w:val="nil"/>
                <w:left w:val="nil"/>
                <w:bottom w:val="nil"/>
                <w:right w:val="nil"/>
                <w:between w:val="nil"/>
              </w:pBdr>
              <w:spacing w:line="276" w:lineRule="auto"/>
              <w:rPr>
                <w:rFonts w:ascii="Arial" w:hAnsi="Arial" w:eastAsia="Arial" w:cs="Arial"/>
                <w:color w:val="000000"/>
                <w:sz w:val="22"/>
                <w:szCs w:val="22"/>
              </w:rPr>
            </w:pPr>
          </w:p>
        </w:tc>
        <w:tc>
          <w:tcPr>
            <w:tcW w:w="1836" w:type="dxa"/>
            <w:tcBorders>
              <w:top w:val="single" w:color="000000" w:sz="6" w:space="0"/>
              <w:left w:val="single" w:color="000000" w:sz="6" w:space="0"/>
              <w:bottom w:val="single" w:color="000000" w:sz="6" w:space="0"/>
              <w:right w:val="single" w:color="000000" w:sz="4" w:space="0"/>
            </w:tcBorders>
            <w:shd w:val="clear" w:color="auto" w:fill="DAEEF3" w:themeFill="accent5" w:themeFillTint="33"/>
            <w:tcMar>
              <w:top w:w="85" w:type="dxa"/>
              <w:bottom w:w="85" w:type="dxa"/>
            </w:tcMar>
          </w:tcPr>
          <w:p w:rsidR="006C0F08" w:rsidRDefault="006C0F08" w14:paraId="01F37826" w14:textId="77777777">
            <w:pPr>
              <w:pBdr>
                <w:top w:val="nil"/>
                <w:left w:val="nil"/>
                <w:bottom w:val="nil"/>
                <w:right w:val="nil"/>
                <w:between w:val="nil"/>
              </w:pBdr>
              <w:spacing w:after="40" w:line="276" w:lineRule="auto"/>
              <w:rPr>
                <w:rFonts w:ascii="Arial" w:hAnsi="Arial" w:eastAsia="Arial" w:cs="Arial"/>
                <w:color w:val="000000"/>
                <w:sz w:val="22"/>
                <w:szCs w:val="22"/>
              </w:rPr>
            </w:pPr>
          </w:p>
        </w:tc>
      </w:tr>
      <w:tr w:rsidR="006C0F08" w:rsidTr="007F06E6" w14:paraId="722DFB7A" w14:textId="77777777">
        <w:tc>
          <w:tcPr>
            <w:tcW w:w="7224" w:type="dxa"/>
            <w:tcBorders>
              <w:top w:val="single" w:color="000000" w:sz="6" w:space="0"/>
              <w:left w:val="single" w:color="000000" w:sz="4" w:space="0"/>
              <w:bottom w:val="single" w:color="000000" w:sz="6" w:space="0"/>
              <w:right w:val="single" w:color="000000" w:sz="6" w:space="0"/>
            </w:tcBorders>
            <w:shd w:val="clear" w:color="auto" w:fill="DAEEF3" w:themeFill="accent5" w:themeFillTint="33"/>
            <w:tcMar>
              <w:top w:w="85" w:type="dxa"/>
              <w:bottom w:w="85" w:type="dxa"/>
            </w:tcMar>
          </w:tcPr>
          <w:p w:rsidRPr="007E0321" w:rsidR="006C0F08" w:rsidP="007E0321" w:rsidRDefault="001D1A22" w14:paraId="7D03D3A0" w14:textId="7461FCF3">
            <w:pPr>
              <w:pStyle w:val="RWHBhead"/>
              <w:keepNext w:val="0"/>
              <w:keepLines w:val="0"/>
              <w:suppressLineNumbers/>
              <w:pBdr>
                <w:top w:val="nil"/>
                <w:left w:val="nil"/>
                <w:bottom w:val="nil"/>
                <w:right w:val="nil"/>
                <w:between w:val="nil"/>
              </w:pBdr>
              <w:suppressAutoHyphens/>
              <w:rPr>
                <w:sz w:val="24"/>
              </w:rPr>
            </w:pPr>
            <w:bookmarkStart w:name="_Toc51254328" w:id="54"/>
            <w:r w:rsidRPr="007E0321">
              <w:rPr>
                <w:sz w:val="24"/>
              </w:rPr>
              <w:t xml:space="preserve">YOUR ROLE </w:t>
            </w:r>
            <w:r w:rsidR="007E0321">
              <w:rPr>
                <w:sz w:val="24"/>
              </w:rPr>
              <w:t>A</w:t>
            </w:r>
            <w:r w:rsidRPr="007E0321">
              <w:rPr>
                <w:sz w:val="24"/>
              </w:rPr>
              <w:t xml:space="preserve">S </w:t>
            </w:r>
            <w:r w:rsidR="007E0321">
              <w:rPr>
                <w:sz w:val="24"/>
              </w:rPr>
              <w:t xml:space="preserve">A </w:t>
            </w:r>
            <w:r w:rsidRPr="007E0321">
              <w:rPr>
                <w:sz w:val="24"/>
              </w:rPr>
              <w:t>MANAGER</w:t>
            </w:r>
            <w:bookmarkEnd w:id="54"/>
          </w:p>
          <w:p w:rsidR="006C0F08" w:rsidRDefault="001D1A22" w14:paraId="16DAACDE" w14:textId="77777777">
            <w:pPr>
              <w:numPr>
                <w:ilvl w:val="0"/>
                <w:numId w:val="3"/>
              </w:numPr>
              <w:pBdr>
                <w:top w:val="nil"/>
                <w:left w:val="nil"/>
                <w:bottom w:val="nil"/>
                <w:right w:val="nil"/>
                <w:between w:val="nil"/>
              </w:pBdr>
              <w:spacing w:before="120" w:line="276" w:lineRule="auto"/>
              <w:ind w:left="595" w:hanging="284"/>
              <w:rPr>
                <w:rFonts w:ascii="Arial" w:hAnsi="Arial" w:eastAsia="Arial" w:cs="Arial"/>
                <w:color w:val="000000"/>
                <w:sz w:val="22"/>
                <w:szCs w:val="22"/>
              </w:rPr>
            </w:pPr>
            <w:r>
              <w:rPr>
                <w:rFonts w:ascii="Arial" w:hAnsi="Arial" w:eastAsia="Arial" w:cs="Arial"/>
                <w:color w:val="000000"/>
                <w:sz w:val="22"/>
                <w:szCs w:val="22"/>
              </w:rPr>
              <w:t>Everyone’s role is vital in an effective response to family violence.</w:t>
            </w:r>
          </w:p>
          <w:p w:rsidR="006C0F08" w:rsidRDefault="001D1A22" w14:paraId="5E269158" w14:textId="77777777">
            <w:pPr>
              <w:numPr>
                <w:ilvl w:val="0"/>
                <w:numId w:val="3"/>
              </w:numPr>
              <w:pBdr>
                <w:top w:val="nil"/>
                <w:left w:val="nil"/>
                <w:bottom w:val="nil"/>
                <w:right w:val="nil"/>
                <w:between w:val="nil"/>
              </w:pBdr>
              <w:spacing w:before="120" w:line="276" w:lineRule="auto"/>
              <w:ind w:left="595" w:hanging="284"/>
              <w:rPr>
                <w:rFonts w:ascii="Arial" w:hAnsi="Arial" w:eastAsia="Arial" w:cs="Arial"/>
                <w:i/>
                <w:color w:val="000000"/>
                <w:sz w:val="22"/>
                <w:szCs w:val="22"/>
              </w:rPr>
            </w:pPr>
            <w:r>
              <w:rPr>
                <w:rFonts w:ascii="Arial" w:hAnsi="Arial" w:eastAsia="Arial" w:cs="Arial"/>
                <w:color w:val="000000"/>
                <w:sz w:val="22"/>
                <w:szCs w:val="22"/>
              </w:rPr>
              <w:t>You have a specific role as a manager within a workplace context.</w:t>
            </w:r>
            <w:r>
              <w:rPr>
                <w:rFonts w:ascii="Arial" w:hAnsi="Arial" w:eastAsia="Arial" w:cs="Arial"/>
                <w:i/>
                <w:color w:val="000000"/>
                <w:sz w:val="22"/>
                <w:szCs w:val="22"/>
              </w:rPr>
              <w:t xml:space="preserve"> </w:t>
            </w:r>
          </w:p>
          <w:p w:rsidRPr="00F53CE3" w:rsidR="006C0F08" w:rsidP="00F53CE3" w:rsidRDefault="001D1A22" w14:paraId="08A2CEDD"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000000"/>
                <w:sz w:val="22"/>
                <w:szCs w:val="22"/>
              </w:rPr>
            </w:pPr>
            <w:r>
              <w:rPr>
                <w:rFonts w:ascii="Arial" w:hAnsi="Arial" w:eastAsia="Arial" w:cs="Arial"/>
                <w:i/>
                <w:color w:val="000000"/>
                <w:sz w:val="22"/>
                <w:szCs w:val="22"/>
              </w:rPr>
              <w:lastRenderedPageBreak/>
              <w:t xml:space="preserve">This slide and the next covers what your role is. This is also outlined in the procedure and we will cover these points over the next 90 minutes. </w:t>
            </w:r>
          </w:p>
        </w:tc>
        <w:tc>
          <w:tcPr>
            <w:tcW w:w="1836" w:type="dxa"/>
            <w:tcBorders>
              <w:top w:val="single" w:color="000000" w:sz="6" w:space="0"/>
              <w:left w:val="single" w:color="000000" w:sz="6" w:space="0"/>
              <w:bottom w:val="single" w:color="000000" w:sz="6" w:space="0"/>
              <w:right w:val="single" w:color="000000" w:sz="4" w:space="0"/>
            </w:tcBorders>
            <w:shd w:val="clear" w:color="auto" w:fill="DAEEF3" w:themeFill="accent5" w:themeFillTint="33"/>
            <w:tcMar>
              <w:top w:w="85" w:type="dxa"/>
              <w:bottom w:w="85" w:type="dxa"/>
            </w:tcMar>
          </w:tcPr>
          <w:p w:rsidR="006C0F08" w:rsidRDefault="001D1A22" w14:paraId="68E6AB5B"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lastRenderedPageBreak/>
              <w:t xml:space="preserve">1 minute </w:t>
            </w:r>
          </w:p>
          <w:p w:rsidR="006C0F08" w:rsidRDefault="001D1A22" w14:paraId="7448AF4D"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4DED8572" wp14:editId="2C2548CC">
                  <wp:extent cx="939165" cy="530225"/>
                  <wp:effectExtent l="0" t="0" r="0" b="0"/>
                  <wp:docPr id="13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7"/>
                          <a:srcRect/>
                          <a:stretch>
                            <a:fillRect/>
                          </a:stretch>
                        </pic:blipFill>
                        <pic:spPr>
                          <a:xfrm>
                            <a:off x="0" y="0"/>
                            <a:ext cx="939165" cy="530225"/>
                          </a:xfrm>
                          <a:prstGeom prst="rect">
                            <a:avLst/>
                          </a:prstGeom>
                          <a:ln/>
                        </pic:spPr>
                      </pic:pic>
                    </a:graphicData>
                  </a:graphic>
                </wp:inline>
              </w:drawing>
            </w:r>
          </w:p>
          <w:p w:rsidR="006C0F08" w:rsidRDefault="006C0F08" w14:paraId="237A16BC" w14:textId="77777777">
            <w:pPr>
              <w:pBdr>
                <w:top w:val="nil"/>
                <w:left w:val="nil"/>
                <w:bottom w:val="nil"/>
                <w:right w:val="nil"/>
                <w:between w:val="nil"/>
              </w:pBdr>
              <w:spacing w:after="40" w:line="276" w:lineRule="auto"/>
              <w:rPr>
                <w:rFonts w:ascii="Arial" w:hAnsi="Arial" w:eastAsia="Arial" w:cs="Arial"/>
                <w:color w:val="000000"/>
                <w:sz w:val="22"/>
                <w:szCs w:val="22"/>
              </w:rPr>
            </w:pPr>
          </w:p>
          <w:p w:rsidR="006C0F08" w:rsidRDefault="006C0F08" w14:paraId="1DC6E438" w14:textId="77777777">
            <w:pPr>
              <w:pBdr>
                <w:top w:val="nil"/>
                <w:left w:val="nil"/>
                <w:bottom w:val="nil"/>
                <w:right w:val="nil"/>
                <w:between w:val="nil"/>
              </w:pBdr>
              <w:spacing w:after="40" w:line="276" w:lineRule="auto"/>
              <w:rPr>
                <w:rFonts w:ascii="Arial" w:hAnsi="Arial" w:eastAsia="Arial" w:cs="Arial"/>
                <w:color w:val="000000"/>
                <w:sz w:val="22"/>
                <w:szCs w:val="22"/>
              </w:rPr>
            </w:pPr>
          </w:p>
        </w:tc>
      </w:tr>
      <w:tr w:rsidR="006C0F08" w:rsidTr="007F06E6" w14:paraId="5D223B2F" w14:textId="77777777">
        <w:tc>
          <w:tcPr>
            <w:tcW w:w="7224" w:type="dxa"/>
            <w:tcBorders>
              <w:top w:val="single" w:color="000000" w:sz="6" w:space="0"/>
              <w:left w:val="single" w:color="000000" w:sz="4" w:space="0"/>
              <w:bottom w:val="single" w:color="000000" w:sz="6" w:space="0"/>
              <w:right w:val="single" w:color="000000" w:sz="6" w:space="0"/>
            </w:tcBorders>
            <w:shd w:val="clear" w:color="auto" w:fill="DAEEF3" w:themeFill="accent5" w:themeFillTint="33"/>
            <w:tcMar>
              <w:top w:w="85" w:type="dxa"/>
              <w:bottom w:w="85" w:type="dxa"/>
            </w:tcMar>
          </w:tcPr>
          <w:p w:rsidRPr="007E0321" w:rsidR="006C0F08" w:rsidP="007E0321" w:rsidRDefault="001D1A22" w14:paraId="69156DEE" w14:textId="077C831F">
            <w:pPr>
              <w:pStyle w:val="RWHBhead"/>
              <w:keepNext w:val="0"/>
              <w:keepLines w:val="0"/>
              <w:suppressLineNumbers/>
              <w:pBdr>
                <w:top w:val="nil"/>
                <w:left w:val="nil"/>
                <w:bottom w:val="nil"/>
                <w:right w:val="nil"/>
                <w:between w:val="nil"/>
              </w:pBdr>
              <w:suppressAutoHyphens/>
              <w:rPr>
                <w:sz w:val="24"/>
              </w:rPr>
            </w:pPr>
            <w:bookmarkStart w:name="_Toc51254329" w:id="55"/>
            <w:r w:rsidRPr="007E0321">
              <w:rPr>
                <w:sz w:val="24"/>
              </w:rPr>
              <w:t xml:space="preserve">YOUR ROLE AS </w:t>
            </w:r>
            <w:r w:rsidR="007E0321">
              <w:rPr>
                <w:sz w:val="24"/>
              </w:rPr>
              <w:t xml:space="preserve">A </w:t>
            </w:r>
            <w:r w:rsidRPr="007E0321">
              <w:rPr>
                <w:sz w:val="24"/>
              </w:rPr>
              <w:t>MANAGER Continued</w:t>
            </w:r>
            <w:bookmarkEnd w:id="55"/>
            <w:r w:rsidRPr="007E0321">
              <w:rPr>
                <w:sz w:val="24"/>
              </w:rPr>
              <w:t xml:space="preserve"> </w:t>
            </w:r>
          </w:p>
          <w:p w:rsidR="006C0F08" w:rsidRDefault="001D1A22" w14:paraId="762731FA" w14:textId="77777777">
            <w:pPr>
              <w:numPr>
                <w:ilvl w:val="0"/>
                <w:numId w:val="3"/>
              </w:numPr>
              <w:pBdr>
                <w:top w:val="nil"/>
                <w:left w:val="nil"/>
                <w:bottom w:val="nil"/>
                <w:right w:val="nil"/>
                <w:between w:val="nil"/>
              </w:pBdr>
              <w:spacing w:after="40" w:line="276" w:lineRule="auto"/>
              <w:ind w:left="453"/>
              <w:rPr>
                <w:rFonts w:ascii="Arial" w:hAnsi="Arial" w:eastAsia="Arial" w:cs="Arial"/>
                <w:color w:val="000000"/>
                <w:sz w:val="22"/>
                <w:szCs w:val="22"/>
              </w:rPr>
            </w:pPr>
            <w:r>
              <w:rPr>
                <w:rFonts w:ascii="Arial" w:hAnsi="Arial" w:eastAsia="Arial" w:cs="Arial"/>
                <w:color w:val="000000"/>
                <w:sz w:val="22"/>
                <w:szCs w:val="22"/>
              </w:rPr>
              <w:t>The Family Violence Multi-Agency Risk Assessment and Management Framework (MARAM) guides effective identification, assessment and management of family violence risk across the entire Victorian service system.</w:t>
            </w:r>
          </w:p>
          <w:p w:rsidR="006C0F08" w:rsidRDefault="001D1A22" w14:paraId="58B540F3" w14:textId="77777777">
            <w:pPr>
              <w:numPr>
                <w:ilvl w:val="0"/>
                <w:numId w:val="3"/>
              </w:numPr>
              <w:pBdr>
                <w:top w:val="nil"/>
                <w:left w:val="nil"/>
                <w:bottom w:val="nil"/>
                <w:right w:val="nil"/>
                <w:between w:val="nil"/>
              </w:pBdr>
              <w:spacing w:after="40" w:line="276" w:lineRule="auto"/>
              <w:ind w:left="453"/>
              <w:rPr>
                <w:rFonts w:ascii="Arial" w:hAnsi="Arial" w:eastAsia="Arial" w:cs="Arial"/>
                <w:color w:val="000000"/>
                <w:sz w:val="22"/>
                <w:szCs w:val="22"/>
              </w:rPr>
            </w:pPr>
            <w:r>
              <w:rPr>
                <w:rFonts w:ascii="Arial" w:hAnsi="Arial" w:eastAsia="Arial" w:cs="Arial"/>
                <w:color w:val="000000"/>
                <w:sz w:val="22"/>
                <w:szCs w:val="22"/>
              </w:rPr>
              <w:t xml:space="preserve">Note that if a clinical manager their role may have additional responsibilities from September in relation to patients.               </w:t>
            </w:r>
          </w:p>
          <w:p w:rsidR="006C0F08" w:rsidRDefault="001D1A22" w14:paraId="3C89914E"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As noted above today webinar covers your role as it currently stands in relation to staff, not patients. This may change if the new information sharing guidelines include staff. </w:t>
            </w:r>
          </w:p>
        </w:tc>
        <w:tc>
          <w:tcPr>
            <w:tcW w:w="1836" w:type="dxa"/>
            <w:tcBorders>
              <w:top w:val="single" w:color="000000" w:sz="6" w:space="0"/>
              <w:left w:val="single" w:color="000000" w:sz="6" w:space="0"/>
              <w:bottom w:val="single" w:color="000000" w:sz="6" w:space="0"/>
              <w:right w:val="single" w:color="000000" w:sz="4" w:space="0"/>
            </w:tcBorders>
            <w:shd w:val="clear" w:color="auto" w:fill="DAEEF3" w:themeFill="accent5" w:themeFillTint="33"/>
            <w:tcMar>
              <w:top w:w="85" w:type="dxa"/>
              <w:bottom w:w="85" w:type="dxa"/>
            </w:tcMar>
          </w:tcPr>
          <w:p w:rsidR="006C0F08" w:rsidRDefault="001D1A22" w14:paraId="04982DD0"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2D66808B" wp14:editId="505E2472">
                  <wp:extent cx="939165" cy="530225"/>
                  <wp:effectExtent l="0" t="0" r="0" b="0"/>
                  <wp:docPr id="13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8"/>
                          <a:srcRect/>
                          <a:stretch>
                            <a:fillRect/>
                          </a:stretch>
                        </pic:blipFill>
                        <pic:spPr>
                          <a:xfrm>
                            <a:off x="0" y="0"/>
                            <a:ext cx="939165" cy="530225"/>
                          </a:xfrm>
                          <a:prstGeom prst="rect">
                            <a:avLst/>
                          </a:prstGeom>
                          <a:ln/>
                        </pic:spPr>
                      </pic:pic>
                    </a:graphicData>
                  </a:graphic>
                </wp:inline>
              </w:drawing>
            </w:r>
          </w:p>
        </w:tc>
      </w:tr>
      <w:tr w:rsidR="006C0F08" w:rsidTr="007F06E6" w14:paraId="038E6ED6" w14:textId="77777777">
        <w:tc>
          <w:tcPr>
            <w:tcW w:w="7224" w:type="dxa"/>
            <w:tcBorders>
              <w:top w:val="single" w:color="000000" w:sz="6" w:space="0"/>
              <w:left w:val="single" w:color="000000" w:sz="4" w:space="0"/>
              <w:bottom w:val="single" w:color="000000" w:sz="6" w:space="0"/>
              <w:right w:val="single" w:color="000000" w:sz="6" w:space="0"/>
            </w:tcBorders>
            <w:shd w:val="clear" w:color="auto" w:fill="DAEEF3" w:themeFill="accent5" w:themeFillTint="33"/>
            <w:tcMar>
              <w:top w:w="85" w:type="dxa"/>
              <w:bottom w:w="85" w:type="dxa"/>
            </w:tcMar>
          </w:tcPr>
          <w:p w:rsidRPr="007E0321" w:rsidR="006C0F08" w:rsidP="007E0321" w:rsidRDefault="001D1A22" w14:paraId="054563E0" w14:textId="77777777">
            <w:pPr>
              <w:pStyle w:val="RWHBhead"/>
              <w:keepNext w:val="0"/>
              <w:keepLines w:val="0"/>
              <w:suppressLineNumbers/>
              <w:pBdr>
                <w:top w:val="nil"/>
                <w:left w:val="nil"/>
                <w:bottom w:val="nil"/>
                <w:right w:val="nil"/>
                <w:between w:val="nil"/>
              </w:pBdr>
              <w:suppressAutoHyphens/>
              <w:rPr>
                <w:sz w:val="24"/>
              </w:rPr>
            </w:pPr>
            <w:bookmarkStart w:name="_Toc51254330" w:id="56"/>
            <w:r w:rsidRPr="007E0321">
              <w:rPr>
                <w:sz w:val="24"/>
              </w:rPr>
              <w:t>HOW DOES FV IMPACT THE WORKPLACE?</w:t>
            </w:r>
            <w:bookmarkEnd w:id="56"/>
            <w:r w:rsidRPr="007E0321">
              <w:rPr>
                <w:sz w:val="24"/>
              </w:rPr>
              <w:t xml:space="preserve"> </w:t>
            </w:r>
          </w:p>
          <w:p w:rsidR="006C0F08" w:rsidRDefault="001D1A22" w14:paraId="52154E22"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Family violence can impact the victim survivor and others in the workplace in many ways. There are many negative impacts of family violence on victim survivors that you may see at work, including:  </w:t>
            </w:r>
          </w:p>
          <w:p w:rsidR="006C0F08" w:rsidRDefault="001D1A22" w14:paraId="16634C51"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Disrupted work, decreased productivity, absenteeism (high sick leave rates) resignation and a real fear of losing the job due to these productivity factors. </w:t>
            </w:r>
          </w:p>
          <w:p w:rsidR="006C0F08" w:rsidRDefault="001D1A22" w14:paraId="7A736A5B"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Much of what we know comes from a study out of NSW, which reported the main impact was on work performance, with 16% of victims reporting being distracted, tired or unwell, 10% needing to take time off, and 7% being late for work (McFerran, 2011).</w:t>
            </w:r>
          </w:p>
          <w:p w:rsidR="006C0F08" w:rsidRDefault="001D1A22" w14:paraId="38C42855"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As many victims report losing their job as a result of family violence and many victims will not disclose for fear of losing their jobs, our role is to be clear that rather than punish a victim survivor for coming forward, we will provide that staff member with the time and capacity to respond to their safety and wellbeing needs.</w:t>
            </w:r>
          </w:p>
          <w:p w:rsidR="006C0F08" w:rsidRDefault="001D1A22" w14:paraId="584C27B5"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Employment for the victim survivor is one of the most important protective factors, as it contributes to financial independence, and provides social support.  </w:t>
            </w:r>
          </w:p>
          <w:p w:rsidR="006C0F08" w:rsidRDefault="001D1A22" w14:paraId="7C9C3AFE"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The first study investigating family violence among female healthcare workers in Australia has found that almost half of them (45 per cent) have experienced family violence, including one in </w:t>
            </w:r>
            <w:r>
              <w:rPr>
                <w:rFonts w:ascii="Arial" w:hAnsi="Arial" w:eastAsia="Arial" w:cs="Arial"/>
                <w:i/>
                <w:color w:val="366091"/>
                <w:sz w:val="22"/>
                <w:szCs w:val="22"/>
              </w:rPr>
              <w:lastRenderedPageBreak/>
              <w:t>nine who had experienced abuse and violence by a partner during the previous 12 months.</w:t>
            </w:r>
          </w:p>
          <w:p w:rsidR="006C0F08" w:rsidRDefault="001D1A22" w14:paraId="1090263A"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The study, involving 471 Victorian female healthcare workers, found that one in eight women had been sexually assaulted by a partner since the age of 16.</w:t>
            </w:r>
          </w:p>
          <w:p w:rsidR="006C0F08" w:rsidP="00406918" w:rsidRDefault="001D1A22" w14:paraId="05172D9B" w14:textId="77777777">
            <w:pPr>
              <w:pBdr>
                <w:top w:val="nil"/>
                <w:left w:val="nil"/>
                <w:bottom w:val="nil"/>
                <w:right w:val="nil"/>
                <w:between w:val="nil"/>
              </w:pBdr>
              <w:spacing w:after="40" w:line="276" w:lineRule="auto"/>
              <w:ind w:left="174"/>
              <w:rPr>
                <w:rFonts w:ascii="Arial" w:hAnsi="Arial" w:eastAsia="Arial" w:cs="Arial"/>
                <w:b/>
                <w:color w:val="000000"/>
                <w:sz w:val="22"/>
                <w:szCs w:val="22"/>
              </w:rPr>
            </w:pPr>
            <w:r>
              <w:rPr>
                <w:rFonts w:ascii="Arial" w:hAnsi="Arial" w:eastAsia="Arial" w:cs="Arial"/>
                <w:b/>
                <w:color w:val="000000"/>
                <w:sz w:val="22"/>
                <w:szCs w:val="22"/>
              </w:rPr>
              <w:t xml:space="preserve">Key messages: </w:t>
            </w:r>
          </w:p>
          <w:p w:rsidR="006C0F08" w:rsidRDefault="001D1A22" w14:paraId="653D3F11" w14:textId="77777777">
            <w:pPr>
              <w:numPr>
                <w:ilvl w:val="0"/>
                <w:numId w:val="11"/>
              </w:numPr>
              <w:pBdr>
                <w:top w:val="nil"/>
                <w:left w:val="nil"/>
                <w:bottom w:val="nil"/>
                <w:right w:val="nil"/>
                <w:between w:val="nil"/>
              </w:pBdr>
              <w:spacing w:after="40" w:line="276" w:lineRule="auto"/>
              <w:rPr>
                <w:rFonts w:ascii="Arial" w:hAnsi="Arial" w:eastAsia="Arial" w:cs="Arial"/>
                <w:b/>
                <w:color w:val="000000"/>
                <w:sz w:val="22"/>
                <w:szCs w:val="22"/>
              </w:rPr>
            </w:pPr>
            <w:r>
              <w:rPr>
                <w:rFonts w:ascii="Arial" w:hAnsi="Arial" w:eastAsia="Arial" w:cs="Arial"/>
                <w:b/>
                <w:color w:val="000000"/>
                <w:sz w:val="22"/>
                <w:szCs w:val="22"/>
              </w:rPr>
              <w:t>Paid employment is an important protective factor for people affected by family violence.</w:t>
            </w:r>
          </w:p>
          <w:p w:rsidR="006C0F08" w:rsidRDefault="001D1A22" w14:paraId="79A94C02" w14:textId="77777777">
            <w:pPr>
              <w:numPr>
                <w:ilvl w:val="0"/>
                <w:numId w:val="11"/>
              </w:numPr>
              <w:pBdr>
                <w:top w:val="nil"/>
                <w:left w:val="nil"/>
                <w:bottom w:val="nil"/>
                <w:right w:val="nil"/>
                <w:between w:val="nil"/>
              </w:pBdr>
              <w:spacing w:after="40" w:line="276" w:lineRule="auto"/>
              <w:rPr>
                <w:rFonts w:ascii="Arial" w:hAnsi="Arial" w:eastAsia="Arial" w:cs="Arial"/>
                <w:b/>
                <w:color w:val="000000"/>
                <w:sz w:val="22"/>
                <w:szCs w:val="22"/>
              </w:rPr>
            </w:pPr>
            <w:r>
              <w:rPr>
                <w:rFonts w:ascii="Arial" w:hAnsi="Arial" w:eastAsia="Arial" w:cs="Arial"/>
                <w:b/>
                <w:color w:val="000000"/>
                <w:sz w:val="22"/>
                <w:szCs w:val="22"/>
              </w:rPr>
              <w:t>Work colleagues and managers are important sources of support.</w:t>
            </w:r>
          </w:p>
          <w:p w:rsidR="006C0F08" w:rsidRDefault="006C0F08" w14:paraId="6ED5EAF3" w14:textId="77777777">
            <w:pPr>
              <w:pBdr>
                <w:top w:val="nil"/>
                <w:left w:val="nil"/>
                <w:bottom w:val="nil"/>
                <w:right w:val="nil"/>
                <w:between w:val="nil"/>
              </w:pBdr>
              <w:spacing w:after="40" w:line="276" w:lineRule="auto"/>
              <w:rPr>
                <w:rFonts w:ascii="Arial" w:hAnsi="Arial" w:eastAsia="Arial" w:cs="Arial"/>
                <w:b/>
                <w:color w:val="000000"/>
                <w:sz w:val="22"/>
                <w:szCs w:val="22"/>
              </w:rPr>
            </w:pPr>
          </w:p>
          <w:p w:rsidR="006C0F08" w:rsidP="00406918" w:rsidRDefault="001D1A22" w14:paraId="1FA360CB" w14:textId="77777777">
            <w:pPr>
              <w:pBdr>
                <w:top w:val="nil"/>
                <w:left w:val="nil"/>
                <w:bottom w:val="nil"/>
                <w:right w:val="nil"/>
                <w:between w:val="nil"/>
              </w:pBdr>
              <w:spacing w:after="40" w:line="276" w:lineRule="auto"/>
              <w:ind w:left="174"/>
              <w:rPr>
                <w:rFonts w:ascii="Arial" w:hAnsi="Arial" w:eastAsia="Arial" w:cs="Arial"/>
                <w:color w:val="000000"/>
                <w:sz w:val="22"/>
                <w:szCs w:val="22"/>
              </w:rPr>
            </w:pPr>
            <w:r>
              <w:rPr>
                <w:rFonts w:ascii="Arial" w:hAnsi="Arial" w:eastAsia="Arial" w:cs="Arial"/>
                <w:b/>
                <w:color w:val="000000"/>
                <w:sz w:val="22"/>
                <w:szCs w:val="22"/>
              </w:rPr>
              <w:t xml:space="preserve">Source: </w:t>
            </w:r>
            <w:r>
              <w:rPr>
                <w:rFonts w:ascii="Arial" w:hAnsi="Arial" w:eastAsia="Arial" w:cs="Arial"/>
                <w:color w:val="000000"/>
                <w:sz w:val="22"/>
                <w:szCs w:val="22"/>
              </w:rPr>
              <w:t>McFerran study – national online survey of domestic violence and the workplace, undertaken by Australian Domestic and Family Violence Clearinghouse (ADFVC) at the University of New South Wales.</w:t>
            </w:r>
          </w:p>
          <w:p w:rsidR="006C0F08" w:rsidP="00406918" w:rsidRDefault="006C0F08" w14:paraId="59C5109B" w14:textId="77777777">
            <w:pPr>
              <w:pBdr>
                <w:top w:val="nil"/>
                <w:left w:val="nil"/>
                <w:bottom w:val="nil"/>
                <w:right w:val="nil"/>
                <w:between w:val="nil"/>
              </w:pBdr>
              <w:spacing w:after="40" w:line="276" w:lineRule="auto"/>
              <w:ind w:left="174"/>
              <w:rPr>
                <w:rFonts w:ascii="Arial" w:hAnsi="Arial" w:eastAsia="Arial" w:cs="Arial"/>
                <w:color w:val="000000"/>
                <w:sz w:val="22"/>
                <w:szCs w:val="22"/>
              </w:rPr>
            </w:pPr>
          </w:p>
          <w:p w:rsidR="006C0F08" w:rsidP="00F53CE3" w:rsidRDefault="001D1A22" w14:paraId="781AE15F" w14:textId="77777777">
            <w:pPr>
              <w:pBdr>
                <w:top w:val="nil"/>
                <w:left w:val="nil"/>
                <w:bottom w:val="nil"/>
                <w:right w:val="nil"/>
                <w:between w:val="nil"/>
              </w:pBdr>
              <w:spacing w:after="40" w:line="276" w:lineRule="auto"/>
              <w:ind w:left="174"/>
              <w:rPr>
                <w:rFonts w:ascii="Arial" w:hAnsi="Arial" w:eastAsia="Arial" w:cs="Arial"/>
                <w:color w:val="000000"/>
                <w:sz w:val="22"/>
                <w:szCs w:val="22"/>
              </w:rPr>
            </w:pPr>
            <w:r>
              <w:rPr>
                <w:rFonts w:ascii="Arial" w:hAnsi="Arial" w:eastAsia="Arial" w:cs="Arial"/>
                <w:color w:val="000000"/>
                <w:sz w:val="22"/>
                <w:szCs w:val="22"/>
              </w:rPr>
              <w:t xml:space="preserve">McLindon, E., Humphreys, C. &amp; Hegarty, K. “It happens to clinicians too”: an Australian prevalence study of intimate partner and family violence against health professionals. BMC Women's Health 18, 113 (2018). </w:t>
            </w:r>
            <w:hyperlink r:id="rId49">
              <w:r>
                <w:rPr>
                  <w:rFonts w:ascii="Arial" w:hAnsi="Arial" w:eastAsia="Arial" w:cs="Arial"/>
                  <w:color w:val="0071A2"/>
                  <w:sz w:val="22"/>
                  <w:szCs w:val="22"/>
                  <w:u w:val="single"/>
                </w:rPr>
                <w:t>https://doi.org/10.1186/s12905-018-0588-y</w:t>
              </w:r>
            </w:hyperlink>
          </w:p>
        </w:tc>
        <w:tc>
          <w:tcPr>
            <w:tcW w:w="1836" w:type="dxa"/>
            <w:tcBorders>
              <w:top w:val="single" w:color="000000" w:sz="6" w:space="0"/>
              <w:left w:val="single" w:color="000000" w:sz="6" w:space="0"/>
              <w:bottom w:val="single" w:color="000000" w:sz="6" w:space="0"/>
              <w:right w:val="single" w:color="000000" w:sz="4" w:space="0"/>
            </w:tcBorders>
            <w:shd w:val="clear" w:color="auto" w:fill="DAEEF3" w:themeFill="accent5" w:themeFillTint="33"/>
            <w:tcMar>
              <w:top w:w="85" w:type="dxa"/>
              <w:bottom w:w="85" w:type="dxa"/>
            </w:tcMar>
          </w:tcPr>
          <w:p w:rsidR="006C0F08" w:rsidRDefault="001D1A22" w14:paraId="3A44FC43"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lastRenderedPageBreak/>
              <w:t>3 minutes</w:t>
            </w:r>
            <w:r>
              <w:rPr>
                <w:rFonts w:ascii="Arial" w:hAnsi="Arial" w:eastAsia="Arial" w:cs="Arial"/>
                <w:color w:val="000000"/>
                <w:sz w:val="18"/>
                <w:szCs w:val="18"/>
              </w:rPr>
              <w:t xml:space="preserve"> </w:t>
            </w:r>
            <w:r>
              <w:rPr>
                <w:rFonts w:ascii="Arial" w:hAnsi="Arial" w:eastAsia="Arial" w:cs="Arial"/>
                <w:noProof/>
                <w:color w:val="000000"/>
                <w:sz w:val="22"/>
                <w:szCs w:val="22"/>
              </w:rPr>
              <w:drawing>
                <wp:inline distT="0" distB="0" distL="0" distR="0" wp14:anchorId="46A8FBFC" wp14:editId="5BD7D2D4">
                  <wp:extent cx="942975" cy="530225"/>
                  <wp:effectExtent l="0" t="0" r="0" b="0"/>
                  <wp:docPr id="13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0"/>
                          <a:srcRect/>
                          <a:stretch>
                            <a:fillRect/>
                          </a:stretch>
                        </pic:blipFill>
                        <pic:spPr>
                          <a:xfrm>
                            <a:off x="0" y="0"/>
                            <a:ext cx="942975" cy="530225"/>
                          </a:xfrm>
                          <a:prstGeom prst="rect">
                            <a:avLst/>
                          </a:prstGeom>
                          <a:ln/>
                        </pic:spPr>
                      </pic:pic>
                    </a:graphicData>
                  </a:graphic>
                </wp:inline>
              </w:drawing>
            </w:r>
            <w:r>
              <w:rPr>
                <w:rFonts w:ascii="Arial" w:hAnsi="Arial" w:eastAsia="Arial" w:cs="Arial"/>
                <w:color w:val="000000"/>
                <w:sz w:val="22"/>
                <w:szCs w:val="22"/>
              </w:rPr>
              <w:t xml:space="preserve"> </w:t>
            </w:r>
          </w:p>
        </w:tc>
      </w:tr>
      <w:tr w:rsidR="006C0F08" w:rsidTr="007F06E6" w14:paraId="19E65515" w14:textId="77777777">
        <w:tc>
          <w:tcPr>
            <w:tcW w:w="7224" w:type="dxa"/>
            <w:tcBorders>
              <w:top w:val="single" w:color="000000" w:sz="6" w:space="0"/>
              <w:left w:val="single" w:color="000000" w:sz="4" w:space="0"/>
              <w:bottom w:val="single" w:color="000000" w:sz="6" w:space="0"/>
              <w:right w:val="single" w:color="000000" w:sz="6" w:space="0"/>
            </w:tcBorders>
            <w:shd w:val="clear" w:color="auto" w:fill="DAEEF3" w:themeFill="accent5" w:themeFillTint="33"/>
            <w:tcMar>
              <w:top w:w="85" w:type="dxa"/>
              <w:bottom w:w="85" w:type="dxa"/>
            </w:tcMar>
          </w:tcPr>
          <w:p w:rsidRPr="007E0321" w:rsidR="006C0F08" w:rsidP="007E0321" w:rsidRDefault="001D1A22" w14:paraId="0A3EA8B7" w14:textId="77777777">
            <w:pPr>
              <w:pStyle w:val="RWHBhead"/>
              <w:keepNext w:val="0"/>
              <w:keepLines w:val="0"/>
              <w:suppressLineNumbers/>
              <w:pBdr>
                <w:top w:val="nil"/>
                <w:left w:val="nil"/>
                <w:bottom w:val="nil"/>
                <w:right w:val="nil"/>
                <w:between w:val="nil"/>
              </w:pBdr>
              <w:suppressAutoHyphens/>
              <w:rPr>
                <w:sz w:val="24"/>
              </w:rPr>
            </w:pPr>
            <w:bookmarkStart w:name="_Toc51254331" w:id="57"/>
            <w:r w:rsidRPr="007E0321">
              <w:rPr>
                <w:sz w:val="24"/>
              </w:rPr>
              <w:t>DISCLOSURE AND HELP SEEKING IN THE WORKPLACE</w:t>
            </w:r>
            <w:bookmarkEnd w:id="57"/>
          </w:p>
          <w:p w:rsidR="006C0F08" w:rsidRDefault="001D1A22" w14:paraId="20DB24F6" w14:textId="77777777">
            <w:pPr>
              <w:numPr>
                <w:ilvl w:val="0"/>
                <w:numId w:val="3"/>
              </w:numPr>
              <w:pBdr>
                <w:top w:val="nil"/>
                <w:left w:val="nil"/>
                <w:bottom w:val="nil"/>
                <w:right w:val="nil"/>
                <w:between w:val="nil"/>
              </w:pBdr>
              <w:spacing w:before="120" w:after="120" w:line="276" w:lineRule="auto"/>
              <w:ind w:left="595" w:right="114" w:hanging="284"/>
              <w:rPr>
                <w:rFonts w:ascii="Arial" w:hAnsi="Arial" w:eastAsia="Arial" w:cs="Arial"/>
                <w:i/>
                <w:color w:val="366091"/>
                <w:sz w:val="22"/>
                <w:szCs w:val="22"/>
              </w:rPr>
            </w:pPr>
            <w:r>
              <w:rPr>
                <w:rFonts w:ascii="Arial" w:hAnsi="Arial" w:eastAsia="Arial" w:cs="Arial"/>
                <w:i/>
                <w:color w:val="366091"/>
                <w:sz w:val="22"/>
                <w:szCs w:val="22"/>
              </w:rPr>
              <w:t xml:space="preserve">So, what do we know about disclosure and help seeking in the workplace? </w:t>
            </w:r>
          </w:p>
          <w:p w:rsidR="006C0F08" w:rsidRDefault="001D1A22" w14:paraId="1225B8DA" w14:textId="77777777">
            <w:pPr>
              <w:pBdr>
                <w:top w:val="nil"/>
                <w:left w:val="nil"/>
                <w:bottom w:val="nil"/>
                <w:right w:val="nil"/>
                <w:between w:val="nil"/>
              </w:pBdr>
              <w:spacing w:before="120" w:after="120" w:line="276" w:lineRule="auto"/>
              <w:ind w:left="595" w:right="114"/>
              <w:rPr>
                <w:rFonts w:ascii="Arial" w:hAnsi="Arial" w:eastAsia="Arial" w:cs="Arial"/>
                <w:b/>
                <w:color w:val="000000"/>
                <w:sz w:val="22"/>
                <w:szCs w:val="22"/>
              </w:rPr>
            </w:pPr>
            <w:r>
              <w:rPr>
                <w:rFonts w:ascii="Arial" w:hAnsi="Arial" w:eastAsia="Arial" w:cs="Arial"/>
                <w:b/>
                <w:color w:val="000000"/>
                <w:sz w:val="22"/>
                <w:szCs w:val="22"/>
              </w:rPr>
              <w:t xml:space="preserve">Read out slide </w:t>
            </w:r>
          </w:p>
          <w:p w:rsidR="006C0F08" w:rsidRDefault="001D1A22" w14:paraId="4C31419C" w14:textId="77777777">
            <w:pPr>
              <w:numPr>
                <w:ilvl w:val="0"/>
                <w:numId w:val="3"/>
              </w:numPr>
              <w:pBdr>
                <w:top w:val="nil"/>
                <w:left w:val="nil"/>
                <w:bottom w:val="nil"/>
                <w:right w:val="nil"/>
                <w:between w:val="nil"/>
              </w:pBdr>
              <w:spacing w:before="120" w:after="120" w:line="276" w:lineRule="auto"/>
              <w:ind w:left="595" w:right="114" w:hanging="284"/>
              <w:rPr>
                <w:rFonts w:ascii="Arial" w:hAnsi="Arial" w:eastAsia="Arial" w:cs="Arial"/>
                <w:i/>
                <w:color w:val="366091"/>
                <w:sz w:val="22"/>
                <w:szCs w:val="22"/>
              </w:rPr>
            </w:pPr>
            <w:r>
              <w:rPr>
                <w:rFonts w:ascii="Arial" w:hAnsi="Arial" w:eastAsia="Arial" w:cs="Arial"/>
                <w:i/>
                <w:color w:val="366091"/>
                <w:sz w:val="22"/>
                <w:szCs w:val="22"/>
              </w:rPr>
              <w:t>45% of respondents with recent experience of domestic violence discussed the violence with someone at work, primarily co-workers or friends rather than supervisors, HR staff or union representative.</w:t>
            </w:r>
          </w:p>
          <w:p w:rsidR="006C0F08" w:rsidRDefault="001D1A22" w14:paraId="18AEE347" w14:textId="77777777">
            <w:pPr>
              <w:numPr>
                <w:ilvl w:val="0"/>
                <w:numId w:val="3"/>
              </w:numPr>
              <w:pBdr>
                <w:top w:val="nil"/>
                <w:left w:val="nil"/>
                <w:bottom w:val="nil"/>
                <w:right w:val="nil"/>
                <w:between w:val="nil"/>
              </w:pBdr>
              <w:spacing w:before="120" w:after="120" w:line="276" w:lineRule="auto"/>
              <w:ind w:left="595" w:right="114" w:hanging="284"/>
              <w:rPr>
                <w:rFonts w:ascii="Arial" w:hAnsi="Arial" w:eastAsia="Arial" w:cs="Arial"/>
                <w:i/>
                <w:color w:val="366091"/>
                <w:sz w:val="22"/>
                <w:szCs w:val="22"/>
              </w:rPr>
            </w:pPr>
            <w:r>
              <w:rPr>
                <w:rFonts w:ascii="Arial" w:hAnsi="Arial" w:eastAsia="Arial" w:cs="Arial"/>
                <w:i/>
                <w:color w:val="366091"/>
                <w:sz w:val="22"/>
                <w:szCs w:val="22"/>
              </w:rPr>
              <w:t xml:space="preserve">It’s important that we build a safe space for staff who are victims of family violence to disclose and receive appropriate support. </w:t>
            </w:r>
          </w:p>
          <w:p w:rsidR="006C0F08" w:rsidRDefault="001D1A22" w14:paraId="0851D9F6" w14:textId="77777777">
            <w:pPr>
              <w:numPr>
                <w:ilvl w:val="0"/>
                <w:numId w:val="3"/>
              </w:numPr>
              <w:spacing w:line="300" w:lineRule="auto"/>
              <w:rPr>
                <w:rFonts w:ascii="Arial" w:hAnsi="Arial" w:eastAsia="Arial" w:cs="Arial"/>
                <w:i/>
                <w:sz w:val="22"/>
                <w:szCs w:val="22"/>
              </w:rPr>
            </w:pPr>
            <w:r>
              <w:rPr>
                <w:rFonts w:ascii="Arial" w:hAnsi="Arial" w:eastAsia="Arial" w:cs="Arial"/>
                <w:i/>
                <w:sz w:val="22"/>
                <w:szCs w:val="22"/>
              </w:rPr>
              <w:t xml:space="preserve">“It happens to clinicians too”: an Australian prevalence study of intimate partner and family violence against health professionals; This study suggests that intimate partner and family violence, including sexual assault, are frequent traumas in the lives of participating women health professionals. One in ten (11.5%) health professionals had felt fear of their partner, or experienced physical, emotional and/or sexual violence from them during the previous 12 months. The University of Melbourne 2018. </w:t>
            </w:r>
          </w:p>
          <w:p w:rsidR="006C0F08" w:rsidP="00406918" w:rsidRDefault="001D1A22" w14:paraId="47236A90" w14:textId="77777777">
            <w:pPr>
              <w:pBdr>
                <w:top w:val="nil"/>
                <w:left w:val="nil"/>
                <w:bottom w:val="nil"/>
                <w:right w:val="nil"/>
                <w:between w:val="nil"/>
              </w:pBdr>
              <w:spacing w:after="40" w:line="276" w:lineRule="auto"/>
              <w:ind w:left="174"/>
              <w:rPr>
                <w:rFonts w:ascii="Arial" w:hAnsi="Arial" w:eastAsia="Arial" w:cs="Arial"/>
                <w:b/>
                <w:color w:val="000000"/>
                <w:sz w:val="22"/>
                <w:szCs w:val="22"/>
              </w:rPr>
            </w:pPr>
            <w:r>
              <w:rPr>
                <w:rFonts w:ascii="Arial" w:hAnsi="Arial" w:eastAsia="Arial" w:cs="Arial"/>
                <w:b/>
                <w:color w:val="000000"/>
                <w:sz w:val="22"/>
                <w:szCs w:val="22"/>
              </w:rPr>
              <w:lastRenderedPageBreak/>
              <w:t>Key message: Work colleagues and managers are important sources of support.</w:t>
            </w:r>
          </w:p>
          <w:p w:rsidR="006C0F08" w:rsidP="00406918" w:rsidRDefault="006C0F08" w14:paraId="34BBF8FE" w14:textId="77777777">
            <w:pPr>
              <w:pBdr>
                <w:top w:val="nil"/>
                <w:left w:val="nil"/>
                <w:bottom w:val="nil"/>
                <w:right w:val="nil"/>
                <w:between w:val="nil"/>
              </w:pBdr>
              <w:spacing w:after="40" w:line="276" w:lineRule="auto"/>
              <w:ind w:left="174"/>
              <w:rPr>
                <w:rFonts w:ascii="Arial" w:hAnsi="Arial" w:eastAsia="Arial" w:cs="Arial"/>
                <w:b/>
                <w:color w:val="000000"/>
                <w:sz w:val="22"/>
                <w:szCs w:val="22"/>
              </w:rPr>
            </w:pPr>
          </w:p>
          <w:p w:rsidR="006C0F08" w:rsidP="00F53CE3" w:rsidRDefault="001D1A22" w14:paraId="2A4C0A95" w14:textId="77777777">
            <w:pPr>
              <w:pBdr>
                <w:top w:val="nil"/>
                <w:left w:val="nil"/>
                <w:bottom w:val="nil"/>
                <w:right w:val="nil"/>
                <w:between w:val="nil"/>
              </w:pBdr>
              <w:spacing w:after="40" w:line="276" w:lineRule="auto"/>
              <w:ind w:left="174"/>
              <w:rPr>
                <w:rFonts w:ascii="Arial" w:hAnsi="Arial" w:eastAsia="Arial" w:cs="Arial"/>
                <w:color w:val="000000"/>
                <w:sz w:val="22"/>
                <w:szCs w:val="22"/>
              </w:rPr>
            </w:pPr>
            <w:r>
              <w:rPr>
                <w:rFonts w:ascii="Arial" w:hAnsi="Arial" w:eastAsia="Arial" w:cs="Arial"/>
                <w:b/>
                <w:color w:val="000000"/>
                <w:sz w:val="22"/>
                <w:szCs w:val="22"/>
              </w:rPr>
              <w:t>Source:</w:t>
            </w:r>
            <w:r>
              <w:rPr>
                <w:rFonts w:ascii="Arial" w:hAnsi="Arial" w:eastAsia="Arial" w:cs="Arial"/>
                <w:color w:val="000000"/>
                <w:sz w:val="22"/>
                <w:szCs w:val="22"/>
              </w:rPr>
              <w:t xml:space="preserve"> (McFerran, 2011)</w:t>
            </w:r>
          </w:p>
        </w:tc>
        <w:tc>
          <w:tcPr>
            <w:tcW w:w="1836" w:type="dxa"/>
            <w:tcBorders>
              <w:top w:val="single" w:color="000000" w:sz="6" w:space="0"/>
              <w:left w:val="single" w:color="000000" w:sz="6" w:space="0"/>
              <w:bottom w:val="single" w:color="000000" w:sz="6" w:space="0"/>
              <w:right w:val="single" w:color="000000" w:sz="4" w:space="0"/>
            </w:tcBorders>
            <w:shd w:val="clear" w:color="auto" w:fill="DAEEF3" w:themeFill="accent5" w:themeFillTint="33"/>
            <w:tcMar>
              <w:top w:w="85" w:type="dxa"/>
              <w:bottom w:w="85" w:type="dxa"/>
            </w:tcMar>
          </w:tcPr>
          <w:p w:rsidR="006C0F08" w:rsidRDefault="001D1A22" w14:paraId="423EB598"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lastRenderedPageBreak/>
              <w:t>2 minutes</w:t>
            </w:r>
          </w:p>
          <w:p w:rsidR="006C0F08" w:rsidRDefault="001D1A22" w14:paraId="7AC95C49"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01BFF885" wp14:editId="3CADB034">
                  <wp:extent cx="942975" cy="530225"/>
                  <wp:effectExtent l="0" t="0" r="0" b="0"/>
                  <wp:docPr id="13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1"/>
                          <a:srcRect/>
                          <a:stretch>
                            <a:fillRect/>
                          </a:stretch>
                        </pic:blipFill>
                        <pic:spPr>
                          <a:xfrm>
                            <a:off x="0" y="0"/>
                            <a:ext cx="942975" cy="530225"/>
                          </a:xfrm>
                          <a:prstGeom prst="rect">
                            <a:avLst/>
                          </a:prstGeom>
                          <a:ln/>
                        </pic:spPr>
                      </pic:pic>
                    </a:graphicData>
                  </a:graphic>
                </wp:inline>
              </w:drawing>
            </w:r>
          </w:p>
        </w:tc>
      </w:tr>
      <w:tr w:rsidR="006C0F08" w:rsidTr="007F06E6" w14:paraId="78614390" w14:textId="77777777">
        <w:tc>
          <w:tcPr>
            <w:tcW w:w="7224" w:type="dxa"/>
            <w:tcBorders>
              <w:top w:val="single" w:color="000000" w:sz="6" w:space="0"/>
              <w:left w:val="single" w:color="000000" w:sz="4" w:space="0"/>
              <w:bottom w:val="single" w:color="000000" w:sz="6" w:space="0"/>
              <w:right w:val="single" w:color="000000" w:sz="6" w:space="0"/>
            </w:tcBorders>
            <w:shd w:val="clear" w:color="auto" w:fill="DAEEF3" w:themeFill="accent5" w:themeFillTint="33"/>
            <w:tcMar>
              <w:top w:w="85" w:type="dxa"/>
              <w:bottom w:w="85" w:type="dxa"/>
            </w:tcMar>
          </w:tcPr>
          <w:p w:rsidRPr="007E0321" w:rsidR="006C0F08" w:rsidP="007E0321" w:rsidRDefault="001D1A22" w14:paraId="345AC425" w14:textId="77777777">
            <w:pPr>
              <w:pStyle w:val="RWHBhead"/>
              <w:keepNext w:val="0"/>
              <w:keepLines w:val="0"/>
              <w:suppressLineNumbers/>
              <w:pBdr>
                <w:top w:val="nil"/>
                <w:left w:val="nil"/>
                <w:bottom w:val="nil"/>
                <w:right w:val="nil"/>
                <w:between w:val="nil"/>
              </w:pBdr>
              <w:suppressAutoHyphens/>
              <w:rPr>
                <w:sz w:val="24"/>
              </w:rPr>
            </w:pPr>
            <w:bookmarkStart w:name="_Toc51254332" w:id="58"/>
            <w:r w:rsidRPr="007E0321">
              <w:rPr>
                <w:sz w:val="24"/>
              </w:rPr>
              <w:t>SAFE AT HOME, SAFE AT WORK SURVEY</w:t>
            </w:r>
            <w:bookmarkEnd w:id="58"/>
          </w:p>
          <w:p w:rsidR="006C0F08" w:rsidRDefault="001D1A22" w14:paraId="19239E27" w14:textId="77777777">
            <w:pPr>
              <w:pBdr>
                <w:top w:val="nil"/>
                <w:left w:val="nil"/>
                <w:bottom w:val="nil"/>
                <w:right w:val="nil"/>
                <w:between w:val="nil"/>
              </w:pBdr>
              <w:tabs>
                <w:tab w:val="left" w:pos="902"/>
              </w:tabs>
              <w:spacing w:before="160" w:after="160"/>
              <w:ind w:left="315"/>
              <w:rPr>
                <w:rFonts w:ascii="Arial" w:hAnsi="Arial" w:eastAsia="Arial" w:cs="Arial"/>
                <w:color w:val="000000"/>
                <w:sz w:val="22"/>
                <w:szCs w:val="22"/>
                <w:highlight w:val="white"/>
              </w:rPr>
            </w:pPr>
            <w:r>
              <w:rPr>
                <w:rFonts w:ascii="Arial" w:hAnsi="Arial" w:eastAsia="Arial" w:cs="Arial"/>
                <w:color w:val="000000"/>
                <w:sz w:val="22"/>
                <w:szCs w:val="22"/>
                <w:highlight w:val="white"/>
              </w:rPr>
              <w:t>Discuss these case examples with the group.</w:t>
            </w:r>
          </w:p>
          <w:p w:rsidR="006C0F08" w:rsidRDefault="001D1A22" w14:paraId="0677086D" w14:textId="77777777">
            <w:pPr>
              <w:numPr>
                <w:ilvl w:val="0"/>
                <w:numId w:val="22"/>
              </w:numPr>
              <w:pBdr>
                <w:top w:val="nil"/>
                <w:left w:val="nil"/>
                <w:bottom w:val="nil"/>
                <w:right w:val="nil"/>
                <w:between w:val="nil"/>
              </w:pBdr>
              <w:tabs>
                <w:tab w:val="left" w:pos="902"/>
              </w:tabs>
              <w:spacing w:before="160" w:after="160" w:line="276" w:lineRule="auto"/>
              <w:rPr>
                <w:rFonts w:ascii="Arial" w:hAnsi="Arial" w:eastAsia="Arial" w:cs="Arial"/>
                <w:color w:val="000000"/>
                <w:sz w:val="22"/>
                <w:szCs w:val="22"/>
                <w:highlight w:val="white"/>
              </w:rPr>
            </w:pPr>
            <w:r>
              <w:rPr>
                <w:rFonts w:ascii="Arial" w:hAnsi="Arial" w:eastAsia="Arial" w:cs="Arial"/>
                <w:color w:val="000000"/>
                <w:sz w:val="22"/>
                <w:szCs w:val="22"/>
                <w:highlight w:val="white"/>
              </w:rPr>
              <w:t>Ask participants what stands out about these cases?  Note that none of these examples involve physical violence, although all involve controlling behaviours</w:t>
            </w:r>
          </w:p>
          <w:p w:rsidR="006C0F08" w:rsidRDefault="001D1A22" w14:paraId="1F8AF14D" w14:textId="77777777">
            <w:pPr>
              <w:numPr>
                <w:ilvl w:val="0"/>
                <w:numId w:val="22"/>
              </w:numPr>
              <w:pBdr>
                <w:top w:val="nil"/>
                <w:left w:val="nil"/>
                <w:bottom w:val="nil"/>
                <w:right w:val="nil"/>
                <w:between w:val="nil"/>
              </w:pBdr>
              <w:tabs>
                <w:tab w:val="left" w:pos="902"/>
              </w:tabs>
              <w:spacing w:before="160" w:after="160" w:line="276" w:lineRule="auto"/>
              <w:rPr>
                <w:rFonts w:ascii="Arial" w:hAnsi="Arial" w:eastAsia="Arial" w:cs="Arial"/>
                <w:color w:val="000000"/>
                <w:sz w:val="22"/>
                <w:szCs w:val="22"/>
                <w:highlight w:val="white"/>
              </w:rPr>
            </w:pPr>
            <w:r>
              <w:rPr>
                <w:rFonts w:ascii="Arial" w:hAnsi="Arial" w:eastAsia="Arial" w:cs="Arial"/>
                <w:color w:val="000000"/>
                <w:sz w:val="22"/>
                <w:szCs w:val="22"/>
                <w:highlight w:val="white"/>
              </w:rPr>
              <w:t>It is notable that 95% of women with violent stalking partners, were harassed in their workplaces.  But rarely are workplaces named in IVOs.</w:t>
            </w:r>
          </w:p>
          <w:p w:rsidR="006C0F08" w:rsidRDefault="001D1A22" w14:paraId="3057D730" w14:textId="02D43CB2">
            <w:pPr>
              <w:numPr>
                <w:ilvl w:val="0"/>
                <w:numId w:val="22"/>
              </w:numPr>
              <w:pBdr>
                <w:top w:val="nil"/>
                <w:left w:val="nil"/>
                <w:bottom w:val="nil"/>
                <w:right w:val="nil"/>
                <w:between w:val="nil"/>
              </w:pBdr>
              <w:tabs>
                <w:tab w:val="left" w:pos="902"/>
              </w:tabs>
              <w:spacing w:before="160" w:after="160" w:line="276" w:lineRule="auto"/>
              <w:rPr>
                <w:rFonts w:ascii="Arial" w:hAnsi="Arial" w:eastAsia="Arial" w:cs="Arial"/>
                <w:sz w:val="22"/>
                <w:szCs w:val="22"/>
                <w:highlight w:val="white"/>
              </w:rPr>
            </w:pPr>
            <w:r>
              <w:rPr>
                <w:rFonts w:ascii="Arial" w:hAnsi="Arial" w:eastAsia="Arial" w:cs="Arial"/>
                <w:sz w:val="22"/>
                <w:szCs w:val="22"/>
                <w:highlight w:val="white"/>
              </w:rPr>
              <w:t>Source:</w:t>
            </w:r>
            <w:r w:rsidR="007E0321">
              <w:rPr>
                <w:rFonts w:ascii="Arial" w:hAnsi="Arial" w:eastAsia="Arial" w:cs="Arial"/>
                <w:sz w:val="22"/>
                <w:szCs w:val="22"/>
                <w:highlight w:val="white"/>
              </w:rPr>
              <w:t xml:space="preserve"> </w:t>
            </w:r>
            <w:r>
              <w:rPr>
                <w:rFonts w:ascii="Arial" w:hAnsi="Arial" w:eastAsia="Arial" w:cs="Arial"/>
                <w:sz w:val="22"/>
                <w:szCs w:val="22"/>
                <w:highlight w:val="white"/>
              </w:rPr>
              <w:t>Logan T, Shannon L, Cole J &amp; Swanberg J 2007, Partner stalking and implications for women’s employment, Journal of Interpersonal Violence, vol. 22, issue 3, pp. 268-291</w:t>
            </w:r>
            <w:r>
              <w:rPr>
                <w:rFonts w:ascii="Arial" w:hAnsi="Arial" w:eastAsia="Arial" w:cs="Arial"/>
                <w:i/>
                <w:color w:val="365F91"/>
                <w:sz w:val="22"/>
                <w:szCs w:val="22"/>
                <w:highlight w:val="white"/>
              </w:rPr>
              <w:t xml:space="preserve"> </w:t>
            </w:r>
            <w:r>
              <w:rPr>
                <w:rFonts w:ascii="Arial" w:hAnsi="Arial" w:eastAsia="Arial" w:cs="Arial"/>
                <w:sz w:val="22"/>
                <w:szCs w:val="22"/>
                <w:highlight w:val="white"/>
              </w:rPr>
              <w:t xml:space="preserve"> </w:t>
            </w:r>
          </w:p>
          <w:p w:rsidR="006C0F08" w:rsidRDefault="001D1A22" w14:paraId="34E71977" w14:textId="77777777">
            <w:pPr>
              <w:pBdr>
                <w:top w:val="nil"/>
                <w:left w:val="nil"/>
                <w:bottom w:val="nil"/>
                <w:right w:val="nil"/>
                <w:between w:val="nil"/>
              </w:pBdr>
              <w:tabs>
                <w:tab w:val="left" w:pos="902"/>
              </w:tabs>
              <w:spacing w:before="160" w:after="160" w:line="276" w:lineRule="auto"/>
              <w:ind w:left="174"/>
              <w:rPr>
                <w:rFonts w:ascii="Arial" w:hAnsi="Arial" w:eastAsia="Arial" w:cs="Arial"/>
                <w:color w:val="000000"/>
                <w:sz w:val="22"/>
                <w:szCs w:val="22"/>
                <w:highlight w:val="white"/>
              </w:rPr>
            </w:pPr>
            <w:r>
              <w:rPr>
                <w:rFonts w:ascii="Arial" w:hAnsi="Arial" w:eastAsia="Arial" w:cs="Arial"/>
                <w:b/>
                <w:color w:val="000000"/>
                <w:sz w:val="22"/>
                <w:szCs w:val="22"/>
                <w:highlight w:val="white"/>
              </w:rPr>
              <w:t>KEY MESSAGE: The impact of family violence is very serious for the victim/survivor and not always physical.</w:t>
            </w:r>
          </w:p>
        </w:tc>
        <w:tc>
          <w:tcPr>
            <w:tcW w:w="1836" w:type="dxa"/>
            <w:tcBorders>
              <w:top w:val="single" w:color="000000" w:sz="6" w:space="0"/>
              <w:left w:val="single" w:color="000000" w:sz="6" w:space="0"/>
              <w:bottom w:val="single" w:color="000000" w:sz="6" w:space="0"/>
              <w:right w:val="single" w:color="000000" w:sz="4" w:space="0"/>
            </w:tcBorders>
            <w:shd w:val="clear" w:color="auto" w:fill="DAEEF3" w:themeFill="accent5" w:themeFillTint="33"/>
            <w:tcMar>
              <w:top w:w="85" w:type="dxa"/>
              <w:bottom w:w="85" w:type="dxa"/>
            </w:tcMar>
          </w:tcPr>
          <w:p w:rsidR="006C0F08" w:rsidRDefault="001D1A22" w14:paraId="20C8B995" w14:textId="77777777">
            <w:pPr>
              <w:pBdr>
                <w:top w:val="nil"/>
                <w:left w:val="nil"/>
                <w:bottom w:val="nil"/>
                <w:right w:val="nil"/>
                <w:between w:val="nil"/>
              </w:pBdr>
              <w:tabs>
                <w:tab w:val="left" w:pos="902"/>
              </w:tabs>
              <w:spacing w:before="160" w:after="160"/>
              <w:rPr>
                <w:rFonts w:ascii="Calibri" w:hAnsi="Calibri" w:eastAsia="Calibri" w:cs="Calibri"/>
                <w:color w:val="000000"/>
                <w:sz w:val="22"/>
                <w:szCs w:val="22"/>
                <w:highlight w:val="white"/>
              </w:rPr>
            </w:pPr>
            <w:r>
              <w:rPr>
                <w:rFonts w:ascii="Calibri" w:hAnsi="Calibri" w:eastAsia="Calibri" w:cs="Calibri"/>
                <w:color w:val="000000"/>
                <w:sz w:val="22"/>
                <w:szCs w:val="22"/>
                <w:highlight w:val="white"/>
              </w:rPr>
              <w:t>4 minutes</w:t>
            </w:r>
          </w:p>
          <w:p w:rsidR="006C0F08" w:rsidRDefault="001D1A22" w14:paraId="4F844A51" w14:textId="77777777">
            <w:pPr>
              <w:pBdr>
                <w:top w:val="nil"/>
                <w:left w:val="nil"/>
                <w:bottom w:val="nil"/>
                <w:right w:val="nil"/>
                <w:between w:val="nil"/>
              </w:pBdr>
              <w:tabs>
                <w:tab w:val="left" w:pos="902"/>
              </w:tabs>
              <w:spacing w:before="160" w:after="160"/>
              <w:rPr>
                <w:rFonts w:ascii="Calibri" w:hAnsi="Calibri" w:eastAsia="Calibri" w:cs="Calibri"/>
                <w:color w:val="000000"/>
                <w:sz w:val="22"/>
                <w:szCs w:val="22"/>
                <w:highlight w:val="white"/>
              </w:rPr>
            </w:pPr>
            <w:r>
              <w:rPr>
                <w:rFonts w:ascii="Calibri" w:hAnsi="Calibri" w:eastAsia="Calibri" w:cs="Calibri"/>
                <w:noProof/>
                <w:color w:val="000000"/>
                <w:sz w:val="22"/>
                <w:szCs w:val="22"/>
                <w:highlight w:val="white"/>
              </w:rPr>
              <w:drawing>
                <wp:inline distT="0" distB="0" distL="0" distR="0" wp14:anchorId="6E4D82F9" wp14:editId="2EA67143">
                  <wp:extent cx="1027220" cy="577751"/>
                  <wp:effectExtent l="0" t="0" r="0" b="0"/>
                  <wp:docPr id="13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2"/>
                          <a:srcRect/>
                          <a:stretch>
                            <a:fillRect/>
                          </a:stretch>
                        </pic:blipFill>
                        <pic:spPr>
                          <a:xfrm>
                            <a:off x="0" y="0"/>
                            <a:ext cx="1027220" cy="577751"/>
                          </a:xfrm>
                          <a:prstGeom prst="rect">
                            <a:avLst/>
                          </a:prstGeom>
                          <a:ln/>
                        </pic:spPr>
                      </pic:pic>
                    </a:graphicData>
                  </a:graphic>
                </wp:inline>
              </w:drawing>
            </w:r>
          </w:p>
          <w:p w:rsidR="006C0F08" w:rsidRDefault="006C0F08" w14:paraId="2123E051" w14:textId="77777777">
            <w:pPr>
              <w:pBdr>
                <w:top w:val="nil"/>
                <w:left w:val="nil"/>
                <w:bottom w:val="nil"/>
                <w:right w:val="nil"/>
                <w:between w:val="nil"/>
              </w:pBdr>
              <w:tabs>
                <w:tab w:val="left" w:pos="902"/>
              </w:tabs>
              <w:spacing w:before="160" w:after="160"/>
              <w:rPr>
                <w:rFonts w:ascii="Calibri" w:hAnsi="Calibri" w:eastAsia="Calibri" w:cs="Calibri"/>
                <w:color w:val="000000"/>
                <w:sz w:val="22"/>
                <w:szCs w:val="22"/>
                <w:highlight w:val="white"/>
              </w:rPr>
            </w:pPr>
          </w:p>
        </w:tc>
      </w:tr>
      <w:tr w:rsidR="006C0F08" w:rsidTr="007F06E6" w14:paraId="3BFE827F" w14:textId="77777777">
        <w:tc>
          <w:tcPr>
            <w:tcW w:w="7224" w:type="dxa"/>
            <w:tcBorders>
              <w:top w:val="single" w:color="000000" w:sz="6" w:space="0"/>
              <w:left w:val="single" w:color="000000" w:sz="4" w:space="0"/>
              <w:bottom w:val="single" w:color="000000" w:sz="6" w:space="0"/>
              <w:right w:val="single" w:color="000000" w:sz="6" w:space="0"/>
            </w:tcBorders>
            <w:shd w:val="clear" w:color="auto" w:fill="DAEEF3" w:themeFill="accent5" w:themeFillTint="33"/>
            <w:tcMar>
              <w:top w:w="85" w:type="dxa"/>
              <w:bottom w:w="85" w:type="dxa"/>
            </w:tcMar>
          </w:tcPr>
          <w:p w:rsidRPr="007E0321" w:rsidR="006C0F08" w:rsidP="007E0321" w:rsidRDefault="001D1A22" w14:paraId="4669D7BC" w14:textId="77777777">
            <w:pPr>
              <w:pStyle w:val="RWHBhead"/>
              <w:keepNext w:val="0"/>
              <w:keepLines w:val="0"/>
              <w:suppressLineNumbers/>
              <w:pBdr>
                <w:top w:val="nil"/>
                <w:left w:val="nil"/>
                <w:bottom w:val="nil"/>
                <w:right w:val="nil"/>
                <w:between w:val="nil"/>
              </w:pBdr>
              <w:suppressAutoHyphens/>
              <w:rPr>
                <w:sz w:val="24"/>
              </w:rPr>
            </w:pPr>
            <w:bookmarkStart w:name="_Toc51254333" w:id="59"/>
            <w:r w:rsidRPr="007E0321">
              <w:rPr>
                <w:sz w:val="24"/>
              </w:rPr>
              <w:t>FAMILY VIOLENCE AFFECTS CAPACITY TO WORK</w:t>
            </w:r>
            <w:bookmarkEnd w:id="59"/>
          </w:p>
          <w:p w:rsidR="006C0F08" w:rsidRDefault="001D1A22" w14:paraId="65861AD7" w14:textId="77777777">
            <w:pPr>
              <w:pBdr>
                <w:top w:val="nil"/>
                <w:left w:val="nil"/>
                <w:bottom w:val="nil"/>
                <w:right w:val="nil"/>
                <w:between w:val="nil"/>
              </w:pBdr>
              <w:tabs>
                <w:tab w:val="left" w:pos="902"/>
              </w:tabs>
              <w:spacing w:before="160" w:after="160" w:line="276" w:lineRule="auto"/>
              <w:ind w:left="174"/>
              <w:rPr>
                <w:rFonts w:ascii="Arial" w:hAnsi="Arial" w:eastAsia="Arial" w:cs="Arial"/>
                <w:color w:val="000000"/>
                <w:sz w:val="22"/>
                <w:szCs w:val="22"/>
                <w:highlight w:val="white"/>
              </w:rPr>
            </w:pPr>
            <w:r>
              <w:rPr>
                <w:rFonts w:ascii="Arial" w:hAnsi="Arial" w:eastAsia="Arial" w:cs="Arial"/>
                <w:color w:val="000000"/>
                <w:sz w:val="22"/>
                <w:szCs w:val="22"/>
                <w:highlight w:val="white"/>
              </w:rPr>
              <w:t>Discuss the case examples with the group.  Ask participants what they notice about these experiences?</w:t>
            </w:r>
          </w:p>
          <w:p w:rsidR="006C0F08" w:rsidRDefault="001D1A22" w14:paraId="64C09840" w14:textId="77777777">
            <w:pPr>
              <w:pBdr>
                <w:top w:val="nil"/>
                <w:left w:val="nil"/>
                <w:bottom w:val="nil"/>
                <w:right w:val="nil"/>
                <w:between w:val="nil"/>
              </w:pBdr>
              <w:tabs>
                <w:tab w:val="left" w:pos="902"/>
              </w:tabs>
              <w:spacing w:before="160" w:after="160" w:line="276" w:lineRule="auto"/>
              <w:ind w:left="174"/>
              <w:rPr>
                <w:rFonts w:ascii="Arial" w:hAnsi="Arial" w:eastAsia="Arial" w:cs="Arial"/>
                <w:color w:val="000000"/>
                <w:sz w:val="22"/>
                <w:szCs w:val="22"/>
                <w:highlight w:val="white"/>
              </w:rPr>
            </w:pPr>
            <w:r>
              <w:rPr>
                <w:rFonts w:ascii="Arial" w:hAnsi="Arial" w:eastAsia="Arial" w:cs="Arial"/>
                <w:color w:val="000000"/>
                <w:sz w:val="22"/>
                <w:szCs w:val="22"/>
                <w:highlight w:val="white"/>
              </w:rPr>
              <w:t>Note that the use of children features prominently, e.g.</w:t>
            </w:r>
          </w:p>
          <w:p w:rsidR="006C0F08" w:rsidRDefault="001D1A22" w14:paraId="4B9DA98A" w14:textId="77777777">
            <w:pPr>
              <w:numPr>
                <w:ilvl w:val="0"/>
                <w:numId w:val="22"/>
              </w:numPr>
              <w:pBdr>
                <w:top w:val="nil"/>
                <w:left w:val="nil"/>
                <w:bottom w:val="nil"/>
                <w:right w:val="nil"/>
                <w:between w:val="nil"/>
              </w:pBdr>
              <w:tabs>
                <w:tab w:val="left" w:pos="902"/>
              </w:tabs>
              <w:spacing w:before="160" w:after="160" w:line="276" w:lineRule="auto"/>
              <w:rPr>
                <w:rFonts w:ascii="Arial" w:hAnsi="Arial" w:eastAsia="Arial" w:cs="Arial"/>
                <w:color w:val="000000"/>
                <w:sz w:val="22"/>
                <w:szCs w:val="22"/>
                <w:highlight w:val="white"/>
              </w:rPr>
            </w:pPr>
            <w:r>
              <w:rPr>
                <w:rFonts w:ascii="Arial" w:hAnsi="Arial" w:eastAsia="Arial" w:cs="Arial"/>
                <w:color w:val="000000"/>
                <w:sz w:val="22"/>
                <w:szCs w:val="22"/>
                <w:highlight w:val="white"/>
              </w:rPr>
              <w:t>Not providing care</w:t>
            </w:r>
          </w:p>
          <w:p w:rsidR="006C0F08" w:rsidRDefault="001D1A22" w14:paraId="7A7DE840" w14:textId="77777777">
            <w:pPr>
              <w:numPr>
                <w:ilvl w:val="0"/>
                <w:numId w:val="22"/>
              </w:numPr>
              <w:pBdr>
                <w:top w:val="nil"/>
                <w:left w:val="nil"/>
                <w:bottom w:val="nil"/>
                <w:right w:val="nil"/>
                <w:between w:val="nil"/>
              </w:pBdr>
              <w:tabs>
                <w:tab w:val="left" w:pos="902"/>
              </w:tabs>
              <w:spacing w:before="160" w:after="160" w:line="276" w:lineRule="auto"/>
              <w:rPr>
                <w:rFonts w:ascii="Arial" w:hAnsi="Arial" w:eastAsia="Arial" w:cs="Arial"/>
                <w:color w:val="000000"/>
                <w:sz w:val="22"/>
                <w:szCs w:val="22"/>
                <w:highlight w:val="white"/>
              </w:rPr>
            </w:pPr>
            <w:r>
              <w:rPr>
                <w:rFonts w:ascii="Arial" w:hAnsi="Arial" w:eastAsia="Arial" w:cs="Arial"/>
                <w:color w:val="000000"/>
                <w:sz w:val="22"/>
                <w:szCs w:val="22"/>
                <w:highlight w:val="white"/>
              </w:rPr>
              <w:t>Threatening to Go to the pub when looking after children</w:t>
            </w:r>
          </w:p>
          <w:p w:rsidR="006C0F08" w:rsidRDefault="001D1A22" w14:paraId="4B43C647" w14:textId="77777777">
            <w:pPr>
              <w:numPr>
                <w:ilvl w:val="0"/>
                <w:numId w:val="22"/>
              </w:numPr>
              <w:pBdr>
                <w:top w:val="nil"/>
                <w:left w:val="nil"/>
                <w:bottom w:val="nil"/>
                <w:right w:val="nil"/>
                <w:between w:val="nil"/>
              </w:pBdr>
              <w:tabs>
                <w:tab w:val="left" w:pos="902"/>
              </w:tabs>
              <w:spacing w:before="160" w:after="160" w:line="276" w:lineRule="auto"/>
              <w:rPr>
                <w:rFonts w:ascii="Arial" w:hAnsi="Arial" w:eastAsia="Arial" w:cs="Arial"/>
                <w:color w:val="000000"/>
                <w:sz w:val="22"/>
                <w:szCs w:val="22"/>
                <w:highlight w:val="white"/>
              </w:rPr>
            </w:pPr>
            <w:r>
              <w:rPr>
                <w:rFonts w:ascii="Arial" w:hAnsi="Arial" w:eastAsia="Arial" w:cs="Arial"/>
                <w:color w:val="000000"/>
                <w:sz w:val="22"/>
                <w:szCs w:val="22"/>
                <w:highlight w:val="white"/>
              </w:rPr>
              <w:t>Threatening to call DHHS</w:t>
            </w:r>
          </w:p>
          <w:p w:rsidR="006C0F08" w:rsidRDefault="001D1A22" w14:paraId="021A6258" w14:textId="77777777">
            <w:pPr>
              <w:pBdr>
                <w:top w:val="nil"/>
                <w:left w:val="nil"/>
                <w:bottom w:val="nil"/>
                <w:right w:val="nil"/>
                <w:between w:val="nil"/>
              </w:pBdr>
              <w:tabs>
                <w:tab w:val="left" w:pos="902"/>
              </w:tabs>
              <w:spacing w:before="160" w:after="160" w:line="276" w:lineRule="auto"/>
              <w:ind w:left="174"/>
              <w:rPr>
                <w:rFonts w:ascii="Arial" w:hAnsi="Arial" w:eastAsia="Arial" w:cs="Arial"/>
                <w:color w:val="000000"/>
                <w:sz w:val="22"/>
                <w:szCs w:val="22"/>
                <w:highlight w:val="white"/>
              </w:rPr>
            </w:pPr>
            <w:r>
              <w:rPr>
                <w:rFonts w:ascii="Arial" w:hAnsi="Arial" w:eastAsia="Arial" w:cs="Arial"/>
                <w:b/>
                <w:color w:val="000000"/>
                <w:sz w:val="22"/>
                <w:szCs w:val="22"/>
                <w:highlight w:val="white"/>
              </w:rPr>
              <w:t>KEY MESSAGE: Family Violence can impact negatively on a person’s capacity to work effectively.</w:t>
            </w:r>
          </w:p>
        </w:tc>
        <w:tc>
          <w:tcPr>
            <w:tcW w:w="1836" w:type="dxa"/>
            <w:tcBorders>
              <w:top w:val="single" w:color="000000" w:sz="6" w:space="0"/>
              <w:left w:val="single" w:color="000000" w:sz="6" w:space="0"/>
              <w:bottom w:val="single" w:color="000000" w:sz="6" w:space="0"/>
              <w:right w:val="single" w:color="000000" w:sz="4" w:space="0"/>
            </w:tcBorders>
            <w:shd w:val="clear" w:color="auto" w:fill="DAEEF3" w:themeFill="accent5" w:themeFillTint="33"/>
            <w:tcMar>
              <w:top w:w="85" w:type="dxa"/>
              <w:bottom w:w="85" w:type="dxa"/>
            </w:tcMar>
          </w:tcPr>
          <w:p w:rsidR="006C0F08" w:rsidRDefault="001D1A22" w14:paraId="493B878F" w14:textId="77777777">
            <w:pPr>
              <w:pBdr>
                <w:top w:val="nil"/>
                <w:left w:val="nil"/>
                <w:bottom w:val="nil"/>
                <w:right w:val="nil"/>
                <w:between w:val="nil"/>
              </w:pBdr>
              <w:tabs>
                <w:tab w:val="left" w:pos="902"/>
              </w:tabs>
              <w:spacing w:before="160" w:after="160"/>
              <w:rPr>
                <w:rFonts w:ascii="Arial" w:hAnsi="Arial" w:eastAsia="Arial" w:cs="Arial"/>
                <w:color w:val="000000"/>
                <w:sz w:val="22"/>
                <w:szCs w:val="22"/>
                <w:highlight w:val="white"/>
              </w:rPr>
            </w:pPr>
            <w:r>
              <w:rPr>
                <w:rFonts w:ascii="Arial" w:hAnsi="Arial" w:eastAsia="Arial" w:cs="Arial"/>
                <w:color w:val="000000"/>
                <w:sz w:val="22"/>
                <w:szCs w:val="22"/>
                <w:highlight w:val="white"/>
              </w:rPr>
              <w:t>2 minutes</w:t>
            </w:r>
          </w:p>
          <w:p w:rsidR="006C0F08" w:rsidRDefault="001D1A22" w14:paraId="0BCC5EA2" w14:textId="77777777">
            <w:pPr>
              <w:pBdr>
                <w:top w:val="nil"/>
                <w:left w:val="nil"/>
                <w:bottom w:val="nil"/>
                <w:right w:val="nil"/>
                <w:between w:val="nil"/>
              </w:pBdr>
              <w:tabs>
                <w:tab w:val="left" w:pos="902"/>
              </w:tabs>
              <w:spacing w:before="160" w:after="160"/>
              <w:rPr>
                <w:rFonts w:ascii="Calibri" w:hAnsi="Calibri" w:eastAsia="Calibri" w:cs="Calibri"/>
                <w:color w:val="000000"/>
                <w:sz w:val="22"/>
                <w:szCs w:val="22"/>
                <w:highlight w:val="white"/>
              </w:rPr>
            </w:pPr>
            <w:r>
              <w:rPr>
                <w:rFonts w:ascii="Calibri" w:hAnsi="Calibri" w:eastAsia="Calibri" w:cs="Calibri"/>
                <w:noProof/>
                <w:color w:val="000000"/>
                <w:sz w:val="22"/>
                <w:szCs w:val="22"/>
                <w:highlight w:val="white"/>
              </w:rPr>
              <w:drawing>
                <wp:inline distT="0" distB="0" distL="0" distR="0" wp14:anchorId="4253D2E8" wp14:editId="24CEF7A2">
                  <wp:extent cx="1121560" cy="630813"/>
                  <wp:effectExtent l="0" t="0" r="0" b="0"/>
                  <wp:docPr id="14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53"/>
                          <a:srcRect/>
                          <a:stretch>
                            <a:fillRect/>
                          </a:stretch>
                        </pic:blipFill>
                        <pic:spPr>
                          <a:xfrm>
                            <a:off x="0" y="0"/>
                            <a:ext cx="1121560" cy="630813"/>
                          </a:xfrm>
                          <a:prstGeom prst="rect">
                            <a:avLst/>
                          </a:prstGeom>
                          <a:ln/>
                        </pic:spPr>
                      </pic:pic>
                    </a:graphicData>
                  </a:graphic>
                </wp:inline>
              </w:drawing>
            </w:r>
          </w:p>
          <w:p w:rsidR="006C0F08" w:rsidRDefault="006C0F08" w14:paraId="3A5723A0" w14:textId="77777777">
            <w:pPr>
              <w:pBdr>
                <w:top w:val="nil"/>
                <w:left w:val="nil"/>
                <w:bottom w:val="nil"/>
                <w:right w:val="nil"/>
                <w:between w:val="nil"/>
              </w:pBdr>
              <w:tabs>
                <w:tab w:val="left" w:pos="902"/>
              </w:tabs>
              <w:spacing w:before="160" w:after="160"/>
              <w:rPr>
                <w:rFonts w:ascii="Calibri" w:hAnsi="Calibri" w:eastAsia="Calibri" w:cs="Calibri"/>
                <w:color w:val="000000"/>
                <w:sz w:val="22"/>
                <w:szCs w:val="22"/>
                <w:highlight w:val="white"/>
              </w:rPr>
            </w:pPr>
          </w:p>
        </w:tc>
      </w:tr>
      <w:tr w:rsidR="006C0F08" w:rsidTr="007F06E6" w14:paraId="25F7C27F" w14:textId="77777777">
        <w:tc>
          <w:tcPr>
            <w:tcW w:w="7224" w:type="dxa"/>
            <w:tcBorders>
              <w:top w:val="single" w:color="000000" w:sz="6" w:space="0"/>
              <w:left w:val="single" w:color="000000" w:sz="4" w:space="0"/>
              <w:bottom w:val="single" w:color="000000" w:sz="6" w:space="0"/>
              <w:right w:val="single" w:color="000000" w:sz="6" w:space="0"/>
            </w:tcBorders>
            <w:shd w:val="clear" w:color="auto" w:fill="DAEEF3" w:themeFill="accent5" w:themeFillTint="33"/>
            <w:tcMar>
              <w:top w:w="85" w:type="dxa"/>
              <w:bottom w:w="85" w:type="dxa"/>
            </w:tcMar>
          </w:tcPr>
          <w:p w:rsidRPr="007E0321" w:rsidR="006C0F08" w:rsidP="007E0321" w:rsidRDefault="001D1A22" w14:paraId="2DE12604" w14:textId="77777777">
            <w:pPr>
              <w:pStyle w:val="RWHBhead"/>
              <w:keepNext w:val="0"/>
              <w:keepLines w:val="0"/>
              <w:suppressLineNumbers/>
              <w:pBdr>
                <w:top w:val="nil"/>
                <w:left w:val="nil"/>
                <w:bottom w:val="nil"/>
                <w:right w:val="nil"/>
                <w:between w:val="nil"/>
              </w:pBdr>
              <w:suppressAutoHyphens/>
              <w:rPr>
                <w:sz w:val="24"/>
              </w:rPr>
            </w:pPr>
            <w:bookmarkStart w:name="_Toc51254334" w:id="60"/>
            <w:r w:rsidRPr="007E0321">
              <w:rPr>
                <w:sz w:val="24"/>
              </w:rPr>
              <w:t>WHAT MAKES IT DIFFICULT FOR PEOPLE TO DISCLOSE FAMILY VIOLENCE?</w:t>
            </w:r>
            <w:bookmarkEnd w:id="60"/>
          </w:p>
          <w:p w:rsidR="006C0F08" w:rsidRDefault="001D1A22" w14:paraId="317C462A" w14:textId="77777777">
            <w:pPr>
              <w:pBdr>
                <w:top w:val="nil"/>
                <w:left w:val="nil"/>
                <w:bottom w:val="nil"/>
                <w:right w:val="nil"/>
                <w:between w:val="nil"/>
              </w:pBdr>
              <w:tabs>
                <w:tab w:val="left" w:pos="902"/>
              </w:tabs>
              <w:spacing w:before="160" w:after="160" w:line="276" w:lineRule="auto"/>
              <w:ind w:left="174"/>
              <w:rPr>
                <w:rFonts w:ascii="Arial" w:hAnsi="Arial" w:eastAsia="Arial" w:cs="Arial"/>
                <w:b/>
                <w:color w:val="000000"/>
                <w:sz w:val="22"/>
                <w:szCs w:val="22"/>
                <w:highlight w:val="white"/>
              </w:rPr>
            </w:pPr>
            <w:r>
              <w:rPr>
                <w:rFonts w:ascii="Arial" w:hAnsi="Arial" w:eastAsia="Arial" w:cs="Arial"/>
                <w:b/>
                <w:color w:val="000000"/>
                <w:sz w:val="22"/>
                <w:szCs w:val="22"/>
                <w:highlight w:val="white"/>
              </w:rPr>
              <w:t>Discuss: What stops people from disclosing? Some suggestions below to encourage responses:</w:t>
            </w:r>
          </w:p>
          <w:p w:rsidR="006C0F08" w:rsidRDefault="001D1A22" w14:paraId="079C8384" w14:textId="77777777">
            <w:pPr>
              <w:numPr>
                <w:ilvl w:val="0"/>
                <w:numId w:val="22"/>
              </w:numPr>
              <w:pBdr>
                <w:top w:val="nil"/>
                <w:left w:val="nil"/>
                <w:bottom w:val="nil"/>
                <w:right w:val="nil"/>
                <w:between w:val="nil"/>
              </w:pBdr>
              <w:tabs>
                <w:tab w:val="left" w:pos="902"/>
              </w:tabs>
              <w:spacing w:before="160" w:line="276" w:lineRule="auto"/>
              <w:ind w:left="714" w:hanging="357"/>
              <w:rPr>
                <w:rFonts w:ascii="Arial" w:hAnsi="Arial" w:eastAsia="Arial" w:cs="Arial"/>
                <w:color w:val="000000"/>
                <w:sz w:val="22"/>
                <w:szCs w:val="22"/>
                <w:highlight w:val="white"/>
              </w:rPr>
            </w:pPr>
            <w:r>
              <w:rPr>
                <w:rFonts w:ascii="Arial" w:hAnsi="Arial" w:eastAsia="Arial" w:cs="Arial"/>
                <w:color w:val="000000"/>
                <w:sz w:val="22"/>
                <w:szCs w:val="22"/>
                <w:highlight w:val="white"/>
              </w:rPr>
              <w:t xml:space="preserve">They have never been asked </w:t>
            </w:r>
          </w:p>
          <w:p w:rsidR="006C0F08" w:rsidRDefault="001D1A22" w14:paraId="1A6E12A8" w14:textId="77777777">
            <w:pPr>
              <w:numPr>
                <w:ilvl w:val="0"/>
                <w:numId w:val="22"/>
              </w:numPr>
              <w:pBdr>
                <w:top w:val="nil"/>
                <w:left w:val="nil"/>
                <w:bottom w:val="nil"/>
                <w:right w:val="nil"/>
                <w:between w:val="nil"/>
              </w:pBdr>
              <w:tabs>
                <w:tab w:val="left" w:pos="902"/>
              </w:tabs>
              <w:spacing w:line="276" w:lineRule="auto"/>
              <w:ind w:left="714" w:hanging="357"/>
              <w:rPr>
                <w:rFonts w:ascii="Arial" w:hAnsi="Arial" w:eastAsia="Arial" w:cs="Arial"/>
                <w:color w:val="000000"/>
                <w:sz w:val="22"/>
                <w:szCs w:val="22"/>
                <w:highlight w:val="white"/>
              </w:rPr>
            </w:pPr>
            <w:r>
              <w:rPr>
                <w:rFonts w:ascii="Arial" w:hAnsi="Arial" w:eastAsia="Arial" w:cs="Arial"/>
                <w:color w:val="000000"/>
                <w:sz w:val="22"/>
                <w:szCs w:val="22"/>
                <w:highlight w:val="white"/>
              </w:rPr>
              <w:t>They have had a bad experience in the past and lack trust ‘in the system’</w:t>
            </w:r>
          </w:p>
          <w:p w:rsidR="006C0F08" w:rsidRDefault="001D1A22" w14:paraId="0BCE7740" w14:textId="77777777">
            <w:pPr>
              <w:numPr>
                <w:ilvl w:val="0"/>
                <w:numId w:val="22"/>
              </w:numPr>
              <w:pBdr>
                <w:top w:val="nil"/>
                <w:left w:val="nil"/>
                <w:bottom w:val="nil"/>
                <w:right w:val="nil"/>
                <w:between w:val="nil"/>
              </w:pBdr>
              <w:tabs>
                <w:tab w:val="left" w:pos="902"/>
              </w:tabs>
              <w:spacing w:line="276" w:lineRule="auto"/>
              <w:ind w:left="714" w:hanging="357"/>
              <w:rPr>
                <w:rFonts w:ascii="Arial" w:hAnsi="Arial" w:eastAsia="Arial" w:cs="Arial"/>
                <w:color w:val="000000"/>
                <w:sz w:val="22"/>
                <w:szCs w:val="22"/>
                <w:highlight w:val="white"/>
              </w:rPr>
            </w:pPr>
            <w:r>
              <w:rPr>
                <w:rFonts w:ascii="Arial" w:hAnsi="Arial" w:eastAsia="Arial" w:cs="Arial"/>
                <w:color w:val="000000"/>
                <w:sz w:val="22"/>
                <w:szCs w:val="22"/>
                <w:highlight w:val="white"/>
              </w:rPr>
              <w:lastRenderedPageBreak/>
              <w:t>Don’t know their rights or understand what behaviours constitutes family violence</w:t>
            </w:r>
          </w:p>
          <w:p w:rsidR="006C0F08" w:rsidRDefault="001D1A22" w14:paraId="0AC178EB" w14:textId="77777777">
            <w:pPr>
              <w:numPr>
                <w:ilvl w:val="0"/>
                <w:numId w:val="22"/>
              </w:numPr>
              <w:pBdr>
                <w:top w:val="nil"/>
                <w:left w:val="nil"/>
                <w:bottom w:val="nil"/>
                <w:right w:val="nil"/>
                <w:between w:val="nil"/>
              </w:pBdr>
              <w:tabs>
                <w:tab w:val="left" w:pos="902"/>
              </w:tabs>
              <w:spacing w:line="276" w:lineRule="auto"/>
              <w:ind w:left="714" w:hanging="357"/>
              <w:rPr>
                <w:rFonts w:ascii="Arial" w:hAnsi="Arial" w:eastAsia="Arial" w:cs="Arial"/>
                <w:color w:val="000000"/>
                <w:sz w:val="22"/>
                <w:szCs w:val="22"/>
                <w:highlight w:val="white"/>
              </w:rPr>
            </w:pPr>
            <w:r>
              <w:rPr>
                <w:rFonts w:ascii="Arial" w:hAnsi="Arial" w:eastAsia="Arial" w:cs="Arial"/>
                <w:color w:val="000000"/>
                <w:sz w:val="22"/>
                <w:szCs w:val="22"/>
                <w:highlight w:val="white"/>
              </w:rPr>
              <w:t xml:space="preserve">Worried about privacy and confidentiality </w:t>
            </w:r>
          </w:p>
          <w:p w:rsidR="006C0F08" w:rsidRDefault="001D1A22" w14:paraId="3B48785C" w14:textId="77777777">
            <w:pPr>
              <w:numPr>
                <w:ilvl w:val="0"/>
                <w:numId w:val="22"/>
              </w:numPr>
              <w:pBdr>
                <w:top w:val="nil"/>
                <w:left w:val="nil"/>
                <w:bottom w:val="nil"/>
                <w:right w:val="nil"/>
                <w:between w:val="nil"/>
              </w:pBdr>
              <w:tabs>
                <w:tab w:val="left" w:pos="902"/>
              </w:tabs>
              <w:spacing w:line="276" w:lineRule="auto"/>
              <w:ind w:left="714" w:hanging="357"/>
              <w:rPr>
                <w:rFonts w:ascii="Arial" w:hAnsi="Arial" w:eastAsia="Arial" w:cs="Arial"/>
                <w:color w:val="000000"/>
                <w:sz w:val="22"/>
                <w:szCs w:val="22"/>
                <w:highlight w:val="white"/>
              </w:rPr>
            </w:pPr>
            <w:r>
              <w:rPr>
                <w:rFonts w:ascii="Arial" w:hAnsi="Arial" w:eastAsia="Arial" w:cs="Arial"/>
                <w:color w:val="000000"/>
                <w:sz w:val="22"/>
                <w:szCs w:val="22"/>
                <w:highlight w:val="white"/>
              </w:rPr>
              <w:t xml:space="preserve">Feelings of shame and judgement </w:t>
            </w:r>
          </w:p>
          <w:p w:rsidR="006C0F08" w:rsidRDefault="006C0F08" w14:paraId="663E229C" w14:textId="77777777">
            <w:pPr>
              <w:pBdr>
                <w:top w:val="nil"/>
                <w:left w:val="nil"/>
                <w:bottom w:val="nil"/>
                <w:right w:val="nil"/>
                <w:between w:val="nil"/>
              </w:pBdr>
              <w:tabs>
                <w:tab w:val="left" w:pos="902"/>
              </w:tabs>
              <w:spacing w:after="40" w:line="276" w:lineRule="auto"/>
              <w:ind w:left="714"/>
              <w:rPr>
                <w:rFonts w:ascii="Arial" w:hAnsi="Arial" w:eastAsia="Arial" w:cs="Arial"/>
                <w:color w:val="000000"/>
                <w:sz w:val="22"/>
                <w:szCs w:val="22"/>
                <w:highlight w:val="white"/>
              </w:rPr>
            </w:pPr>
          </w:p>
          <w:p w:rsidR="006C0F08" w:rsidRDefault="001D1A22" w14:paraId="78C2958F" w14:textId="77777777">
            <w:pPr>
              <w:pBdr>
                <w:top w:val="nil"/>
                <w:left w:val="nil"/>
                <w:bottom w:val="nil"/>
                <w:right w:val="nil"/>
                <w:between w:val="nil"/>
              </w:pBdr>
              <w:tabs>
                <w:tab w:val="left" w:pos="902"/>
              </w:tabs>
              <w:spacing w:before="40" w:after="160" w:line="276" w:lineRule="auto"/>
              <w:ind w:left="174"/>
              <w:rPr>
                <w:rFonts w:ascii="Arial" w:hAnsi="Arial" w:eastAsia="Arial" w:cs="Arial"/>
                <w:b/>
                <w:color w:val="000000"/>
                <w:sz w:val="22"/>
                <w:szCs w:val="22"/>
                <w:highlight w:val="white"/>
              </w:rPr>
            </w:pPr>
            <w:r>
              <w:rPr>
                <w:rFonts w:ascii="Arial" w:hAnsi="Arial" w:eastAsia="Arial" w:cs="Arial"/>
                <w:b/>
                <w:color w:val="000000"/>
                <w:sz w:val="22"/>
                <w:szCs w:val="22"/>
                <w:highlight w:val="white"/>
              </w:rPr>
              <w:t xml:space="preserve">Discuss: Which groups are less likely to disclose family violence? </w:t>
            </w:r>
          </w:p>
          <w:p w:rsidR="006C0F08" w:rsidRDefault="001D1A22" w14:paraId="5BF07573" w14:textId="77777777">
            <w:pPr>
              <w:numPr>
                <w:ilvl w:val="0"/>
                <w:numId w:val="22"/>
              </w:numPr>
              <w:pBdr>
                <w:top w:val="nil"/>
                <w:left w:val="nil"/>
                <w:bottom w:val="nil"/>
                <w:right w:val="nil"/>
                <w:between w:val="nil"/>
              </w:pBdr>
              <w:tabs>
                <w:tab w:val="left" w:pos="902"/>
              </w:tabs>
              <w:spacing w:before="160" w:line="276" w:lineRule="auto"/>
              <w:ind w:left="714" w:hanging="357"/>
              <w:rPr>
                <w:rFonts w:ascii="Arial" w:hAnsi="Arial" w:eastAsia="Arial" w:cs="Arial"/>
                <w:color w:val="000000"/>
                <w:sz w:val="22"/>
                <w:szCs w:val="22"/>
                <w:highlight w:val="white"/>
              </w:rPr>
            </w:pPr>
            <w:r>
              <w:rPr>
                <w:rFonts w:ascii="Arial" w:hAnsi="Arial" w:eastAsia="Arial" w:cs="Arial"/>
                <w:color w:val="000000"/>
                <w:sz w:val="22"/>
                <w:szCs w:val="22"/>
                <w:highlight w:val="white"/>
              </w:rPr>
              <w:t xml:space="preserve">Aboriginal or Torres Islanders communities </w:t>
            </w:r>
          </w:p>
          <w:p w:rsidR="006C0F08" w:rsidRDefault="001D1A22" w14:paraId="32D6A933" w14:textId="70FFCCBE">
            <w:pPr>
              <w:numPr>
                <w:ilvl w:val="0"/>
                <w:numId w:val="22"/>
              </w:numPr>
              <w:pBdr>
                <w:top w:val="nil"/>
                <w:left w:val="nil"/>
                <w:bottom w:val="nil"/>
                <w:right w:val="nil"/>
                <w:between w:val="nil"/>
              </w:pBdr>
              <w:tabs>
                <w:tab w:val="left" w:pos="902"/>
              </w:tabs>
              <w:spacing w:line="276" w:lineRule="auto"/>
              <w:ind w:left="714" w:hanging="357"/>
              <w:rPr>
                <w:rFonts w:ascii="Arial" w:hAnsi="Arial" w:eastAsia="Arial" w:cs="Arial"/>
                <w:color w:val="000000"/>
                <w:sz w:val="22"/>
                <w:szCs w:val="22"/>
                <w:highlight w:val="white"/>
              </w:rPr>
            </w:pPr>
            <w:r>
              <w:rPr>
                <w:rFonts w:ascii="Arial" w:hAnsi="Arial" w:eastAsia="Arial" w:cs="Arial"/>
                <w:color w:val="000000"/>
                <w:sz w:val="22"/>
                <w:szCs w:val="22"/>
                <w:highlight w:val="white"/>
              </w:rPr>
              <w:t xml:space="preserve">Culturally and linguistically diverse communities as well as refugees and asylum seekers </w:t>
            </w:r>
          </w:p>
          <w:p w:rsidR="006C0F08" w:rsidRDefault="001D1A22" w14:paraId="7025DCFF" w14:textId="77777777">
            <w:pPr>
              <w:numPr>
                <w:ilvl w:val="0"/>
                <w:numId w:val="22"/>
              </w:numPr>
              <w:pBdr>
                <w:top w:val="nil"/>
                <w:left w:val="nil"/>
                <w:bottom w:val="nil"/>
                <w:right w:val="nil"/>
                <w:between w:val="nil"/>
              </w:pBdr>
              <w:tabs>
                <w:tab w:val="left" w:pos="902"/>
              </w:tabs>
              <w:spacing w:line="276" w:lineRule="auto"/>
              <w:ind w:left="714" w:hanging="357"/>
              <w:rPr>
                <w:rFonts w:ascii="Arial" w:hAnsi="Arial" w:eastAsia="Arial" w:cs="Arial"/>
                <w:color w:val="000000"/>
                <w:sz w:val="22"/>
                <w:szCs w:val="22"/>
                <w:highlight w:val="white"/>
              </w:rPr>
            </w:pPr>
            <w:r>
              <w:rPr>
                <w:rFonts w:ascii="Arial" w:hAnsi="Arial" w:eastAsia="Arial" w:cs="Arial"/>
                <w:color w:val="000000"/>
                <w:sz w:val="22"/>
                <w:szCs w:val="22"/>
                <w:highlight w:val="white"/>
              </w:rPr>
              <w:t xml:space="preserve">People with disability </w:t>
            </w:r>
          </w:p>
          <w:p w:rsidR="006C0F08" w:rsidRDefault="001D1A22" w14:paraId="779C09CF" w14:textId="77777777">
            <w:pPr>
              <w:numPr>
                <w:ilvl w:val="0"/>
                <w:numId w:val="22"/>
              </w:numPr>
              <w:pBdr>
                <w:top w:val="nil"/>
                <w:left w:val="nil"/>
                <w:bottom w:val="nil"/>
                <w:right w:val="nil"/>
                <w:between w:val="nil"/>
              </w:pBdr>
              <w:tabs>
                <w:tab w:val="left" w:pos="902"/>
              </w:tabs>
              <w:spacing w:line="276" w:lineRule="auto"/>
              <w:ind w:left="714" w:hanging="357"/>
              <w:rPr>
                <w:rFonts w:ascii="Arial" w:hAnsi="Arial" w:eastAsia="Arial" w:cs="Arial"/>
                <w:color w:val="000000"/>
                <w:sz w:val="22"/>
                <w:szCs w:val="22"/>
                <w:highlight w:val="white"/>
              </w:rPr>
            </w:pPr>
            <w:r>
              <w:rPr>
                <w:rFonts w:ascii="Arial" w:hAnsi="Arial" w:eastAsia="Arial" w:cs="Arial"/>
                <w:color w:val="000000"/>
                <w:sz w:val="22"/>
                <w:szCs w:val="22"/>
                <w:highlight w:val="white"/>
              </w:rPr>
              <w:t>People who experience mental health issues</w:t>
            </w:r>
          </w:p>
          <w:p w:rsidR="006C0F08" w:rsidRDefault="001D1A22" w14:paraId="38314F0C" w14:textId="77777777">
            <w:pPr>
              <w:numPr>
                <w:ilvl w:val="0"/>
                <w:numId w:val="22"/>
              </w:numPr>
              <w:pBdr>
                <w:top w:val="nil"/>
                <w:left w:val="nil"/>
                <w:bottom w:val="nil"/>
                <w:right w:val="nil"/>
                <w:between w:val="nil"/>
              </w:pBdr>
              <w:tabs>
                <w:tab w:val="left" w:pos="902"/>
              </w:tabs>
              <w:spacing w:line="276" w:lineRule="auto"/>
              <w:ind w:left="714" w:hanging="357"/>
              <w:rPr>
                <w:rFonts w:ascii="Arial" w:hAnsi="Arial" w:eastAsia="Arial" w:cs="Arial"/>
                <w:color w:val="000000"/>
                <w:sz w:val="22"/>
                <w:szCs w:val="22"/>
                <w:highlight w:val="white"/>
              </w:rPr>
            </w:pPr>
            <w:r>
              <w:rPr>
                <w:rFonts w:ascii="Arial" w:hAnsi="Arial" w:eastAsia="Arial" w:cs="Arial"/>
                <w:color w:val="000000"/>
                <w:sz w:val="22"/>
                <w:szCs w:val="22"/>
                <w:highlight w:val="white"/>
              </w:rPr>
              <w:t>People experiencing homelessness</w:t>
            </w:r>
          </w:p>
          <w:p w:rsidR="006C0F08" w:rsidRDefault="001D1A22" w14:paraId="56B25B25" w14:textId="77777777">
            <w:pPr>
              <w:numPr>
                <w:ilvl w:val="0"/>
                <w:numId w:val="22"/>
              </w:numPr>
              <w:pBdr>
                <w:top w:val="nil"/>
                <w:left w:val="nil"/>
                <w:bottom w:val="nil"/>
                <w:right w:val="nil"/>
                <w:between w:val="nil"/>
              </w:pBdr>
              <w:tabs>
                <w:tab w:val="left" w:pos="902"/>
              </w:tabs>
              <w:spacing w:line="276" w:lineRule="auto"/>
              <w:ind w:left="714" w:hanging="357"/>
              <w:rPr>
                <w:rFonts w:ascii="Arial" w:hAnsi="Arial" w:eastAsia="Arial" w:cs="Arial"/>
                <w:color w:val="000000"/>
                <w:sz w:val="22"/>
                <w:szCs w:val="22"/>
                <w:highlight w:val="white"/>
              </w:rPr>
            </w:pPr>
            <w:r>
              <w:rPr>
                <w:rFonts w:ascii="Arial" w:hAnsi="Arial" w:eastAsia="Arial" w:cs="Arial"/>
                <w:color w:val="000000"/>
                <w:sz w:val="22"/>
                <w:szCs w:val="22"/>
                <w:highlight w:val="white"/>
              </w:rPr>
              <w:t>People who have experienced incarceration</w:t>
            </w:r>
          </w:p>
          <w:p w:rsidR="006C0F08" w:rsidRDefault="001D1A22" w14:paraId="135F87D7" w14:textId="77777777">
            <w:pPr>
              <w:numPr>
                <w:ilvl w:val="0"/>
                <w:numId w:val="22"/>
              </w:numPr>
              <w:pBdr>
                <w:top w:val="nil"/>
                <w:left w:val="nil"/>
                <w:bottom w:val="nil"/>
                <w:right w:val="nil"/>
                <w:between w:val="nil"/>
              </w:pBdr>
              <w:tabs>
                <w:tab w:val="left" w:pos="902"/>
              </w:tabs>
              <w:spacing w:line="276" w:lineRule="auto"/>
              <w:ind w:left="714" w:hanging="357"/>
              <w:rPr>
                <w:rFonts w:ascii="Arial" w:hAnsi="Arial" w:eastAsia="Arial" w:cs="Arial"/>
                <w:color w:val="000000"/>
                <w:sz w:val="22"/>
                <w:szCs w:val="22"/>
                <w:highlight w:val="white"/>
              </w:rPr>
            </w:pPr>
            <w:r>
              <w:rPr>
                <w:rFonts w:ascii="Arial" w:hAnsi="Arial" w:eastAsia="Arial" w:cs="Arial"/>
                <w:color w:val="000000"/>
                <w:sz w:val="22"/>
                <w:szCs w:val="22"/>
                <w:highlight w:val="white"/>
              </w:rPr>
              <w:t>Lesbian, gay, bisexual, transgender, intersex and androgynous people</w:t>
            </w:r>
          </w:p>
          <w:p w:rsidR="006C0F08" w:rsidRDefault="001D1A22" w14:paraId="52EAFE13" w14:textId="77777777">
            <w:pPr>
              <w:numPr>
                <w:ilvl w:val="0"/>
                <w:numId w:val="22"/>
              </w:numPr>
              <w:pBdr>
                <w:top w:val="nil"/>
                <w:left w:val="nil"/>
                <w:bottom w:val="nil"/>
                <w:right w:val="nil"/>
                <w:between w:val="nil"/>
              </w:pBdr>
              <w:tabs>
                <w:tab w:val="left" w:pos="902"/>
              </w:tabs>
              <w:spacing w:line="276" w:lineRule="auto"/>
              <w:ind w:left="714" w:hanging="357"/>
              <w:rPr>
                <w:rFonts w:ascii="Arial" w:hAnsi="Arial" w:eastAsia="Arial" w:cs="Arial"/>
                <w:color w:val="000000"/>
                <w:sz w:val="22"/>
                <w:szCs w:val="22"/>
                <w:highlight w:val="white"/>
              </w:rPr>
            </w:pPr>
            <w:r>
              <w:rPr>
                <w:rFonts w:ascii="Arial" w:hAnsi="Arial" w:eastAsia="Arial" w:cs="Arial"/>
                <w:color w:val="000000"/>
                <w:sz w:val="22"/>
                <w:szCs w:val="22"/>
                <w:highlight w:val="white"/>
              </w:rPr>
              <w:t>People living in rural and regional settings</w:t>
            </w:r>
          </w:p>
          <w:p w:rsidR="006C0F08" w:rsidRDefault="001D1A22" w14:paraId="1C21F6DF" w14:textId="77777777">
            <w:pPr>
              <w:numPr>
                <w:ilvl w:val="0"/>
                <w:numId w:val="22"/>
              </w:numPr>
              <w:pBdr>
                <w:top w:val="nil"/>
                <w:left w:val="nil"/>
                <w:bottom w:val="nil"/>
                <w:right w:val="nil"/>
                <w:between w:val="nil"/>
              </w:pBdr>
              <w:tabs>
                <w:tab w:val="left" w:pos="902"/>
              </w:tabs>
              <w:spacing w:after="40" w:line="276" w:lineRule="auto"/>
              <w:ind w:left="714" w:hanging="357"/>
              <w:rPr>
                <w:rFonts w:ascii="Arial" w:hAnsi="Arial" w:eastAsia="Arial" w:cs="Arial"/>
                <w:color w:val="000000"/>
                <w:sz w:val="22"/>
                <w:szCs w:val="22"/>
                <w:highlight w:val="white"/>
              </w:rPr>
            </w:pPr>
            <w:r>
              <w:rPr>
                <w:rFonts w:ascii="Arial" w:hAnsi="Arial" w:eastAsia="Arial" w:cs="Arial"/>
                <w:color w:val="000000"/>
                <w:sz w:val="22"/>
                <w:szCs w:val="22"/>
                <w:highlight w:val="white"/>
              </w:rPr>
              <w:t>People experiencing alcohol or drug dependency</w:t>
            </w:r>
          </w:p>
          <w:p w:rsidRPr="00406918" w:rsidR="006C0F08" w:rsidP="00406918" w:rsidRDefault="001D1A22" w14:paraId="5E0885ED" w14:textId="77777777">
            <w:pPr>
              <w:pStyle w:val="ListParagraph"/>
              <w:numPr>
                <w:ilvl w:val="0"/>
                <w:numId w:val="22"/>
              </w:numPr>
              <w:pBdr>
                <w:top w:val="nil"/>
                <w:left w:val="nil"/>
                <w:bottom w:val="nil"/>
                <w:right w:val="nil"/>
                <w:between w:val="nil"/>
              </w:pBdr>
              <w:tabs>
                <w:tab w:val="left" w:pos="902"/>
              </w:tabs>
              <w:spacing w:before="40" w:line="276" w:lineRule="auto"/>
              <w:rPr>
                <w:rFonts w:ascii="Arial" w:hAnsi="Arial" w:eastAsia="Calibri" w:cs="Arial"/>
                <w:color w:val="000000"/>
                <w:highlight w:val="white"/>
              </w:rPr>
            </w:pPr>
            <w:r w:rsidRPr="00406918">
              <w:rPr>
                <w:rFonts w:ascii="Arial" w:hAnsi="Arial" w:eastAsia="Calibri" w:cs="Arial"/>
                <w:color w:val="000000"/>
                <w:highlight w:val="white"/>
              </w:rPr>
              <w:t>Discuss: Why might some of these groups be less likely to disclose family violence?</w:t>
            </w:r>
          </w:p>
          <w:p w:rsidRPr="00406918" w:rsidR="006C0F08" w:rsidP="00406918" w:rsidRDefault="001D1A22" w14:paraId="0806C8CA" w14:textId="77777777">
            <w:pPr>
              <w:pStyle w:val="ListParagraph"/>
              <w:numPr>
                <w:ilvl w:val="0"/>
                <w:numId w:val="22"/>
              </w:numPr>
              <w:pBdr>
                <w:top w:val="nil"/>
                <w:left w:val="nil"/>
                <w:bottom w:val="nil"/>
                <w:right w:val="nil"/>
                <w:between w:val="nil"/>
              </w:pBdr>
              <w:tabs>
                <w:tab w:val="left" w:pos="902"/>
              </w:tabs>
              <w:spacing w:before="160" w:line="276" w:lineRule="auto"/>
              <w:rPr>
                <w:rFonts w:ascii="Arial" w:hAnsi="Arial" w:eastAsia="Calibri" w:cs="Arial"/>
                <w:color w:val="000000"/>
                <w:highlight w:val="white"/>
              </w:rPr>
            </w:pPr>
            <w:r w:rsidRPr="00406918">
              <w:rPr>
                <w:rFonts w:ascii="Arial" w:hAnsi="Arial" w:eastAsia="Calibri" w:cs="Arial"/>
                <w:color w:val="000000"/>
                <w:highlight w:val="white"/>
              </w:rPr>
              <w:t xml:space="preserve">Structural inequalities in our society such as sexism, ableism, racism, homophobia, transphobia, ageism, and mental health discrimination can lead to services being inaccessible to particular groups </w:t>
            </w:r>
          </w:p>
          <w:p w:rsidRPr="00406918" w:rsidR="006C0F08" w:rsidP="00406918" w:rsidRDefault="001D1A22" w14:paraId="0751B23F" w14:textId="77777777">
            <w:pPr>
              <w:pStyle w:val="ListParagraph"/>
              <w:numPr>
                <w:ilvl w:val="0"/>
                <w:numId w:val="22"/>
              </w:numPr>
              <w:pBdr>
                <w:top w:val="nil"/>
                <w:left w:val="nil"/>
                <w:bottom w:val="nil"/>
                <w:right w:val="nil"/>
                <w:between w:val="nil"/>
              </w:pBdr>
              <w:tabs>
                <w:tab w:val="left" w:pos="902"/>
              </w:tabs>
              <w:spacing w:before="160" w:line="276" w:lineRule="auto"/>
              <w:rPr>
                <w:rFonts w:ascii="Arial" w:hAnsi="Arial" w:eastAsia="Calibri" w:cs="Arial"/>
                <w:color w:val="000000"/>
                <w:highlight w:val="white"/>
              </w:rPr>
            </w:pPr>
            <w:r w:rsidRPr="00406918">
              <w:rPr>
                <w:rFonts w:ascii="Arial" w:hAnsi="Arial" w:eastAsia="Calibri" w:cs="Arial"/>
                <w:color w:val="000000"/>
                <w:highlight w:val="white"/>
              </w:rPr>
              <w:t>This creates systemic barriers for these groups to find appropriate and adequate support and responses that increase their safety</w:t>
            </w:r>
          </w:p>
          <w:p w:rsidRPr="00406918" w:rsidR="006C0F08" w:rsidP="00406918" w:rsidRDefault="001D1A22" w14:paraId="642FCB97" w14:textId="77777777">
            <w:pPr>
              <w:pStyle w:val="ListParagraph"/>
              <w:numPr>
                <w:ilvl w:val="0"/>
                <w:numId w:val="22"/>
              </w:numPr>
              <w:pBdr>
                <w:top w:val="nil"/>
                <w:left w:val="nil"/>
                <w:bottom w:val="nil"/>
                <w:right w:val="nil"/>
                <w:between w:val="nil"/>
              </w:pBdr>
              <w:tabs>
                <w:tab w:val="left" w:pos="902"/>
              </w:tabs>
              <w:spacing w:before="160" w:line="276" w:lineRule="auto"/>
              <w:rPr>
                <w:rFonts w:ascii="Arial" w:hAnsi="Arial" w:eastAsia="Calibri" w:cs="Arial"/>
                <w:color w:val="000000"/>
                <w:highlight w:val="white"/>
              </w:rPr>
            </w:pPr>
            <w:r w:rsidRPr="00406918">
              <w:rPr>
                <w:rFonts w:ascii="Arial" w:hAnsi="Arial" w:eastAsia="Calibri" w:cs="Arial"/>
                <w:color w:val="000000"/>
                <w:highlight w:val="white"/>
              </w:rPr>
              <w:t>How barriers manifest for an individual will differ, and will depend on their lived experience</w:t>
            </w:r>
          </w:p>
          <w:p w:rsidRPr="00406918" w:rsidR="006C0F08" w:rsidP="00406918" w:rsidRDefault="001D1A22" w14:paraId="18A23C3F" w14:textId="77777777">
            <w:pPr>
              <w:pStyle w:val="ListParagraph"/>
              <w:numPr>
                <w:ilvl w:val="0"/>
                <w:numId w:val="22"/>
              </w:numPr>
              <w:pBdr>
                <w:top w:val="nil"/>
                <w:left w:val="nil"/>
                <w:bottom w:val="nil"/>
                <w:right w:val="nil"/>
                <w:between w:val="nil"/>
              </w:pBdr>
              <w:tabs>
                <w:tab w:val="left" w:pos="902"/>
              </w:tabs>
              <w:spacing w:before="160" w:line="276" w:lineRule="auto"/>
              <w:rPr>
                <w:rFonts w:ascii="Arial" w:hAnsi="Arial" w:eastAsia="Calibri" w:cs="Arial"/>
                <w:color w:val="000000"/>
                <w:highlight w:val="white"/>
              </w:rPr>
            </w:pPr>
            <w:r w:rsidRPr="00406918">
              <w:rPr>
                <w:rFonts w:ascii="Arial" w:hAnsi="Arial" w:eastAsia="Calibri" w:cs="Arial"/>
                <w:color w:val="000000"/>
                <w:highlight w:val="white"/>
              </w:rPr>
              <w:t>Barriers may result from past experiences of inadequate system responses, experiences of services that haven’t been accessible or responsive to their needs</w:t>
            </w:r>
          </w:p>
          <w:p w:rsidRPr="00406918" w:rsidR="006C0F08" w:rsidP="00406918" w:rsidRDefault="001D1A22" w14:paraId="22EDEEF1" w14:textId="77777777">
            <w:pPr>
              <w:pStyle w:val="ListParagraph"/>
              <w:numPr>
                <w:ilvl w:val="0"/>
                <w:numId w:val="22"/>
              </w:numPr>
              <w:pBdr>
                <w:top w:val="nil"/>
                <w:left w:val="nil"/>
                <w:bottom w:val="nil"/>
                <w:right w:val="nil"/>
                <w:between w:val="nil"/>
              </w:pBdr>
              <w:tabs>
                <w:tab w:val="left" w:pos="902"/>
              </w:tabs>
              <w:spacing w:before="160" w:line="276" w:lineRule="auto"/>
              <w:rPr>
                <w:rFonts w:ascii="Arial" w:hAnsi="Arial" w:eastAsia="Calibri" w:cs="Arial"/>
                <w:color w:val="000000"/>
                <w:highlight w:val="white"/>
              </w:rPr>
            </w:pPr>
            <w:r w:rsidRPr="00406918">
              <w:rPr>
                <w:rFonts w:ascii="Arial" w:hAnsi="Arial" w:eastAsia="Calibri" w:cs="Arial"/>
                <w:color w:val="000000"/>
                <w:highlight w:val="white"/>
              </w:rPr>
              <w:t xml:space="preserve">Shame, fear of not being believed, language barriers, visa status, experiences of discrimination, historic and ongoing systemic oppression, fear of reprisals or ostracisation, and concerns about their safety. </w:t>
            </w:r>
          </w:p>
          <w:p w:rsidRPr="00406918" w:rsidR="006C0F08" w:rsidP="00406918" w:rsidRDefault="001D1A22" w14:paraId="1CF453EB" w14:textId="77777777">
            <w:pPr>
              <w:pStyle w:val="ListParagraph"/>
              <w:numPr>
                <w:ilvl w:val="0"/>
                <w:numId w:val="22"/>
              </w:numPr>
              <w:pBdr>
                <w:top w:val="nil"/>
                <w:left w:val="nil"/>
                <w:bottom w:val="nil"/>
                <w:right w:val="nil"/>
                <w:between w:val="nil"/>
              </w:pBdr>
              <w:tabs>
                <w:tab w:val="left" w:pos="902"/>
              </w:tabs>
              <w:spacing w:before="40" w:line="276" w:lineRule="auto"/>
              <w:rPr>
                <w:rFonts w:ascii="Arial" w:hAnsi="Arial" w:eastAsia="Calibri" w:cs="Arial"/>
                <w:color w:val="000000"/>
                <w:highlight w:val="white"/>
              </w:rPr>
            </w:pPr>
            <w:r w:rsidRPr="00406918">
              <w:rPr>
                <w:rFonts w:ascii="Arial" w:hAnsi="Arial" w:eastAsia="Calibri" w:cs="Arial"/>
                <w:color w:val="000000"/>
                <w:highlight w:val="white"/>
              </w:rPr>
              <w:t xml:space="preserve">Fear of authority, fear of having children removed - stolen generation or past history with child protection </w:t>
            </w:r>
          </w:p>
          <w:p w:rsidRPr="00406918" w:rsidR="006C0F08" w:rsidP="00406918" w:rsidRDefault="001D1A22" w14:paraId="644412F8" w14:textId="77777777">
            <w:pPr>
              <w:pStyle w:val="ListParagraph"/>
              <w:numPr>
                <w:ilvl w:val="0"/>
                <w:numId w:val="22"/>
              </w:numPr>
              <w:pBdr>
                <w:top w:val="nil"/>
                <w:left w:val="nil"/>
                <w:bottom w:val="nil"/>
                <w:right w:val="nil"/>
                <w:between w:val="nil"/>
              </w:pBdr>
              <w:tabs>
                <w:tab w:val="left" w:pos="902"/>
              </w:tabs>
              <w:spacing w:before="40" w:line="276" w:lineRule="auto"/>
              <w:rPr>
                <w:rFonts w:ascii="Arial" w:hAnsi="Arial" w:eastAsia="Calibri" w:cs="Arial"/>
                <w:color w:val="000000"/>
                <w:highlight w:val="white"/>
              </w:rPr>
            </w:pPr>
            <w:r w:rsidRPr="00406918">
              <w:rPr>
                <w:rFonts w:ascii="Arial" w:hAnsi="Arial" w:eastAsia="Calibri" w:cs="Arial"/>
                <w:color w:val="000000"/>
                <w:highlight w:val="white"/>
              </w:rPr>
              <w:t xml:space="preserve">Loss of connection with family-fear of being shifted into care, causing family conflict or alienation. </w:t>
            </w:r>
          </w:p>
          <w:p w:rsidRPr="00406918" w:rsidR="006C0F08" w:rsidP="00406918" w:rsidRDefault="001D1A22" w14:paraId="2298A191" w14:textId="77777777">
            <w:pPr>
              <w:pBdr>
                <w:top w:val="nil"/>
                <w:left w:val="nil"/>
                <w:bottom w:val="nil"/>
                <w:right w:val="nil"/>
                <w:between w:val="nil"/>
              </w:pBdr>
              <w:tabs>
                <w:tab w:val="left" w:pos="902"/>
              </w:tabs>
              <w:spacing w:before="160" w:after="160" w:line="276" w:lineRule="auto"/>
              <w:ind w:left="174"/>
              <w:rPr>
                <w:rFonts w:ascii="Arial" w:hAnsi="Arial" w:eastAsia="Arial" w:cs="Arial"/>
                <w:b/>
                <w:color w:val="000000"/>
                <w:sz w:val="22"/>
                <w:szCs w:val="22"/>
                <w:highlight w:val="white"/>
              </w:rPr>
            </w:pPr>
            <w:r>
              <w:rPr>
                <w:rFonts w:ascii="Arial" w:hAnsi="Arial" w:eastAsia="Arial" w:cs="Arial"/>
                <w:b/>
                <w:color w:val="000000"/>
                <w:sz w:val="22"/>
                <w:szCs w:val="22"/>
                <w:highlight w:val="white"/>
              </w:rPr>
              <w:t>Key message: Hospital and health services must work to overcome these barriers to ensure accessible, inclusive and non-discriminatory services that promote the safety for all victim survivors.</w:t>
            </w:r>
          </w:p>
        </w:tc>
        <w:tc>
          <w:tcPr>
            <w:tcW w:w="1836" w:type="dxa"/>
            <w:tcBorders>
              <w:top w:val="single" w:color="000000" w:sz="6" w:space="0"/>
              <w:left w:val="single" w:color="000000" w:sz="6" w:space="0"/>
              <w:bottom w:val="single" w:color="000000" w:sz="6" w:space="0"/>
              <w:right w:val="single" w:color="000000" w:sz="4" w:space="0"/>
            </w:tcBorders>
            <w:shd w:val="clear" w:color="auto" w:fill="DAEEF3" w:themeFill="accent5" w:themeFillTint="33"/>
            <w:tcMar>
              <w:top w:w="85" w:type="dxa"/>
              <w:bottom w:w="85" w:type="dxa"/>
            </w:tcMar>
          </w:tcPr>
          <w:p w:rsidR="006C0F08" w:rsidRDefault="001D1A22" w14:paraId="547AF99D" w14:textId="77777777">
            <w:pPr>
              <w:pBdr>
                <w:top w:val="nil"/>
                <w:left w:val="nil"/>
                <w:bottom w:val="nil"/>
                <w:right w:val="nil"/>
                <w:between w:val="nil"/>
              </w:pBdr>
              <w:tabs>
                <w:tab w:val="left" w:pos="902"/>
              </w:tabs>
              <w:spacing w:before="160" w:after="160"/>
              <w:rPr>
                <w:rFonts w:ascii="Arial" w:hAnsi="Arial" w:eastAsia="Arial" w:cs="Arial"/>
                <w:color w:val="000000"/>
                <w:sz w:val="22"/>
                <w:szCs w:val="22"/>
                <w:highlight w:val="white"/>
              </w:rPr>
            </w:pPr>
            <w:r>
              <w:rPr>
                <w:rFonts w:ascii="Arial" w:hAnsi="Arial" w:eastAsia="Arial" w:cs="Arial"/>
                <w:color w:val="000000"/>
                <w:sz w:val="22"/>
                <w:szCs w:val="22"/>
                <w:highlight w:val="white"/>
              </w:rPr>
              <w:lastRenderedPageBreak/>
              <w:t xml:space="preserve">4 minutes </w:t>
            </w:r>
          </w:p>
          <w:p w:rsidR="006C0F08" w:rsidRDefault="001D1A22" w14:paraId="0CC6CFE2" w14:textId="77777777">
            <w:pPr>
              <w:pBdr>
                <w:top w:val="nil"/>
                <w:left w:val="nil"/>
                <w:bottom w:val="nil"/>
                <w:right w:val="nil"/>
                <w:between w:val="nil"/>
              </w:pBdr>
              <w:tabs>
                <w:tab w:val="left" w:pos="902"/>
              </w:tabs>
              <w:spacing w:before="160" w:after="160"/>
              <w:rPr>
                <w:rFonts w:ascii="Calibri" w:hAnsi="Calibri" w:eastAsia="Calibri" w:cs="Calibri"/>
                <w:color w:val="000000"/>
                <w:sz w:val="22"/>
                <w:szCs w:val="22"/>
                <w:highlight w:val="white"/>
              </w:rPr>
            </w:pPr>
            <w:r>
              <w:rPr>
                <w:rFonts w:ascii="Calibri" w:hAnsi="Calibri" w:eastAsia="Calibri" w:cs="Calibri"/>
                <w:noProof/>
                <w:color w:val="000000"/>
                <w:sz w:val="22"/>
                <w:szCs w:val="22"/>
                <w:highlight w:val="white"/>
              </w:rPr>
              <w:drawing>
                <wp:inline distT="0" distB="0" distL="0" distR="0" wp14:anchorId="32FEC42A" wp14:editId="72B84F94">
                  <wp:extent cx="1040268" cy="585165"/>
                  <wp:effectExtent l="0" t="0" r="0" b="0"/>
                  <wp:docPr id="14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4"/>
                          <a:srcRect/>
                          <a:stretch>
                            <a:fillRect/>
                          </a:stretch>
                        </pic:blipFill>
                        <pic:spPr>
                          <a:xfrm>
                            <a:off x="0" y="0"/>
                            <a:ext cx="1040268" cy="585165"/>
                          </a:xfrm>
                          <a:prstGeom prst="rect">
                            <a:avLst/>
                          </a:prstGeom>
                          <a:ln/>
                        </pic:spPr>
                      </pic:pic>
                    </a:graphicData>
                  </a:graphic>
                </wp:inline>
              </w:drawing>
            </w:r>
          </w:p>
          <w:p w:rsidR="006C0F08" w:rsidRDefault="006C0F08" w14:paraId="4221CE65" w14:textId="77777777">
            <w:pPr>
              <w:pBdr>
                <w:top w:val="nil"/>
                <w:left w:val="nil"/>
                <w:bottom w:val="nil"/>
                <w:right w:val="nil"/>
                <w:between w:val="nil"/>
              </w:pBdr>
              <w:tabs>
                <w:tab w:val="left" w:pos="902"/>
              </w:tabs>
              <w:spacing w:before="160" w:after="160"/>
              <w:rPr>
                <w:rFonts w:ascii="Calibri" w:hAnsi="Calibri" w:eastAsia="Calibri" w:cs="Calibri"/>
                <w:color w:val="000000"/>
                <w:sz w:val="22"/>
                <w:szCs w:val="22"/>
                <w:highlight w:val="white"/>
              </w:rPr>
            </w:pPr>
          </w:p>
        </w:tc>
      </w:tr>
      <w:tr w:rsidR="006C0F08" w:rsidTr="007F06E6" w14:paraId="1964767A" w14:textId="77777777">
        <w:tc>
          <w:tcPr>
            <w:tcW w:w="7224" w:type="dxa"/>
            <w:tcBorders>
              <w:top w:val="single" w:color="000000" w:sz="6" w:space="0"/>
              <w:left w:val="single" w:color="000000" w:sz="4" w:space="0"/>
              <w:bottom w:val="single" w:color="000000" w:sz="6" w:space="0"/>
              <w:right w:val="single" w:color="000000" w:sz="6" w:space="0"/>
            </w:tcBorders>
            <w:shd w:val="clear" w:color="auto" w:fill="DAEEF3" w:themeFill="accent5" w:themeFillTint="33"/>
            <w:tcMar>
              <w:top w:w="85" w:type="dxa"/>
              <w:bottom w:w="85" w:type="dxa"/>
            </w:tcMar>
          </w:tcPr>
          <w:p w:rsidRPr="007E0321" w:rsidR="006C0F08" w:rsidP="007E0321" w:rsidRDefault="001D1A22" w14:paraId="2CED58C1" w14:textId="77777777">
            <w:pPr>
              <w:pStyle w:val="RWHBhead"/>
              <w:keepNext w:val="0"/>
              <w:keepLines w:val="0"/>
              <w:suppressLineNumbers/>
              <w:pBdr>
                <w:top w:val="nil"/>
                <w:left w:val="nil"/>
                <w:bottom w:val="nil"/>
                <w:right w:val="nil"/>
                <w:between w:val="nil"/>
              </w:pBdr>
              <w:suppressAutoHyphens/>
              <w:rPr>
                <w:sz w:val="24"/>
              </w:rPr>
            </w:pPr>
            <w:bookmarkStart w:name="_Toc51254335" w:id="61"/>
            <w:r w:rsidRPr="007E0321">
              <w:rPr>
                <w:sz w:val="24"/>
              </w:rPr>
              <w:lastRenderedPageBreak/>
              <w:t>THE 6 STEPS OF SENSITIVE PRACTICE</w:t>
            </w:r>
            <w:bookmarkEnd w:id="61"/>
          </w:p>
          <w:p w:rsidR="006C0F08" w:rsidRDefault="001D1A22" w14:paraId="2872BD0E" w14:textId="77777777">
            <w:pPr>
              <w:numPr>
                <w:ilvl w:val="0"/>
                <w:numId w:val="21"/>
              </w:numPr>
              <w:pBdr>
                <w:top w:val="nil"/>
                <w:left w:val="nil"/>
                <w:bottom w:val="nil"/>
                <w:right w:val="nil"/>
                <w:between w:val="nil"/>
              </w:pBdr>
              <w:spacing w:after="40" w:line="276" w:lineRule="auto"/>
              <w:ind w:left="457"/>
              <w:rPr>
                <w:rFonts w:ascii="Arial" w:hAnsi="Arial" w:eastAsia="Arial" w:cs="Arial"/>
                <w:b/>
                <w:color w:val="000000"/>
                <w:sz w:val="22"/>
                <w:szCs w:val="22"/>
              </w:rPr>
            </w:pPr>
            <w:r>
              <w:rPr>
                <w:rFonts w:ascii="Arial" w:hAnsi="Arial" w:eastAsia="Arial" w:cs="Arial"/>
                <w:i/>
                <w:color w:val="366091"/>
                <w:sz w:val="22"/>
                <w:szCs w:val="22"/>
              </w:rPr>
              <w:t>We will take you through these. They are similar to the clinical steps with some differences in terms of supports offered.</w:t>
            </w:r>
          </w:p>
        </w:tc>
        <w:tc>
          <w:tcPr>
            <w:tcW w:w="1836" w:type="dxa"/>
            <w:tcBorders>
              <w:top w:val="single" w:color="000000" w:sz="6" w:space="0"/>
              <w:left w:val="single" w:color="000000" w:sz="6" w:space="0"/>
              <w:bottom w:val="single" w:color="000000" w:sz="6" w:space="0"/>
              <w:right w:val="single" w:color="000000" w:sz="4" w:space="0"/>
            </w:tcBorders>
            <w:shd w:val="clear" w:color="auto" w:fill="DAEEF3" w:themeFill="accent5" w:themeFillTint="33"/>
            <w:tcMar>
              <w:top w:w="85" w:type="dxa"/>
              <w:bottom w:w="85" w:type="dxa"/>
            </w:tcMar>
          </w:tcPr>
          <w:p w:rsidR="006C0F08" w:rsidRDefault="001D1A22" w14:paraId="54CB8CDD"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 xml:space="preserve">1 minute </w:t>
            </w:r>
          </w:p>
          <w:p w:rsidR="006C0F08" w:rsidRDefault="001D1A22" w14:paraId="1FE7DEC4"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23D1D62E" wp14:editId="44126E77">
                  <wp:extent cx="982740" cy="552734"/>
                  <wp:effectExtent l="0" t="0" r="0" b="0"/>
                  <wp:docPr id="14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55"/>
                          <a:srcRect/>
                          <a:stretch>
                            <a:fillRect/>
                          </a:stretch>
                        </pic:blipFill>
                        <pic:spPr>
                          <a:xfrm>
                            <a:off x="0" y="0"/>
                            <a:ext cx="982740" cy="552734"/>
                          </a:xfrm>
                          <a:prstGeom prst="rect">
                            <a:avLst/>
                          </a:prstGeom>
                          <a:ln/>
                        </pic:spPr>
                      </pic:pic>
                    </a:graphicData>
                  </a:graphic>
                </wp:inline>
              </w:drawing>
            </w:r>
          </w:p>
          <w:p w:rsidR="006C0F08" w:rsidRDefault="006C0F08" w14:paraId="1D59CEEF" w14:textId="77777777">
            <w:pPr>
              <w:pBdr>
                <w:top w:val="nil"/>
                <w:left w:val="nil"/>
                <w:bottom w:val="nil"/>
                <w:right w:val="nil"/>
                <w:between w:val="nil"/>
              </w:pBdr>
              <w:spacing w:after="40" w:line="276" w:lineRule="auto"/>
              <w:rPr>
                <w:rFonts w:ascii="Arial" w:hAnsi="Arial" w:eastAsia="Arial" w:cs="Arial"/>
                <w:color w:val="000000"/>
                <w:sz w:val="22"/>
                <w:szCs w:val="22"/>
              </w:rPr>
            </w:pPr>
          </w:p>
        </w:tc>
      </w:tr>
      <w:tr w:rsidR="006C0F08" w:rsidTr="007F06E6" w14:paraId="7F07ADBC" w14:textId="77777777">
        <w:tc>
          <w:tcPr>
            <w:tcW w:w="7224" w:type="dxa"/>
            <w:tcBorders>
              <w:top w:val="single" w:color="000000" w:sz="6" w:space="0"/>
              <w:left w:val="single" w:color="000000" w:sz="4" w:space="0"/>
              <w:bottom w:val="single" w:color="000000" w:sz="6" w:space="0"/>
              <w:right w:val="single" w:color="000000" w:sz="6" w:space="0"/>
            </w:tcBorders>
            <w:shd w:val="clear" w:color="auto" w:fill="DAEEF3" w:themeFill="accent5" w:themeFillTint="33"/>
            <w:tcMar>
              <w:top w:w="85" w:type="dxa"/>
              <w:bottom w:w="85" w:type="dxa"/>
            </w:tcMar>
          </w:tcPr>
          <w:p w:rsidRPr="007E0321" w:rsidR="006C0F08" w:rsidP="007E0321" w:rsidRDefault="001D1A22" w14:paraId="3E21DD05" w14:textId="77777777">
            <w:pPr>
              <w:pStyle w:val="RWHBhead"/>
              <w:keepNext w:val="0"/>
              <w:keepLines w:val="0"/>
              <w:suppressLineNumbers/>
              <w:pBdr>
                <w:top w:val="nil"/>
                <w:left w:val="nil"/>
                <w:bottom w:val="nil"/>
                <w:right w:val="nil"/>
                <w:between w:val="nil"/>
              </w:pBdr>
              <w:suppressAutoHyphens/>
              <w:rPr>
                <w:sz w:val="24"/>
              </w:rPr>
            </w:pPr>
            <w:bookmarkStart w:name="_Toc51254336" w:id="62"/>
            <w:r w:rsidRPr="007E0321">
              <w:rPr>
                <w:sz w:val="24"/>
              </w:rPr>
              <w:t>TAILORING ENGAGEMENT TO BE CULTURALLY SAFE, ACCESSIBLE AND INCLUSIVE</w:t>
            </w:r>
            <w:bookmarkEnd w:id="62"/>
            <w:r w:rsidRPr="007E0321">
              <w:rPr>
                <w:sz w:val="24"/>
              </w:rPr>
              <w:t xml:space="preserve"> </w:t>
            </w:r>
          </w:p>
          <w:p w:rsidR="006C0F08" w:rsidRDefault="001D1A22" w14:paraId="3428D339"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How can we tailor engagement for staff to facilitate an accessible, inclusive and non-discriminatory service provision, including for Aboriginal people and people from diverse communities?</w:t>
            </w:r>
          </w:p>
          <w:p w:rsidR="006C0F08" w:rsidRDefault="001D1A22" w14:paraId="1D3BF359"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All staff are responsible for facilitating an appropriate, accessible and culturally safe workplace environment which ensures staff feel and are safe to make a disclosure of family violence, and will receive a response that is respectful and  sensitive, meets their needs and ensures they can access the right support.</w:t>
            </w:r>
          </w:p>
          <w:p w:rsidR="006C0F08" w:rsidRDefault="001D1A22" w14:paraId="1FF3554E" w14:textId="77777777">
            <w:pPr>
              <w:pBdr>
                <w:top w:val="nil"/>
                <w:left w:val="nil"/>
                <w:bottom w:val="nil"/>
                <w:right w:val="nil"/>
                <w:between w:val="nil"/>
              </w:pBdr>
              <w:spacing w:before="120" w:after="120" w:line="276" w:lineRule="auto"/>
              <w:ind w:left="311"/>
              <w:rPr>
                <w:rFonts w:ascii="Arial" w:hAnsi="Arial" w:eastAsia="Arial" w:cs="Arial"/>
                <w:b/>
                <w:i/>
                <w:color w:val="366091"/>
                <w:sz w:val="22"/>
                <w:szCs w:val="22"/>
              </w:rPr>
            </w:pPr>
            <w:r>
              <w:rPr>
                <w:rFonts w:ascii="Arial" w:hAnsi="Arial" w:eastAsia="Arial" w:cs="Arial"/>
                <w:b/>
                <w:i/>
                <w:color w:val="366091"/>
                <w:sz w:val="22"/>
                <w:szCs w:val="22"/>
              </w:rPr>
              <w:t xml:space="preserve">We can create a safe space for our staff members to disclose by: </w:t>
            </w:r>
          </w:p>
          <w:p w:rsidR="006C0F08" w:rsidRDefault="001D1A22" w14:paraId="551C5F1C"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being mindful of our own potential biases and reflect on how they may influence the assumptions or judgements we have about a person’s particular experience of family violence or assessment of their risk </w:t>
            </w:r>
          </w:p>
          <w:p w:rsidR="006C0F08" w:rsidRDefault="001D1A22" w14:paraId="3C79A3D7"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being mindful that our potential biases do not reinforce stigma, stereotypes of discrimination</w:t>
            </w:r>
          </w:p>
          <w:p w:rsidR="006C0F08" w:rsidRDefault="001D1A22" w14:paraId="218F53D0"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continuing to develop own knowledge about identities, barriers and experiences of family violence across the community</w:t>
            </w:r>
          </w:p>
          <w:p w:rsidR="006C0F08" w:rsidRDefault="001D1A22" w14:paraId="128F0AD6"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ensuring a staff member’s identity and experience is not challenged or denied </w:t>
            </w:r>
          </w:p>
          <w:p w:rsidR="006C0F08" w:rsidRDefault="001D1A22" w14:paraId="149F7708"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showing respect for their culture </w:t>
            </w:r>
          </w:p>
          <w:p w:rsidR="006C0F08" w:rsidRDefault="001D1A22" w14:paraId="44A625BA"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tailoring our response to their identity and needs, considering if mainstream referral may be more appropriate rather than a culturally specific service smaller communities, as victim survivors within smaller communities may have heightened and legitimate concerns around privacy and/or the perpetrator finding out </w:t>
            </w:r>
          </w:p>
          <w:p w:rsidR="006C0F08" w:rsidRDefault="001D1A22" w14:paraId="350236C6"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upholding everyone’s right to receive a culturally safe and respectful service which may involve advocating for changes to practices and structures internally and externally</w:t>
            </w:r>
          </w:p>
          <w:p w:rsidR="006C0F08" w:rsidRDefault="001D1A22" w14:paraId="30FC1A7B"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hearing and acknowledging how systems place constraints and barriers on an individual’s life and access to support and taking steps to remove identified barriers to a staff member disclosing or seeking help</w:t>
            </w:r>
          </w:p>
          <w:p w:rsidR="006C0F08" w:rsidRDefault="001D1A22" w14:paraId="52909E46"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lastRenderedPageBreak/>
              <w:t>recognising a victim survivor as the expert in their own experience and responses are victim led; this includes respecting an individual’s right to self-determination</w:t>
            </w:r>
          </w:p>
          <w:p w:rsidR="006C0F08" w:rsidRDefault="001D1A22" w14:paraId="1114C91C"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ensuring access to information and support from specialist services. </w:t>
            </w:r>
          </w:p>
          <w:p w:rsidR="006C0F08" w:rsidRDefault="001D1A22" w14:paraId="6573FD4E" w14:textId="77777777">
            <w:pPr>
              <w:pBdr>
                <w:top w:val="nil"/>
                <w:left w:val="nil"/>
                <w:bottom w:val="nil"/>
                <w:right w:val="nil"/>
                <w:between w:val="nil"/>
              </w:pBdr>
              <w:spacing w:after="40" w:line="276" w:lineRule="auto"/>
              <w:ind w:left="312"/>
              <w:rPr>
                <w:rFonts w:ascii="Arial" w:hAnsi="Arial" w:eastAsia="Arial" w:cs="Arial"/>
                <w:b/>
                <w:color w:val="000000"/>
                <w:sz w:val="22"/>
                <w:szCs w:val="22"/>
              </w:rPr>
            </w:pPr>
            <w:r>
              <w:rPr>
                <w:rFonts w:ascii="Arial" w:hAnsi="Arial" w:eastAsia="Arial" w:cs="Arial"/>
                <w:b/>
                <w:color w:val="000000"/>
                <w:sz w:val="22"/>
                <w:szCs w:val="22"/>
              </w:rPr>
              <w:t xml:space="preserve">Key messages: </w:t>
            </w:r>
          </w:p>
          <w:p w:rsidR="006C0F08" w:rsidRDefault="001D1A22" w14:paraId="2DC973C7" w14:textId="77777777">
            <w:pPr>
              <w:numPr>
                <w:ilvl w:val="0"/>
                <w:numId w:val="17"/>
              </w:numPr>
              <w:pBdr>
                <w:top w:val="nil"/>
                <w:left w:val="nil"/>
                <w:bottom w:val="nil"/>
                <w:right w:val="nil"/>
                <w:between w:val="nil"/>
              </w:pBdr>
              <w:spacing w:after="40" w:line="276" w:lineRule="auto"/>
              <w:ind w:left="737" w:right="177"/>
              <w:rPr>
                <w:rFonts w:ascii="Arial" w:hAnsi="Arial" w:eastAsia="Arial" w:cs="Arial"/>
                <w:b/>
                <w:color w:val="000000"/>
                <w:sz w:val="22"/>
                <w:szCs w:val="22"/>
              </w:rPr>
            </w:pPr>
            <w:r>
              <w:rPr>
                <w:rFonts w:ascii="Arial" w:hAnsi="Arial" w:eastAsia="Arial" w:cs="Arial"/>
                <w:b/>
                <w:color w:val="000000"/>
                <w:sz w:val="22"/>
                <w:szCs w:val="22"/>
              </w:rPr>
              <w:t xml:space="preserve">Be aware that every person’s experience of family violence is unique to them: the violence may look different to what you expect. </w:t>
            </w:r>
          </w:p>
          <w:p w:rsidR="006C0F08" w:rsidRDefault="001D1A22" w14:paraId="246B55FD" w14:textId="77777777">
            <w:pPr>
              <w:numPr>
                <w:ilvl w:val="0"/>
                <w:numId w:val="17"/>
              </w:numPr>
              <w:pBdr>
                <w:top w:val="nil"/>
                <w:left w:val="nil"/>
                <w:bottom w:val="nil"/>
                <w:right w:val="nil"/>
                <w:between w:val="nil"/>
              </w:pBdr>
              <w:spacing w:after="40" w:line="276" w:lineRule="auto"/>
              <w:ind w:left="737" w:right="177"/>
              <w:rPr>
                <w:rFonts w:ascii="Arial" w:hAnsi="Arial" w:eastAsia="Arial" w:cs="Arial"/>
                <w:b/>
                <w:color w:val="000000"/>
                <w:sz w:val="22"/>
                <w:szCs w:val="22"/>
              </w:rPr>
            </w:pPr>
            <w:r>
              <w:rPr>
                <w:rFonts w:ascii="Arial" w:hAnsi="Arial" w:eastAsia="Arial" w:cs="Arial"/>
                <w:b/>
                <w:color w:val="000000"/>
                <w:sz w:val="22"/>
                <w:szCs w:val="22"/>
              </w:rPr>
              <w:t>They may be experiencing other forms of discrimination as well that might impact on their decision to disclose, seek help or receive help.</w:t>
            </w:r>
          </w:p>
          <w:p w:rsidR="006C0F08" w:rsidRDefault="001D1A22" w14:paraId="44CE8355" w14:textId="77777777">
            <w:pPr>
              <w:numPr>
                <w:ilvl w:val="0"/>
                <w:numId w:val="17"/>
              </w:numPr>
              <w:pBdr>
                <w:top w:val="nil"/>
                <w:left w:val="nil"/>
                <w:bottom w:val="nil"/>
                <w:right w:val="nil"/>
                <w:between w:val="nil"/>
              </w:pBdr>
              <w:spacing w:after="40" w:line="276" w:lineRule="auto"/>
              <w:ind w:left="737" w:right="177"/>
              <w:rPr>
                <w:rFonts w:ascii="Arial" w:hAnsi="Arial" w:eastAsia="Arial" w:cs="Arial"/>
                <w:b/>
                <w:color w:val="000000"/>
                <w:sz w:val="22"/>
                <w:szCs w:val="22"/>
              </w:rPr>
            </w:pPr>
            <w:r>
              <w:rPr>
                <w:rFonts w:ascii="Arial" w:hAnsi="Arial" w:eastAsia="Arial" w:cs="Arial"/>
                <w:b/>
                <w:color w:val="000000"/>
                <w:sz w:val="22"/>
                <w:szCs w:val="22"/>
              </w:rPr>
              <w:t>Seek advice from specialist family violence services.</w:t>
            </w:r>
          </w:p>
          <w:p w:rsidR="006C0F08" w:rsidRDefault="001D1A22" w14:paraId="4191251A" w14:textId="77777777">
            <w:pPr>
              <w:numPr>
                <w:ilvl w:val="0"/>
                <w:numId w:val="17"/>
              </w:numPr>
              <w:pBdr>
                <w:top w:val="nil"/>
                <w:left w:val="nil"/>
                <w:bottom w:val="nil"/>
                <w:right w:val="nil"/>
                <w:between w:val="nil"/>
              </w:pBdr>
              <w:spacing w:after="40" w:line="276" w:lineRule="auto"/>
              <w:ind w:left="737" w:right="177"/>
              <w:rPr>
                <w:rFonts w:ascii="Arial" w:hAnsi="Arial" w:eastAsia="Arial" w:cs="Arial"/>
                <w:b/>
                <w:color w:val="000000"/>
                <w:sz w:val="22"/>
                <w:szCs w:val="22"/>
              </w:rPr>
            </w:pPr>
            <w:r>
              <w:rPr>
                <w:rFonts w:ascii="Arial" w:hAnsi="Arial" w:eastAsia="Arial" w:cs="Arial"/>
                <w:b/>
                <w:color w:val="000000"/>
                <w:sz w:val="22"/>
                <w:szCs w:val="22"/>
              </w:rPr>
              <w:t xml:space="preserve">A culturally safe, accessibly and inclusive engagement is important to ensure all staff are safe to disclose and can access support. </w:t>
            </w:r>
          </w:p>
          <w:p w:rsidR="006C0F08" w:rsidRDefault="006C0F08" w14:paraId="78492C63" w14:textId="77777777">
            <w:pPr>
              <w:pBdr>
                <w:top w:val="nil"/>
                <w:left w:val="nil"/>
                <w:bottom w:val="nil"/>
                <w:right w:val="nil"/>
                <w:between w:val="nil"/>
              </w:pBdr>
              <w:spacing w:after="40" w:line="276" w:lineRule="auto"/>
              <w:ind w:left="170"/>
              <w:rPr>
                <w:rFonts w:ascii="Arial" w:hAnsi="Arial" w:eastAsia="Arial" w:cs="Arial"/>
                <w:b/>
                <w:color w:val="000000"/>
                <w:sz w:val="22"/>
                <w:szCs w:val="22"/>
              </w:rPr>
            </w:pPr>
          </w:p>
          <w:p w:rsidR="006C0F08" w:rsidRDefault="001D1A22" w14:paraId="2A38B8EB" w14:textId="77777777">
            <w:pPr>
              <w:pBdr>
                <w:top w:val="nil"/>
                <w:left w:val="nil"/>
                <w:bottom w:val="nil"/>
                <w:right w:val="nil"/>
                <w:between w:val="nil"/>
              </w:pBdr>
              <w:tabs>
                <w:tab w:val="left" w:pos="902"/>
              </w:tabs>
              <w:spacing w:before="160" w:after="160" w:line="276" w:lineRule="auto"/>
              <w:ind w:left="174"/>
              <w:rPr>
                <w:rFonts w:ascii="Arial" w:hAnsi="Arial" w:eastAsia="Arial" w:cs="Arial"/>
                <w:b/>
                <w:color w:val="000000"/>
                <w:sz w:val="22"/>
                <w:szCs w:val="22"/>
                <w:highlight w:val="white"/>
              </w:rPr>
            </w:pPr>
            <w:r>
              <w:rPr>
                <w:rFonts w:ascii="Arial" w:hAnsi="Arial" w:eastAsia="Arial" w:cs="Arial"/>
                <w:b/>
                <w:color w:val="000000"/>
                <w:sz w:val="22"/>
                <w:szCs w:val="22"/>
                <w:highlight w:val="white"/>
              </w:rPr>
              <w:t>Ensuring our response reaches and supports all victim / survivors: Additional notes for facilitators</w:t>
            </w:r>
          </w:p>
          <w:p w:rsidR="006C0F08" w:rsidRDefault="001D1A22" w14:paraId="5D1AD906" w14:textId="77777777">
            <w:pPr>
              <w:numPr>
                <w:ilvl w:val="0"/>
                <w:numId w:val="3"/>
              </w:numPr>
              <w:pBdr>
                <w:top w:val="nil"/>
                <w:left w:val="nil"/>
                <w:bottom w:val="nil"/>
                <w:right w:val="nil"/>
                <w:between w:val="nil"/>
              </w:pBdr>
              <w:spacing w:after="40" w:line="276" w:lineRule="auto"/>
              <w:ind w:left="453"/>
              <w:rPr>
                <w:rFonts w:ascii="Arial" w:hAnsi="Arial" w:eastAsia="Arial" w:cs="Arial"/>
                <w:color w:val="000000"/>
                <w:sz w:val="22"/>
                <w:szCs w:val="22"/>
              </w:rPr>
            </w:pPr>
            <w:r>
              <w:rPr>
                <w:rFonts w:ascii="Arial" w:hAnsi="Arial" w:eastAsia="Arial" w:cs="Arial"/>
                <w:color w:val="000000"/>
                <w:sz w:val="22"/>
                <w:szCs w:val="22"/>
              </w:rPr>
              <w:t xml:space="preserve">Victims of violence who experience multiple forms of discrimination also face additional barriers to accessing appropriate services and support. It is important that our policies, procedures and practices recognise the different experiences of staff and the impact of structural, and attitudinal discrimination on victim’s access to support and that we tailor our work so that our support reaches every person who needs it.  </w:t>
            </w:r>
          </w:p>
          <w:p w:rsidR="006C0F08" w:rsidRDefault="001D1A22" w14:paraId="6A04AA39" w14:textId="77777777">
            <w:pPr>
              <w:numPr>
                <w:ilvl w:val="0"/>
                <w:numId w:val="3"/>
              </w:numPr>
              <w:pBdr>
                <w:top w:val="nil"/>
                <w:left w:val="nil"/>
                <w:bottom w:val="nil"/>
                <w:right w:val="nil"/>
                <w:between w:val="nil"/>
              </w:pBdr>
              <w:spacing w:after="40" w:line="276" w:lineRule="auto"/>
              <w:ind w:left="453"/>
              <w:rPr>
                <w:rFonts w:ascii="Arial" w:hAnsi="Arial" w:eastAsia="Arial" w:cs="Arial"/>
                <w:color w:val="000000"/>
                <w:sz w:val="22"/>
                <w:szCs w:val="22"/>
              </w:rPr>
            </w:pPr>
            <w:r>
              <w:rPr>
                <w:rFonts w:ascii="Arial" w:hAnsi="Arial" w:eastAsia="Arial" w:cs="Arial"/>
                <w:color w:val="000000"/>
                <w:sz w:val="22"/>
                <w:szCs w:val="22"/>
              </w:rPr>
              <w:t>Experiences of structural inequality, barriers or discrimination can also alter the way an individual or community experiences family violence, and in many instances contribute to increased risk and amplify barriers to disclosure and service access.</w:t>
            </w:r>
          </w:p>
          <w:p w:rsidR="006C0F08" w:rsidRDefault="001D1A22" w14:paraId="50032DE3" w14:textId="77777777">
            <w:pPr>
              <w:numPr>
                <w:ilvl w:val="0"/>
                <w:numId w:val="3"/>
              </w:numPr>
              <w:pBdr>
                <w:top w:val="nil"/>
                <w:left w:val="nil"/>
                <w:bottom w:val="nil"/>
                <w:right w:val="nil"/>
                <w:between w:val="nil"/>
              </w:pBdr>
              <w:spacing w:after="40" w:line="276" w:lineRule="auto"/>
              <w:ind w:left="453"/>
              <w:rPr>
                <w:rFonts w:ascii="Arial" w:hAnsi="Arial" w:eastAsia="Arial" w:cs="Arial"/>
                <w:color w:val="000000"/>
                <w:sz w:val="22"/>
                <w:szCs w:val="22"/>
              </w:rPr>
            </w:pPr>
            <w:r>
              <w:rPr>
                <w:rFonts w:ascii="Arial" w:hAnsi="Arial" w:eastAsia="Arial" w:cs="Arial"/>
                <w:color w:val="000000"/>
                <w:sz w:val="22"/>
                <w:szCs w:val="22"/>
              </w:rPr>
              <w:t xml:space="preserve">Structural inequality, barriers and discrimination can be experienced by individuals and communities as oppression and domination resulting from the impacts of patriarchy, colonisation and dispossession, racism, ableism, ageism, homophobia and transphobia. This can also impact how we work with and respond to victim survivors of family violence. </w:t>
            </w:r>
          </w:p>
          <w:p w:rsidR="006C0F08" w:rsidRDefault="001D1A22" w14:paraId="25044DDC" w14:textId="77777777">
            <w:pPr>
              <w:numPr>
                <w:ilvl w:val="0"/>
                <w:numId w:val="3"/>
              </w:numPr>
              <w:pBdr>
                <w:top w:val="nil"/>
                <w:left w:val="nil"/>
                <w:bottom w:val="nil"/>
                <w:right w:val="nil"/>
                <w:between w:val="nil"/>
              </w:pBdr>
              <w:spacing w:after="40" w:line="276" w:lineRule="auto"/>
              <w:ind w:left="453"/>
              <w:rPr>
                <w:rFonts w:ascii="Arial" w:hAnsi="Arial" w:eastAsia="Arial" w:cs="Arial"/>
                <w:color w:val="000000"/>
                <w:sz w:val="22"/>
                <w:szCs w:val="22"/>
              </w:rPr>
            </w:pPr>
            <w:r>
              <w:rPr>
                <w:rFonts w:ascii="Arial" w:hAnsi="Arial" w:eastAsia="Arial" w:cs="Arial"/>
                <w:color w:val="000000"/>
                <w:sz w:val="22"/>
                <w:szCs w:val="22"/>
              </w:rPr>
              <w:t xml:space="preserve">Your hospitals policies, practices and procedures can either address these inequalities, discrimination and the barriers through being not only inclusive but actively identifying and challenging them. </w:t>
            </w:r>
          </w:p>
          <w:p w:rsidR="006C0F08" w:rsidRDefault="001D1A22" w14:paraId="312BB615" w14:textId="77777777">
            <w:pPr>
              <w:numPr>
                <w:ilvl w:val="0"/>
                <w:numId w:val="3"/>
              </w:numPr>
              <w:pBdr>
                <w:top w:val="nil"/>
                <w:left w:val="nil"/>
                <w:bottom w:val="nil"/>
                <w:right w:val="nil"/>
                <w:between w:val="nil"/>
              </w:pBdr>
              <w:spacing w:after="40" w:line="276" w:lineRule="auto"/>
              <w:ind w:left="453"/>
              <w:rPr>
                <w:rFonts w:ascii="Arial" w:hAnsi="Arial" w:eastAsia="Arial" w:cs="Arial"/>
                <w:color w:val="000000"/>
                <w:sz w:val="22"/>
                <w:szCs w:val="22"/>
              </w:rPr>
            </w:pPr>
            <w:r>
              <w:rPr>
                <w:rFonts w:ascii="Arial" w:hAnsi="Arial" w:eastAsia="Arial" w:cs="Arial"/>
                <w:color w:val="000000"/>
                <w:sz w:val="22"/>
                <w:szCs w:val="22"/>
              </w:rPr>
              <w:t xml:space="preserve">Your role as managers is to understand where you might have beliefs that make it less likely for victims to ask for or receive support from you and others in your service. </w:t>
            </w:r>
          </w:p>
          <w:p w:rsidR="006C0F08" w:rsidRDefault="001D1A22" w14:paraId="74F51034" w14:textId="77777777">
            <w:pPr>
              <w:numPr>
                <w:ilvl w:val="0"/>
                <w:numId w:val="3"/>
              </w:numPr>
              <w:pBdr>
                <w:top w:val="nil"/>
                <w:left w:val="nil"/>
                <w:bottom w:val="nil"/>
                <w:right w:val="nil"/>
                <w:between w:val="nil"/>
              </w:pBdr>
              <w:spacing w:after="40" w:line="276" w:lineRule="auto"/>
              <w:ind w:left="453"/>
              <w:rPr>
                <w:rFonts w:ascii="Arial" w:hAnsi="Arial" w:eastAsia="Arial" w:cs="Arial"/>
                <w:color w:val="000000"/>
                <w:sz w:val="22"/>
                <w:szCs w:val="22"/>
              </w:rPr>
            </w:pPr>
            <w:r>
              <w:rPr>
                <w:rFonts w:ascii="Arial" w:hAnsi="Arial" w:eastAsia="Arial" w:cs="Arial"/>
                <w:color w:val="000000"/>
                <w:sz w:val="22"/>
                <w:szCs w:val="22"/>
              </w:rPr>
              <w:lastRenderedPageBreak/>
              <w:t xml:space="preserve">Your role is also to identify and address where those barriers to support might be structural, such as language barriers, financial barriers. </w:t>
            </w:r>
          </w:p>
          <w:p w:rsidR="006C0F08" w:rsidRDefault="001D1A22" w14:paraId="787B8D27" w14:textId="23292673">
            <w:pPr>
              <w:numPr>
                <w:ilvl w:val="0"/>
                <w:numId w:val="3"/>
              </w:numPr>
              <w:pBdr>
                <w:top w:val="nil"/>
                <w:left w:val="nil"/>
                <w:bottom w:val="nil"/>
                <w:right w:val="nil"/>
                <w:between w:val="nil"/>
              </w:pBdr>
              <w:spacing w:after="40" w:line="276" w:lineRule="auto"/>
              <w:ind w:left="453"/>
              <w:rPr>
                <w:rFonts w:ascii="Arial" w:hAnsi="Arial" w:eastAsia="Arial" w:cs="Arial"/>
                <w:color w:val="000000"/>
                <w:sz w:val="22"/>
                <w:szCs w:val="22"/>
              </w:rPr>
            </w:pPr>
            <w:r>
              <w:rPr>
                <w:rFonts w:ascii="Arial" w:hAnsi="Arial" w:eastAsia="Arial" w:cs="Arial"/>
                <w:color w:val="000000"/>
                <w:sz w:val="22"/>
                <w:szCs w:val="22"/>
              </w:rPr>
              <w:t xml:space="preserve">Commitment to good practice suggests that you seek additional advice from services who work with diverse communities. You can do this before you speak with you staff member or afterwards if you are not able to plan the discussion in advance. </w:t>
            </w:r>
          </w:p>
          <w:p w:rsidR="006C0F08" w:rsidRDefault="001D1A22" w14:paraId="36E31185" w14:textId="77777777">
            <w:pPr>
              <w:numPr>
                <w:ilvl w:val="0"/>
                <w:numId w:val="3"/>
              </w:numPr>
              <w:pBdr>
                <w:top w:val="nil"/>
                <w:left w:val="nil"/>
                <w:bottom w:val="nil"/>
                <w:right w:val="nil"/>
                <w:between w:val="nil"/>
              </w:pBdr>
              <w:spacing w:after="40" w:line="276" w:lineRule="auto"/>
              <w:ind w:left="453"/>
              <w:rPr>
                <w:rFonts w:ascii="Arial" w:hAnsi="Arial" w:eastAsia="Arial" w:cs="Arial"/>
                <w:color w:val="000000"/>
                <w:sz w:val="22"/>
                <w:szCs w:val="22"/>
              </w:rPr>
            </w:pPr>
            <w:r>
              <w:rPr>
                <w:rFonts w:ascii="Arial" w:hAnsi="Arial" w:eastAsia="Arial" w:cs="Arial"/>
                <w:color w:val="000000"/>
                <w:sz w:val="22"/>
                <w:szCs w:val="22"/>
              </w:rPr>
              <w:t>When thinking about different aspects of a person’s identity that might affect their experiences of family violence, access to and appropriateness of services; it is important to consider the whole person. For example, while it is important to consider particular experiences and barriers for people with disabilities you also need to recognise this is only one aspect of their identity and other identities and experiences may affect their presentation and access to services including sexual orientation, gender identity and cultural background.</w:t>
            </w:r>
          </w:p>
          <w:p w:rsidR="006C0F08" w:rsidRDefault="006C0F08" w14:paraId="4023FB00" w14:textId="77777777">
            <w:pPr>
              <w:pBdr>
                <w:top w:val="nil"/>
                <w:left w:val="nil"/>
                <w:bottom w:val="nil"/>
                <w:right w:val="nil"/>
                <w:between w:val="nil"/>
              </w:pBdr>
              <w:spacing w:after="40" w:line="276" w:lineRule="auto"/>
              <w:ind w:right="314"/>
              <w:rPr>
                <w:rFonts w:ascii="Arial" w:hAnsi="Arial" w:eastAsia="Arial" w:cs="Arial"/>
                <w:b/>
                <w:color w:val="000000"/>
                <w:sz w:val="22"/>
                <w:szCs w:val="22"/>
              </w:rPr>
            </w:pPr>
          </w:p>
          <w:p w:rsidRPr="00F53CE3" w:rsidR="00406918" w:rsidP="00F53CE3" w:rsidRDefault="001D1A22" w14:paraId="3F61071E" w14:textId="77777777">
            <w:pPr>
              <w:pBdr>
                <w:top w:val="nil"/>
                <w:left w:val="nil"/>
                <w:bottom w:val="nil"/>
                <w:right w:val="nil"/>
                <w:between w:val="nil"/>
              </w:pBdr>
              <w:spacing w:after="40" w:line="276" w:lineRule="auto"/>
              <w:ind w:left="170" w:right="314"/>
              <w:rPr>
                <w:rFonts w:ascii="Arial" w:hAnsi="Arial" w:eastAsia="Arial" w:cs="Arial"/>
                <w:color w:val="000000"/>
                <w:sz w:val="22"/>
                <w:szCs w:val="22"/>
              </w:rPr>
            </w:pPr>
            <w:r>
              <w:rPr>
                <w:rFonts w:ascii="Arial" w:hAnsi="Arial" w:eastAsia="Arial" w:cs="Arial"/>
                <w:color w:val="000000"/>
                <w:sz w:val="22"/>
                <w:szCs w:val="22"/>
              </w:rPr>
              <w:t xml:space="preserve">MARAM practice guide notes that ‘Diverse communities’ and ‘at-risk age groups’ is broadly defined to include diverse cultural, linguistic and faith communities; people with a disability; people experiencing mental health issues; lesbian, gay, bisexual, transgender and gender diverse, intersex and queer/questioning (LGBTIQ) people; women in or exiting prison or forensic institutions; people who work in the sex industry; people living in regional, remote and rural communities; male victim survivors; older people (aged 65 years, or 45 years for Aboriginal people; children (0–4 years of age are most at risk) and young people (12–25 years of age). </w:t>
            </w:r>
          </w:p>
        </w:tc>
        <w:tc>
          <w:tcPr>
            <w:tcW w:w="1836" w:type="dxa"/>
            <w:tcBorders>
              <w:top w:val="single" w:color="000000" w:sz="6" w:space="0"/>
              <w:left w:val="single" w:color="000000" w:sz="6" w:space="0"/>
              <w:bottom w:val="single" w:color="000000" w:sz="6" w:space="0"/>
              <w:right w:val="single" w:color="000000" w:sz="4" w:space="0"/>
            </w:tcBorders>
            <w:shd w:val="clear" w:color="auto" w:fill="DAEEF3" w:themeFill="accent5" w:themeFillTint="33"/>
            <w:tcMar>
              <w:top w:w="85" w:type="dxa"/>
              <w:bottom w:w="85" w:type="dxa"/>
            </w:tcMar>
          </w:tcPr>
          <w:p w:rsidR="006C0F08" w:rsidRDefault="001D1A22" w14:paraId="085AD4C1"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lastRenderedPageBreak/>
              <w:t xml:space="preserve">3 minutes </w:t>
            </w:r>
          </w:p>
          <w:p w:rsidR="006C0F08" w:rsidRDefault="001D1A22" w14:paraId="1FA0B533"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12249736" wp14:editId="20C9AD23">
                  <wp:extent cx="942975" cy="530225"/>
                  <wp:effectExtent l="0" t="0" r="0" b="0"/>
                  <wp:docPr id="14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6"/>
                          <a:srcRect/>
                          <a:stretch>
                            <a:fillRect/>
                          </a:stretch>
                        </pic:blipFill>
                        <pic:spPr>
                          <a:xfrm>
                            <a:off x="0" y="0"/>
                            <a:ext cx="942975" cy="530225"/>
                          </a:xfrm>
                          <a:prstGeom prst="rect">
                            <a:avLst/>
                          </a:prstGeom>
                          <a:ln/>
                        </pic:spPr>
                      </pic:pic>
                    </a:graphicData>
                  </a:graphic>
                </wp:inline>
              </w:drawing>
            </w:r>
          </w:p>
          <w:p w:rsidR="006C0F08" w:rsidRDefault="006C0F08" w14:paraId="73542B22" w14:textId="77777777">
            <w:pPr>
              <w:pBdr>
                <w:top w:val="nil"/>
                <w:left w:val="nil"/>
                <w:bottom w:val="nil"/>
                <w:right w:val="nil"/>
                <w:between w:val="nil"/>
              </w:pBdr>
              <w:spacing w:after="40" w:line="276" w:lineRule="auto"/>
              <w:rPr>
                <w:rFonts w:ascii="Arial" w:hAnsi="Arial" w:eastAsia="Arial" w:cs="Arial"/>
                <w:color w:val="000000"/>
                <w:sz w:val="22"/>
                <w:szCs w:val="22"/>
              </w:rPr>
            </w:pPr>
          </w:p>
        </w:tc>
      </w:tr>
      <w:tr w:rsidR="006C0F08" w:rsidTr="007F06E6" w14:paraId="7CD0E60A" w14:textId="77777777">
        <w:tc>
          <w:tcPr>
            <w:tcW w:w="7224" w:type="dxa"/>
            <w:tcBorders>
              <w:top w:val="single" w:color="000000" w:sz="6" w:space="0"/>
              <w:left w:val="single" w:color="000000" w:sz="4" w:space="0"/>
              <w:bottom w:val="single" w:color="000000" w:sz="6" w:space="0"/>
              <w:right w:val="single" w:color="000000" w:sz="6" w:space="0"/>
            </w:tcBorders>
            <w:shd w:val="clear" w:color="auto" w:fill="DAEEF3" w:themeFill="accent5" w:themeFillTint="33"/>
            <w:tcMar>
              <w:top w:w="85" w:type="dxa"/>
              <w:bottom w:w="85" w:type="dxa"/>
            </w:tcMar>
          </w:tcPr>
          <w:p w:rsidRPr="007E0321" w:rsidR="006C0F08" w:rsidP="007E0321" w:rsidRDefault="001D1A22" w14:paraId="2211C46F" w14:textId="77777777">
            <w:pPr>
              <w:pStyle w:val="RWHBhead"/>
              <w:keepNext w:val="0"/>
              <w:keepLines w:val="0"/>
              <w:suppressLineNumbers/>
              <w:pBdr>
                <w:top w:val="nil"/>
                <w:left w:val="nil"/>
                <w:bottom w:val="nil"/>
                <w:right w:val="nil"/>
                <w:between w:val="nil"/>
              </w:pBdr>
              <w:suppressAutoHyphens/>
              <w:rPr>
                <w:sz w:val="24"/>
              </w:rPr>
            </w:pPr>
            <w:bookmarkStart w:name="_Toc51254337" w:id="63"/>
            <w:r w:rsidRPr="007E0321">
              <w:rPr>
                <w:sz w:val="24"/>
              </w:rPr>
              <w:lastRenderedPageBreak/>
              <w:t>COMMON MYTHS</w:t>
            </w:r>
            <w:bookmarkEnd w:id="63"/>
          </w:p>
          <w:p w:rsidR="006C0F08" w:rsidRDefault="001D1A22" w14:paraId="1EA98AED" w14:textId="77777777">
            <w:pPr>
              <w:pBdr>
                <w:top w:val="nil"/>
                <w:left w:val="nil"/>
                <w:bottom w:val="nil"/>
                <w:right w:val="nil"/>
                <w:between w:val="nil"/>
              </w:pBdr>
              <w:tabs>
                <w:tab w:val="center" w:pos="3929"/>
                <w:tab w:val="left" w:pos="4335"/>
              </w:tabs>
              <w:spacing w:after="40" w:line="276" w:lineRule="auto"/>
              <w:ind w:left="170"/>
              <w:rPr>
                <w:rFonts w:ascii="Arial" w:hAnsi="Arial" w:eastAsia="Arial" w:cs="Arial"/>
                <w:b/>
                <w:color w:val="000000"/>
                <w:sz w:val="22"/>
                <w:szCs w:val="22"/>
              </w:rPr>
            </w:pPr>
            <w:r>
              <w:rPr>
                <w:rFonts w:ascii="Arial" w:hAnsi="Arial" w:eastAsia="Arial" w:cs="Arial"/>
                <w:b/>
                <w:color w:val="000000"/>
                <w:sz w:val="22"/>
                <w:szCs w:val="22"/>
              </w:rPr>
              <w:t>Note that the slide is animated.</w:t>
            </w:r>
            <w:r>
              <w:rPr>
                <w:rFonts w:ascii="Arial" w:hAnsi="Arial" w:eastAsia="Arial" w:cs="Arial"/>
                <w:b/>
                <w:color w:val="000000"/>
                <w:sz w:val="22"/>
                <w:szCs w:val="22"/>
              </w:rPr>
              <w:tab/>
            </w:r>
            <w:r>
              <w:rPr>
                <w:rFonts w:ascii="Arial" w:hAnsi="Arial" w:eastAsia="Arial" w:cs="Arial"/>
                <w:b/>
                <w:color w:val="000000"/>
                <w:sz w:val="22"/>
                <w:szCs w:val="22"/>
              </w:rPr>
              <w:tab/>
            </w:r>
          </w:p>
          <w:p w:rsidR="006C0F08" w:rsidRDefault="001D1A22" w14:paraId="69436D34" w14:textId="77777777">
            <w:pPr>
              <w:numPr>
                <w:ilvl w:val="0"/>
                <w:numId w:val="24"/>
              </w:numPr>
              <w:pBdr>
                <w:top w:val="nil"/>
                <w:left w:val="nil"/>
                <w:bottom w:val="nil"/>
                <w:right w:val="nil"/>
                <w:between w:val="nil"/>
              </w:pBdr>
              <w:spacing w:after="40" w:line="276" w:lineRule="auto"/>
              <w:ind w:left="595" w:hanging="283"/>
              <w:rPr>
                <w:rFonts w:ascii="Arial" w:hAnsi="Arial" w:eastAsia="Arial" w:cs="Arial"/>
                <w:color w:val="000000"/>
                <w:sz w:val="22"/>
                <w:szCs w:val="22"/>
              </w:rPr>
            </w:pPr>
            <w:r>
              <w:rPr>
                <w:rFonts w:ascii="Arial" w:hAnsi="Arial" w:eastAsia="Arial" w:cs="Arial"/>
                <w:color w:val="000000"/>
                <w:sz w:val="22"/>
                <w:szCs w:val="22"/>
              </w:rPr>
              <w:t>Ask the group to have a look at the statements.</w:t>
            </w:r>
          </w:p>
          <w:p w:rsidR="006C0F08" w:rsidRDefault="001D1A22" w14:paraId="5AC14C31" w14:textId="77777777">
            <w:pPr>
              <w:numPr>
                <w:ilvl w:val="0"/>
                <w:numId w:val="24"/>
              </w:numPr>
              <w:pBdr>
                <w:top w:val="nil"/>
                <w:left w:val="nil"/>
                <w:bottom w:val="nil"/>
                <w:right w:val="nil"/>
                <w:between w:val="nil"/>
              </w:pBdr>
              <w:spacing w:after="40" w:line="276" w:lineRule="auto"/>
              <w:ind w:left="595" w:hanging="283"/>
              <w:rPr>
                <w:rFonts w:ascii="Arial" w:hAnsi="Arial" w:eastAsia="Arial" w:cs="Arial"/>
                <w:color w:val="000000"/>
                <w:sz w:val="22"/>
                <w:szCs w:val="22"/>
              </w:rPr>
            </w:pPr>
            <w:r>
              <w:rPr>
                <w:rFonts w:ascii="Arial" w:hAnsi="Arial" w:eastAsia="Arial" w:cs="Arial"/>
                <w:color w:val="000000"/>
                <w:sz w:val="22"/>
                <w:szCs w:val="22"/>
              </w:rPr>
              <w:t xml:space="preserve">Note that they are things we may have heard at work, on TV or even at our own kitchen table. </w:t>
            </w:r>
          </w:p>
          <w:p w:rsidR="006C0F08" w:rsidRDefault="001D1A22" w14:paraId="4494C7A5" w14:textId="77777777">
            <w:pPr>
              <w:numPr>
                <w:ilvl w:val="0"/>
                <w:numId w:val="24"/>
              </w:numPr>
              <w:pBdr>
                <w:top w:val="nil"/>
                <w:left w:val="nil"/>
                <w:bottom w:val="nil"/>
                <w:right w:val="nil"/>
                <w:between w:val="nil"/>
              </w:pBdr>
              <w:spacing w:after="40" w:line="276" w:lineRule="auto"/>
              <w:ind w:left="595" w:hanging="283"/>
              <w:rPr>
                <w:rFonts w:ascii="Arial" w:hAnsi="Arial" w:eastAsia="Arial" w:cs="Arial"/>
                <w:color w:val="000000"/>
                <w:sz w:val="22"/>
                <w:szCs w:val="22"/>
              </w:rPr>
            </w:pPr>
            <w:r>
              <w:rPr>
                <w:rFonts w:ascii="Arial" w:hAnsi="Arial" w:eastAsia="Arial" w:cs="Arial"/>
                <w:color w:val="000000"/>
                <w:sz w:val="22"/>
                <w:szCs w:val="22"/>
              </w:rPr>
              <w:t xml:space="preserve">Ask if there are any others that come to mind (keep this brief). </w:t>
            </w:r>
          </w:p>
          <w:p w:rsidR="006C0F08" w:rsidRDefault="006C0F08" w14:paraId="1ABBE899" w14:textId="77777777">
            <w:pPr>
              <w:pBdr>
                <w:top w:val="nil"/>
                <w:left w:val="nil"/>
                <w:bottom w:val="nil"/>
                <w:right w:val="nil"/>
                <w:between w:val="nil"/>
              </w:pBdr>
              <w:spacing w:after="40" w:line="276" w:lineRule="auto"/>
              <w:rPr>
                <w:rFonts w:ascii="Arial" w:hAnsi="Arial" w:eastAsia="Arial" w:cs="Arial"/>
                <w:color w:val="000000"/>
                <w:sz w:val="22"/>
                <w:szCs w:val="22"/>
              </w:rPr>
            </w:pPr>
          </w:p>
          <w:p w:rsidR="006C0F08" w:rsidRDefault="001D1A22" w14:paraId="35D6FF63" w14:textId="77777777">
            <w:pPr>
              <w:pBdr>
                <w:top w:val="nil"/>
                <w:left w:val="nil"/>
                <w:bottom w:val="nil"/>
                <w:right w:val="nil"/>
                <w:between w:val="nil"/>
              </w:pBdr>
              <w:spacing w:after="40" w:line="276" w:lineRule="auto"/>
              <w:ind w:left="170"/>
              <w:rPr>
                <w:rFonts w:ascii="Arial" w:hAnsi="Arial" w:eastAsia="Arial" w:cs="Arial"/>
                <w:b/>
                <w:color w:val="000000"/>
                <w:sz w:val="22"/>
                <w:szCs w:val="22"/>
              </w:rPr>
            </w:pPr>
            <w:r>
              <w:rPr>
                <w:rFonts w:ascii="Arial" w:hAnsi="Arial" w:eastAsia="Arial" w:cs="Arial"/>
                <w:b/>
                <w:color w:val="000000"/>
                <w:sz w:val="22"/>
                <w:szCs w:val="22"/>
              </w:rPr>
              <w:t xml:space="preserve">Click to next part </w:t>
            </w:r>
          </w:p>
          <w:p w:rsidR="006C0F08" w:rsidP="00406918" w:rsidRDefault="001D1A22" w14:paraId="14104F96" w14:textId="77777777">
            <w:pPr>
              <w:pBdr>
                <w:top w:val="nil"/>
                <w:left w:val="nil"/>
                <w:bottom w:val="nil"/>
                <w:right w:val="nil"/>
                <w:between w:val="nil"/>
              </w:pBdr>
              <w:spacing w:after="40" w:line="276" w:lineRule="auto"/>
              <w:ind w:left="170" w:firstLine="4"/>
              <w:rPr>
                <w:rFonts w:ascii="Arial" w:hAnsi="Arial" w:eastAsia="Arial" w:cs="Arial"/>
                <w:color w:val="000000"/>
                <w:sz w:val="22"/>
                <w:szCs w:val="22"/>
              </w:rPr>
            </w:pPr>
            <w:r>
              <w:rPr>
                <w:rFonts w:ascii="Arial" w:hAnsi="Arial" w:eastAsia="Arial" w:cs="Arial"/>
                <w:color w:val="000000"/>
                <w:sz w:val="22"/>
                <w:szCs w:val="22"/>
              </w:rPr>
              <w:t>Note that these mainly focus on what the person experiencing family violence does not do rather than questioning perpetrator behaviour – they excuse, justify, minimise or blame the victim.</w:t>
            </w:r>
          </w:p>
          <w:p w:rsidR="006C0F08" w:rsidRDefault="001D1A22" w14:paraId="50C9E011"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We all have our own unconscious biases, beliefs and values about violence and women have come from our family, culture and a lifetime of experiences. This will influence how we </w:t>
            </w:r>
            <w:r>
              <w:rPr>
                <w:rFonts w:ascii="Arial" w:hAnsi="Arial" w:eastAsia="Arial" w:cs="Arial"/>
                <w:i/>
                <w:color w:val="366091"/>
                <w:sz w:val="22"/>
                <w:szCs w:val="22"/>
              </w:rPr>
              <w:lastRenderedPageBreak/>
              <w:t>understand family violence and respond to disclosures from both victims and perpetrators.</w:t>
            </w:r>
          </w:p>
          <w:p w:rsidR="006C0F08" w:rsidRDefault="001D1A22" w14:paraId="6BA5DD51"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As managers we need to be aware of what our reaction to someone story is. Have we immediately put blame back on the victim, disbelieved her because of how she looks or speaks? Then we need to ask whether our beliefs are stopping us responding in a safe, non-judgemental and supportive manner. </w:t>
            </w:r>
          </w:p>
          <w:p w:rsidR="006C0F08" w:rsidP="00406918" w:rsidRDefault="001D1A22" w14:paraId="552850E7" w14:textId="77777777">
            <w:pPr>
              <w:pBdr>
                <w:top w:val="nil"/>
                <w:left w:val="nil"/>
                <w:bottom w:val="nil"/>
                <w:right w:val="nil"/>
                <w:between w:val="nil"/>
              </w:pBdr>
              <w:spacing w:after="40" w:line="276" w:lineRule="auto"/>
              <w:ind w:left="170" w:firstLine="4"/>
              <w:rPr>
                <w:rFonts w:ascii="Arial" w:hAnsi="Arial" w:eastAsia="Arial" w:cs="Arial"/>
                <w:color w:val="000000"/>
                <w:sz w:val="22"/>
                <w:szCs w:val="22"/>
              </w:rPr>
            </w:pPr>
            <w:r>
              <w:rPr>
                <w:rFonts w:ascii="Arial" w:hAnsi="Arial" w:eastAsia="Arial" w:cs="Arial"/>
                <w:color w:val="000000"/>
                <w:sz w:val="22"/>
                <w:szCs w:val="22"/>
              </w:rPr>
              <w:t xml:space="preserve">Provide hand-out of myths. Explain that we don’t have time to unpack them all, but there is plenty of resources for you to explore your own beliefs and also to find out the facts. </w:t>
            </w:r>
          </w:p>
          <w:p w:rsidR="006C0F08" w:rsidRDefault="001D1A22" w14:paraId="06B49E17" w14:textId="77777777">
            <w:pPr>
              <w:pBdr>
                <w:top w:val="nil"/>
                <w:left w:val="nil"/>
                <w:bottom w:val="nil"/>
                <w:right w:val="nil"/>
                <w:between w:val="nil"/>
              </w:pBdr>
              <w:spacing w:before="120" w:after="120" w:line="276" w:lineRule="auto"/>
              <w:ind w:left="170"/>
              <w:rPr>
                <w:rFonts w:ascii="Arial" w:hAnsi="Arial" w:eastAsia="Arial" w:cs="Arial"/>
                <w:b/>
                <w:color w:val="000000"/>
                <w:sz w:val="22"/>
                <w:szCs w:val="22"/>
              </w:rPr>
            </w:pPr>
            <w:r>
              <w:rPr>
                <w:rFonts w:ascii="Arial" w:hAnsi="Arial" w:eastAsia="Arial" w:cs="Arial"/>
                <w:b/>
                <w:color w:val="000000"/>
                <w:sz w:val="22"/>
                <w:szCs w:val="22"/>
              </w:rPr>
              <w:t>Key message: Myths excuse, justify and minimise family violence.  Respectful workplace culture is essential to support non-violent norms and practices.</w:t>
            </w:r>
          </w:p>
        </w:tc>
        <w:tc>
          <w:tcPr>
            <w:tcW w:w="1836" w:type="dxa"/>
            <w:tcBorders>
              <w:top w:val="single" w:color="000000" w:sz="6" w:space="0"/>
              <w:left w:val="single" w:color="000000" w:sz="6" w:space="0"/>
              <w:bottom w:val="single" w:color="000000" w:sz="6" w:space="0"/>
              <w:right w:val="single" w:color="000000" w:sz="4" w:space="0"/>
            </w:tcBorders>
            <w:shd w:val="clear" w:color="auto" w:fill="DAEEF3" w:themeFill="accent5" w:themeFillTint="33"/>
            <w:tcMar>
              <w:top w:w="85" w:type="dxa"/>
              <w:bottom w:w="85" w:type="dxa"/>
            </w:tcMar>
          </w:tcPr>
          <w:p w:rsidR="006C0F08" w:rsidRDefault="001D1A22" w14:paraId="5A21889C"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lastRenderedPageBreak/>
              <w:t xml:space="preserve">3 minutes </w:t>
            </w:r>
          </w:p>
          <w:p w:rsidR="006C0F08" w:rsidRDefault="001D1A22" w14:paraId="5382A19C" w14:textId="77777777">
            <w:pPr>
              <w:pBdr>
                <w:top w:val="nil"/>
                <w:left w:val="nil"/>
                <w:bottom w:val="nil"/>
                <w:right w:val="nil"/>
                <w:between w:val="nil"/>
              </w:pBdr>
              <w:spacing w:after="40" w:line="276" w:lineRule="auto"/>
              <w:rPr>
                <w:rFonts w:ascii="Arial" w:hAnsi="Arial" w:eastAsia="Arial" w:cs="Arial"/>
                <w:b/>
                <w:color w:val="000000"/>
                <w:sz w:val="22"/>
                <w:szCs w:val="22"/>
              </w:rPr>
            </w:pPr>
            <w:r>
              <w:rPr>
                <w:rFonts w:ascii="Arial" w:hAnsi="Arial" w:eastAsia="Arial" w:cs="Arial"/>
                <w:b/>
                <w:color w:val="000000"/>
                <w:sz w:val="22"/>
                <w:szCs w:val="22"/>
              </w:rPr>
              <w:t>Note that the slide is animated.</w:t>
            </w:r>
          </w:p>
          <w:p w:rsidR="006C0F08" w:rsidRDefault="001D1A22" w14:paraId="557ECED0"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3FADAD34" wp14:editId="04DA84DA">
                  <wp:extent cx="937260" cy="529590"/>
                  <wp:effectExtent l="0" t="0" r="0" b="0"/>
                  <wp:docPr id="110"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57"/>
                          <a:srcRect/>
                          <a:stretch>
                            <a:fillRect/>
                          </a:stretch>
                        </pic:blipFill>
                        <pic:spPr>
                          <a:xfrm>
                            <a:off x="0" y="0"/>
                            <a:ext cx="937260" cy="529590"/>
                          </a:xfrm>
                          <a:prstGeom prst="rect">
                            <a:avLst/>
                          </a:prstGeom>
                          <a:ln/>
                        </pic:spPr>
                      </pic:pic>
                    </a:graphicData>
                  </a:graphic>
                </wp:inline>
              </w:drawing>
            </w:r>
          </w:p>
        </w:tc>
      </w:tr>
      <w:tr w:rsidR="006C0F08" w:rsidTr="007F06E6" w14:paraId="2547BF8C" w14:textId="77777777">
        <w:tc>
          <w:tcPr>
            <w:tcW w:w="7224" w:type="dxa"/>
            <w:tcBorders>
              <w:top w:val="single" w:color="000000" w:sz="6" w:space="0"/>
              <w:left w:val="single" w:color="000000" w:sz="4" w:space="0"/>
              <w:bottom w:val="single" w:color="000000" w:sz="6" w:space="0"/>
              <w:right w:val="single" w:color="000000" w:sz="6" w:space="0"/>
            </w:tcBorders>
            <w:shd w:val="clear" w:color="auto" w:fill="DAEEF3" w:themeFill="accent5" w:themeFillTint="33"/>
            <w:tcMar>
              <w:top w:w="85" w:type="dxa"/>
              <w:bottom w:w="85" w:type="dxa"/>
            </w:tcMar>
          </w:tcPr>
          <w:p w:rsidRPr="007E0321" w:rsidR="006C0F08" w:rsidP="007E0321" w:rsidRDefault="001D1A22" w14:paraId="7515FDB9" w14:textId="77777777">
            <w:pPr>
              <w:pStyle w:val="RWHBhead"/>
              <w:keepNext w:val="0"/>
              <w:keepLines w:val="0"/>
              <w:suppressLineNumbers/>
              <w:pBdr>
                <w:top w:val="nil"/>
                <w:left w:val="nil"/>
                <w:bottom w:val="nil"/>
                <w:right w:val="nil"/>
                <w:between w:val="nil"/>
              </w:pBdr>
              <w:suppressAutoHyphens/>
              <w:rPr>
                <w:sz w:val="24"/>
              </w:rPr>
            </w:pPr>
            <w:bookmarkStart w:name="_Toc51254338" w:id="64"/>
            <w:r w:rsidRPr="007E0321">
              <w:rPr>
                <w:sz w:val="24"/>
              </w:rPr>
              <w:t>STEP 1: NOTICE WORKPLACE INDICATORS / SIGNS OF FAMILY VIOLENCE</w:t>
            </w:r>
            <w:bookmarkEnd w:id="64"/>
          </w:p>
          <w:p w:rsidR="006C0F08" w:rsidRDefault="001D1A22" w14:paraId="67B39838"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It is important to be aware of possible indicators of family violence in the workplace so that if they are present you can decide if it is appropriate to talk with your staff member about family violence. </w:t>
            </w:r>
          </w:p>
          <w:p w:rsidR="006C0F08" w:rsidRDefault="001D1A22" w14:paraId="6FE3797A"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It is important to note that the presence if these indicators does not necessarily suggest the presence of family violence, but it may prompt you to inquire.  </w:t>
            </w:r>
          </w:p>
          <w:p w:rsidR="006C0F08" w:rsidRDefault="001D1A22" w14:paraId="04B8350F"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It is not your role as a manager to screen for family violence, by asking team members routinely. However, if these indicators are present it may mean that family violence is present which in turn may lead to sensitive enquiry.</w:t>
            </w:r>
          </w:p>
          <w:p w:rsidR="006C0F08" w:rsidRDefault="006C0F08" w14:paraId="29D83E1E" w14:textId="77777777">
            <w:pPr>
              <w:pBdr>
                <w:top w:val="nil"/>
                <w:left w:val="nil"/>
                <w:bottom w:val="nil"/>
                <w:right w:val="nil"/>
                <w:between w:val="nil"/>
              </w:pBdr>
              <w:spacing w:before="120" w:after="120" w:line="276" w:lineRule="auto"/>
              <w:rPr>
                <w:rFonts w:ascii="Arial" w:hAnsi="Arial" w:eastAsia="Arial" w:cs="Arial"/>
                <w:i/>
                <w:color w:val="366091"/>
                <w:sz w:val="22"/>
                <w:szCs w:val="22"/>
              </w:rPr>
            </w:pPr>
          </w:p>
          <w:p w:rsidR="006C0F08" w:rsidRDefault="001D1A22" w14:paraId="67D3CB2E" w14:textId="77777777">
            <w:pPr>
              <w:pBdr>
                <w:top w:val="nil"/>
                <w:left w:val="nil"/>
                <w:bottom w:val="nil"/>
                <w:right w:val="nil"/>
                <w:between w:val="nil"/>
              </w:pBdr>
              <w:spacing w:after="40" w:line="276" w:lineRule="auto"/>
              <w:ind w:left="170"/>
              <w:rPr>
                <w:rFonts w:ascii="Arial" w:hAnsi="Arial" w:eastAsia="Arial" w:cs="Arial"/>
                <w:b/>
                <w:color w:val="000000"/>
                <w:sz w:val="22"/>
                <w:szCs w:val="22"/>
              </w:rPr>
            </w:pPr>
            <w:r>
              <w:rPr>
                <w:rFonts w:ascii="Arial" w:hAnsi="Arial" w:eastAsia="Arial" w:cs="Arial"/>
                <w:b/>
                <w:color w:val="000000"/>
                <w:sz w:val="22"/>
                <w:szCs w:val="22"/>
              </w:rPr>
              <w:t>Key message: Be aware of signs or behaviours that could point to family violence.</w:t>
            </w:r>
          </w:p>
          <w:p w:rsidR="006C0F08" w:rsidRDefault="001D1A22" w14:paraId="43268C16" w14:textId="77777777">
            <w:pPr>
              <w:pBdr>
                <w:top w:val="nil"/>
                <w:left w:val="nil"/>
                <w:bottom w:val="nil"/>
                <w:right w:val="nil"/>
                <w:between w:val="nil"/>
              </w:pBdr>
              <w:spacing w:after="40" w:line="276" w:lineRule="auto"/>
              <w:ind w:left="170"/>
              <w:rPr>
                <w:rFonts w:ascii="Arial" w:hAnsi="Arial" w:eastAsia="Arial" w:cs="Arial"/>
                <w:b/>
                <w:color w:val="000000"/>
                <w:sz w:val="22"/>
                <w:szCs w:val="22"/>
              </w:rPr>
            </w:pPr>
            <w:r>
              <w:rPr>
                <w:rFonts w:ascii="Arial" w:hAnsi="Arial" w:eastAsia="Arial" w:cs="Arial"/>
                <w:b/>
                <w:color w:val="000000"/>
                <w:sz w:val="22"/>
                <w:szCs w:val="22"/>
              </w:rPr>
              <w:t xml:space="preserve">Source: </w:t>
            </w:r>
            <w:hyperlink r:id="rId58">
              <w:r>
                <w:rPr>
                  <w:rFonts w:ascii="Arial" w:hAnsi="Arial" w:eastAsia="Arial" w:cs="Arial"/>
                  <w:color w:val="000000"/>
                  <w:sz w:val="22"/>
                  <w:szCs w:val="22"/>
                  <w:u w:val="single"/>
                </w:rPr>
                <w:t>https://www.vic.gov.au/maram-practice-guides-and-resources</w:t>
              </w:r>
            </w:hyperlink>
          </w:p>
          <w:p w:rsidR="006C0F08" w:rsidRDefault="006C0F08" w14:paraId="38D902CE" w14:textId="77777777">
            <w:pPr>
              <w:pBdr>
                <w:top w:val="nil"/>
                <w:left w:val="nil"/>
                <w:bottom w:val="nil"/>
                <w:right w:val="nil"/>
                <w:between w:val="nil"/>
              </w:pBdr>
              <w:spacing w:after="40" w:line="276" w:lineRule="auto"/>
              <w:rPr>
                <w:rFonts w:ascii="Arial" w:hAnsi="Arial" w:eastAsia="Arial" w:cs="Arial"/>
                <w:b/>
                <w:color w:val="000000"/>
                <w:sz w:val="22"/>
                <w:szCs w:val="22"/>
              </w:rPr>
            </w:pPr>
          </w:p>
        </w:tc>
        <w:tc>
          <w:tcPr>
            <w:tcW w:w="1836" w:type="dxa"/>
            <w:tcBorders>
              <w:top w:val="single" w:color="000000" w:sz="6" w:space="0"/>
              <w:left w:val="single" w:color="000000" w:sz="6" w:space="0"/>
              <w:bottom w:val="single" w:color="000000" w:sz="6" w:space="0"/>
              <w:right w:val="single" w:color="000000" w:sz="4" w:space="0"/>
            </w:tcBorders>
            <w:shd w:val="clear" w:color="auto" w:fill="DAEEF3" w:themeFill="accent5" w:themeFillTint="33"/>
            <w:tcMar>
              <w:top w:w="85" w:type="dxa"/>
              <w:bottom w:w="85" w:type="dxa"/>
            </w:tcMar>
          </w:tcPr>
          <w:p w:rsidR="006C0F08" w:rsidRDefault="001D1A22" w14:paraId="784D785E"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 xml:space="preserve">3 minutes </w:t>
            </w:r>
            <w:r>
              <w:rPr>
                <w:rFonts w:ascii="Arial" w:hAnsi="Arial" w:eastAsia="Arial" w:cs="Arial"/>
                <w:noProof/>
                <w:color w:val="000000"/>
                <w:sz w:val="22"/>
                <w:szCs w:val="22"/>
              </w:rPr>
              <w:drawing>
                <wp:inline distT="0" distB="0" distL="0" distR="0" wp14:anchorId="4E275452" wp14:editId="55DA9F4F">
                  <wp:extent cx="991813" cy="557908"/>
                  <wp:effectExtent l="0" t="0" r="0" b="0"/>
                  <wp:docPr id="1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9"/>
                          <a:srcRect/>
                          <a:stretch>
                            <a:fillRect/>
                          </a:stretch>
                        </pic:blipFill>
                        <pic:spPr>
                          <a:xfrm>
                            <a:off x="0" y="0"/>
                            <a:ext cx="991813" cy="557908"/>
                          </a:xfrm>
                          <a:prstGeom prst="rect">
                            <a:avLst/>
                          </a:prstGeom>
                          <a:ln/>
                        </pic:spPr>
                      </pic:pic>
                    </a:graphicData>
                  </a:graphic>
                </wp:inline>
              </w:drawing>
            </w:r>
          </w:p>
          <w:p w:rsidR="006C0F08" w:rsidRDefault="006C0F08" w14:paraId="4F0F9EB1" w14:textId="77777777">
            <w:pPr>
              <w:pBdr>
                <w:top w:val="nil"/>
                <w:left w:val="nil"/>
                <w:bottom w:val="nil"/>
                <w:right w:val="nil"/>
                <w:between w:val="nil"/>
              </w:pBdr>
              <w:spacing w:after="40" w:line="276" w:lineRule="auto"/>
              <w:rPr>
                <w:rFonts w:ascii="Arial" w:hAnsi="Arial" w:eastAsia="Arial" w:cs="Arial"/>
                <w:color w:val="000000"/>
                <w:sz w:val="22"/>
                <w:szCs w:val="22"/>
              </w:rPr>
            </w:pPr>
          </w:p>
        </w:tc>
      </w:tr>
      <w:tr w:rsidR="006C0F08" w:rsidTr="007F06E6" w14:paraId="5078DAD6" w14:textId="77777777">
        <w:tc>
          <w:tcPr>
            <w:tcW w:w="7224" w:type="dxa"/>
            <w:tcBorders>
              <w:top w:val="single" w:color="000000" w:sz="6" w:space="0"/>
              <w:left w:val="single" w:color="000000" w:sz="4" w:space="0"/>
              <w:bottom w:val="single" w:color="000000" w:sz="6" w:space="0"/>
              <w:right w:val="single" w:color="000000" w:sz="6" w:space="0"/>
            </w:tcBorders>
            <w:shd w:val="clear" w:color="auto" w:fill="DAEEF3" w:themeFill="accent5" w:themeFillTint="33"/>
            <w:tcMar>
              <w:top w:w="85" w:type="dxa"/>
              <w:bottom w:w="85" w:type="dxa"/>
            </w:tcMar>
          </w:tcPr>
          <w:p w:rsidRPr="007E0321" w:rsidR="006C0F08" w:rsidP="007E0321" w:rsidRDefault="001D1A22" w14:paraId="4C8C3021" w14:textId="77777777">
            <w:pPr>
              <w:pStyle w:val="RWHBhead"/>
              <w:keepNext w:val="0"/>
              <w:keepLines w:val="0"/>
              <w:suppressLineNumbers/>
              <w:pBdr>
                <w:top w:val="nil"/>
                <w:left w:val="nil"/>
                <w:bottom w:val="nil"/>
                <w:right w:val="nil"/>
                <w:between w:val="nil"/>
              </w:pBdr>
              <w:suppressAutoHyphens/>
              <w:rPr>
                <w:sz w:val="24"/>
              </w:rPr>
            </w:pPr>
            <w:bookmarkStart w:name="_Toc51254339" w:id="65"/>
            <w:r w:rsidRPr="007E0321">
              <w:rPr>
                <w:sz w:val="24"/>
              </w:rPr>
              <w:t>EVIDENCE BASED RISK FACTORS</w:t>
            </w:r>
            <w:bookmarkEnd w:id="65"/>
          </w:p>
          <w:p w:rsidR="006C0F08" w:rsidRDefault="001D1A22" w14:paraId="391F4CC3" w14:textId="77777777">
            <w:pPr>
              <w:pBdr>
                <w:top w:val="nil"/>
                <w:left w:val="nil"/>
                <w:bottom w:val="nil"/>
                <w:right w:val="nil"/>
                <w:between w:val="nil"/>
              </w:pBdr>
              <w:spacing w:after="40" w:line="276" w:lineRule="auto"/>
              <w:ind w:left="170"/>
              <w:rPr>
                <w:rFonts w:ascii="Arial" w:hAnsi="Arial" w:eastAsia="Arial" w:cs="Arial"/>
                <w:color w:val="000000"/>
                <w:sz w:val="22"/>
                <w:szCs w:val="22"/>
              </w:rPr>
            </w:pPr>
            <w:r>
              <w:rPr>
                <w:rFonts w:ascii="Arial" w:hAnsi="Arial" w:eastAsia="Arial" w:cs="Arial"/>
                <w:color w:val="000000"/>
                <w:sz w:val="22"/>
                <w:szCs w:val="22"/>
              </w:rPr>
              <w:t xml:space="preserve">Ask participants to take a moment to look through the risk factors </w:t>
            </w:r>
          </w:p>
          <w:p w:rsidR="006C0F08" w:rsidRDefault="001D1A22" w14:paraId="00D0A877"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One of the changes that has come about through MARAM is a list of evidence-based risk factors which may indicate an increased risk of the victim survivor being killed or seriously injured in the context of family violence. </w:t>
            </w:r>
          </w:p>
          <w:p w:rsidR="006C0F08" w:rsidRDefault="001D1A22" w14:paraId="5FDB859D"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lastRenderedPageBreak/>
              <w:t xml:space="preserve">We will give you a minute to read them but note that it you should look at the MARAM guide for further explanation of these factors. </w:t>
            </w:r>
          </w:p>
          <w:p w:rsidR="006C0F08" w:rsidRDefault="001D1A22" w14:paraId="03A1D492"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Two key situations where women are at high risk and which you may be aware of as a manager are firstly; when a women is planning to leave or has just left a relationship and secondly; pregnancy and following a new birth.</w:t>
            </w:r>
          </w:p>
          <w:p w:rsidR="006C0F08" w:rsidRDefault="001D1A22" w14:paraId="72649FA1" w14:textId="77777777">
            <w:pPr>
              <w:pBdr>
                <w:top w:val="nil"/>
                <w:left w:val="nil"/>
                <w:bottom w:val="nil"/>
                <w:right w:val="nil"/>
                <w:between w:val="nil"/>
              </w:pBdr>
              <w:spacing w:before="120" w:after="120" w:line="276" w:lineRule="auto"/>
              <w:ind w:left="595"/>
              <w:rPr>
                <w:rFonts w:ascii="Arial" w:hAnsi="Arial" w:eastAsia="Arial" w:cs="Arial"/>
                <w:i/>
                <w:color w:val="366091"/>
                <w:sz w:val="22"/>
                <w:szCs w:val="22"/>
              </w:rPr>
            </w:pPr>
            <w:r>
              <w:rPr>
                <w:rFonts w:ascii="Arial" w:hAnsi="Arial" w:eastAsia="Arial" w:cs="Arial"/>
                <w:i/>
                <w:color w:val="366091"/>
                <w:sz w:val="22"/>
                <w:szCs w:val="22"/>
              </w:rPr>
              <w:t>It is important to note that victim survivors are not inherently vulnerable or ‘at risk’, rather perpetrators target victim survivors where the location and circumstances allow them to be in control and to use violence without consequence.</w:t>
            </w:r>
          </w:p>
          <w:p w:rsidR="006C0F08" w:rsidRDefault="001D1A22" w14:paraId="194CE557"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Discrimination and marginalisation create barriers for victim survivors in accessing the services and resources they require for safety, justice and recovery, and perpetrators know this. </w:t>
            </w:r>
          </w:p>
          <w:p w:rsidR="006C0F08" w:rsidRDefault="001D1A22" w14:paraId="36070C34"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It is not your role to ask about these risk factors. That is the role of family violence specialists, but it is your role to be aware of them.  </w:t>
            </w:r>
          </w:p>
          <w:p w:rsidR="006C0F08" w:rsidRDefault="001D1A22" w14:paraId="476BF950" w14:textId="77777777">
            <w:pPr>
              <w:pBdr>
                <w:top w:val="nil"/>
                <w:left w:val="nil"/>
                <w:bottom w:val="nil"/>
                <w:right w:val="nil"/>
                <w:between w:val="nil"/>
              </w:pBdr>
              <w:spacing w:after="40" w:line="276" w:lineRule="auto"/>
              <w:ind w:left="170"/>
              <w:rPr>
                <w:rFonts w:ascii="Arial" w:hAnsi="Arial" w:eastAsia="Arial" w:cs="Arial"/>
                <w:b/>
                <w:color w:val="000000"/>
                <w:sz w:val="22"/>
                <w:szCs w:val="22"/>
              </w:rPr>
            </w:pPr>
            <w:r>
              <w:rPr>
                <w:rFonts w:ascii="Arial" w:hAnsi="Arial" w:eastAsia="Arial" w:cs="Arial"/>
                <w:b/>
                <w:color w:val="000000"/>
                <w:sz w:val="22"/>
                <w:szCs w:val="22"/>
              </w:rPr>
              <w:t>Key message: Be aware of signs or behaviours that could point to family violence.</w:t>
            </w:r>
          </w:p>
          <w:p w:rsidR="006C0F08" w:rsidRDefault="001D1A22" w14:paraId="14484469" w14:textId="77777777">
            <w:pPr>
              <w:pBdr>
                <w:top w:val="nil"/>
                <w:left w:val="nil"/>
                <w:bottom w:val="nil"/>
                <w:right w:val="nil"/>
                <w:between w:val="nil"/>
              </w:pBdr>
              <w:spacing w:after="40" w:line="276" w:lineRule="auto"/>
              <w:ind w:left="170"/>
              <w:rPr>
                <w:rFonts w:ascii="Arial" w:hAnsi="Arial" w:eastAsia="Arial" w:cs="Arial"/>
                <w:b/>
                <w:color w:val="000000"/>
                <w:sz w:val="22"/>
                <w:szCs w:val="22"/>
              </w:rPr>
            </w:pPr>
            <w:r>
              <w:rPr>
                <w:rFonts w:ascii="Arial" w:hAnsi="Arial" w:eastAsia="Arial" w:cs="Arial"/>
                <w:b/>
                <w:color w:val="000000"/>
                <w:sz w:val="22"/>
                <w:szCs w:val="22"/>
              </w:rPr>
              <w:t xml:space="preserve">Source: </w:t>
            </w:r>
            <w:hyperlink r:id="rId60">
              <w:r>
                <w:rPr>
                  <w:rFonts w:ascii="Arial" w:hAnsi="Arial" w:eastAsia="Arial" w:cs="Arial"/>
                  <w:color w:val="000000"/>
                  <w:sz w:val="22"/>
                  <w:szCs w:val="22"/>
                  <w:u w:val="single"/>
                </w:rPr>
                <w:t>https://www.vic.gov.au/maram-practice-guides-and-resources</w:t>
              </w:r>
            </w:hyperlink>
          </w:p>
        </w:tc>
        <w:tc>
          <w:tcPr>
            <w:tcW w:w="1836" w:type="dxa"/>
            <w:tcBorders>
              <w:top w:val="single" w:color="000000" w:sz="6" w:space="0"/>
              <w:left w:val="single" w:color="000000" w:sz="6" w:space="0"/>
              <w:bottom w:val="single" w:color="000000" w:sz="6" w:space="0"/>
              <w:right w:val="single" w:color="000000" w:sz="4" w:space="0"/>
            </w:tcBorders>
            <w:shd w:val="clear" w:color="auto" w:fill="DAEEF3" w:themeFill="accent5" w:themeFillTint="33"/>
            <w:tcMar>
              <w:top w:w="85" w:type="dxa"/>
              <w:bottom w:w="85" w:type="dxa"/>
            </w:tcMar>
          </w:tcPr>
          <w:p w:rsidR="006C0F08" w:rsidRDefault="001D1A22" w14:paraId="33753B86"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lastRenderedPageBreak/>
              <w:t xml:space="preserve">2 minutes </w:t>
            </w:r>
          </w:p>
          <w:p w:rsidR="006C0F08" w:rsidRDefault="001D1A22" w14:paraId="3379532E"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3F1E8B84" wp14:editId="11DB1D6C">
                  <wp:extent cx="939165" cy="530225"/>
                  <wp:effectExtent l="0" t="0" r="0" b="0"/>
                  <wp:docPr id="1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1"/>
                          <a:srcRect/>
                          <a:stretch>
                            <a:fillRect/>
                          </a:stretch>
                        </pic:blipFill>
                        <pic:spPr>
                          <a:xfrm>
                            <a:off x="0" y="0"/>
                            <a:ext cx="939165" cy="530225"/>
                          </a:xfrm>
                          <a:prstGeom prst="rect">
                            <a:avLst/>
                          </a:prstGeom>
                          <a:ln/>
                        </pic:spPr>
                      </pic:pic>
                    </a:graphicData>
                  </a:graphic>
                </wp:inline>
              </w:drawing>
            </w:r>
          </w:p>
        </w:tc>
      </w:tr>
      <w:tr w:rsidR="006C0F08" w:rsidTr="007F06E6" w14:paraId="3F2926E7" w14:textId="77777777">
        <w:tc>
          <w:tcPr>
            <w:tcW w:w="7224" w:type="dxa"/>
            <w:tcBorders>
              <w:top w:val="single" w:color="000000" w:sz="6" w:space="0"/>
              <w:left w:val="single" w:color="000000" w:sz="4" w:space="0"/>
              <w:bottom w:val="single" w:color="000000" w:sz="6" w:space="0"/>
              <w:right w:val="single" w:color="000000" w:sz="6" w:space="0"/>
            </w:tcBorders>
            <w:shd w:val="clear" w:color="auto" w:fill="DAEEF3" w:themeFill="accent5" w:themeFillTint="33"/>
            <w:tcMar>
              <w:top w:w="85" w:type="dxa"/>
              <w:bottom w:w="85" w:type="dxa"/>
            </w:tcMar>
          </w:tcPr>
          <w:p w:rsidRPr="007E0321" w:rsidR="006C0F08" w:rsidP="007E0321" w:rsidRDefault="001D1A22" w14:paraId="47701663" w14:textId="77777777">
            <w:pPr>
              <w:pStyle w:val="RWHBhead"/>
              <w:keepNext w:val="0"/>
              <w:keepLines w:val="0"/>
              <w:suppressLineNumbers/>
              <w:pBdr>
                <w:top w:val="nil"/>
                <w:left w:val="nil"/>
                <w:bottom w:val="nil"/>
                <w:right w:val="nil"/>
                <w:between w:val="nil"/>
              </w:pBdr>
              <w:suppressAutoHyphens/>
              <w:rPr>
                <w:sz w:val="24"/>
              </w:rPr>
            </w:pPr>
            <w:bookmarkStart w:name="_Toc51254340" w:id="66"/>
            <w:r w:rsidRPr="007E0321">
              <w:rPr>
                <w:sz w:val="24"/>
              </w:rPr>
              <w:t>ADDITIONAL TACTICS USED DURING COVID-19</w:t>
            </w:r>
            <w:bookmarkEnd w:id="66"/>
          </w:p>
          <w:p w:rsidR="006C0F08" w:rsidRDefault="001D1A22" w14:paraId="3217BB38"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In addition to the usual tactics of power and control that perpetrators use, there is anecdotal evidence of new tactics occurring. Whilst the tactics on this slide are relevant to our current context, what survivors have told us is that perpetrators adapt to circumstances as well, so we are continually finding out about new ways in which family violence occurs, so as a manager it is our role to keep an open mind as what we hear may be something that is new to us. </w:t>
            </w:r>
          </w:p>
          <w:p w:rsidR="006C0F08" w:rsidRDefault="001D1A22" w14:paraId="5376125C" w14:textId="77777777">
            <w:pPr>
              <w:pBdr>
                <w:top w:val="nil"/>
                <w:left w:val="nil"/>
                <w:bottom w:val="nil"/>
                <w:right w:val="nil"/>
                <w:between w:val="nil"/>
              </w:pBdr>
              <w:spacing w:after="40" w:line="276" w:lineRule="auto"/>
              <w:ind w:left="170"/>
              <w:rPr>
                <w:rFonts w:ascii="Arial" w:hAnsi="Arial" w:eastAsia="Arial" w:cs="Arial"/>
                <w:b/>
                <w:color w:val="000000"/>
                <w:sz w:val="22"/>
                <w:szCs w:val="22"/>
              </w:rPr>
            </w:pPr>
            <w:r>
              <w:rPr>
                <w:rFonts w:ascii="Arial" w:hAnsi="Arial" w:eastAsia="Arial" w:cs="Arial"/>
                <w:b/>
                <w:color w:val="000000"/>
                <w:sz w:val="22"/>
                <w:szCs w:val="22"/>
              </w:rPr>
              <w:t xml:space="preserve">Key message: Be aware of different and new ways that power and control can be used in family violence. </w:t>
            </w:r>
          </w:p>
          <w:p w:rsidR="00406918" w:rsidP="00F53CE3" w:rsidRDefault="00406918" w14:paraId="73AB240B" w14:textId="77777777">
            <w:pPr>
              <w:pBdr>
                <w:top w:val="nil"/>
                <w:left w:val="nil"/>
                <w:bottom w:val="nil"/>
                <w:right w:val="nil"/>
                <w:between w:val="nil"/>
              </w:pBdr>
              <w:spacing w:after="40" w:line="276" w:lineRule="auto"/>
              <w:rPr>
                <w:rFonts w:ascii="Arial" w:hAnsi="Arial" w:eastAsia="Arial" w:cs="Arial"/>
                <w:b/>
                <w:color w:val="000000"/>
                <w:sz w:val="22"/>
                <w:szCs w:val="22"/>
              </w:rPr>
            </w:pPr>
          </w:p>
        </w:tc>
        <w:tc>
          <w:tcPr>
            <w:tcW w:w="1836" w:type="dxa"/>
            <w:tcBorders>
              <w:top w:val="single" w:color="000000" w:sz="6" w:space="0"/>
              <w:left w:val="single" w:color="000000" w:sz="6" w:space="0"/>
              <w:bottom w:val="single" w:color="000000" w:sz="6" w:space="0"/>
              <w:right w:val="single" w:color="000000" w:sz="4" w:space="0"/>
            </w:tcBorders>
            <w:shd w:val="clear" w:color="auto" w:fill="DAEEF3" w:themeFill="accent5" w:themeFillTint="33"/>
            <w:tcMar>
              <w:top w:w="85" w:type="dxa"/>
              <w:bottom w:w="85" w:type="dxa"/>
            </w:tcMar>
          </w:tcPr>
          <w:p w:rsidR="006C0F08" w:rsidRDefault="001D1A22" w14:paraId="0792A4EC"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1 minute</w:t>
            </w:r>
          </w:p>
          <w:p w:rsidR="006C0F08" w:rsidRDefault="001D1A22" w14:paraId="1FCDAD01"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1E04833D" wp14:editId="2E2B8E2F">
                  <wp:extent cx="937260" cy="529590"/>
                  <wp:effectExtent l="0" t="0" r="0" b="0"/>
                  <wp:docPr id="113"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62"/>
                          <a:srcRect/>
                          <a:stretch>
                            <a:fillRect/>
                          </a:stretch>
                        </pic:blipFill>
                        <pic:spPr>
                          <a:xfrm>
                            <a:off x="0" y="0"/>
                            <a:ext cx="937260" cy="529590"/>
                          </a:xfrm>
                          <a:prstGeom prst="rect">
                            <a:avLst/>
                          </a:prstGeom>
                          <a:ln/>
                        </pic:spPr>
                      </pic:pic>
                    </a:graphicData>
                  </a:graphic>
                </wp:inline>
              </w:drawing>
            </w:r>
          </w:p>
          <w:p w:rsidR="006C0F08" w:rsidRDefault="006C0F08" w14:paraId="3072CCD7" w14:textId="77777777">
            <w:pPr>
              <w:pBdr>
                <w:top w:val="nil"/>
                <w:left w:val="nil"/>
                <w:bottom w:val="nil"/>
                <w:right w:val="nil"/>
                <w:between w:val="nil"/>
              </w:pBdr>
              <w:spacing w:after="40" w:line="276" w:lineRule="auto"/>
              <w:rPr>
                <w:rFonts w:ascii="Arial" w:hAnsi="Arial" w:eastAsia="Arial" w:cs="Arial"/>
                <w:color w:val="000000"/>
                <w:sz w:val="22"/>
                <w:szCs w:val="22"/>
              </w:rPr>
            </w:pPr>
          </w:p>
        </w:tc>
      </w:tr>
      <w:tr w:rsidR="006C0F08" w:rsidTr="007F06E6" w14:paraId="1EB25F27" w14:textId="77777777">
        <w:tc>
          <w:tcPr>
            <w:tcW w:w="7224" w:type="dxa"/>
            <w:tcBorders>
              <w:top w:val="single" w:color="000000" w:sz="6" w:space="0"/>
              <w:left w:val="single" w:color="000000" w:sz="4" w:space="0"/>
              <w:bottom w:val="single" w:color="000000" w:sz="6" w:space="0"/>
              <w:right w:val="single" w:color="000000" w:sz="6" w:space="0"/>
            </w:tcBorders>
            <w:shd w:val="clear" w:color="auto" w:fill="DAEEF3" w:themeFill="accent5" w:themeFillTint="33"/>
            <w:tcMar>
              <w:top w:w="85" w:type="dxa"/>
              <w:bottom w:w="85" w:type="dxa"/>
            </w:tcMar>
          </w:tcPr>
          <w:p w:rsidRPr="007E0321" w:rsidR="006C0F08" w:rsidP="007E0321" w:rsidRDefault="001D1A22" w14:paraId="28C63ABF" w14:textId="77777777">
            <w:pPr>
              <w:pStyle w:val="RWHBhead"/>
              <w:keepNext w:val="0"/>
              <w:keepLines w:val="0"/>
              <w:suppressLineNumbers/>
              <w:pBdr>
                <w:top w:val="nil"/>
                <w:left w:val="nil"/>
                <w:bottom w:val="nil"/>
                <w:right w:val="nil"/>
                <w:between w:val="nil"/>
              </w:pBdr>
              <w:suppressAutoHyphens/>
              <w:rPr>
                <w:sz w:val="24"/>
              </w:rPr>
            </w:pPr>
            <w:bookmarkStart w:name="_Toc51254341" w:id="67"/>
            <w:r w:rsidRPr="007E0321">
              <w:rPr>
                <w:sz w:val="24"/>
              </w:rPr>
              <w:t>STEP 2: ASK SENSITIVELY</w:t>
            </w:r>
            <w:bookmarkEnd w:id="67"/>
          </w:p>
          <w:p w:rsidR="006C0F08" w:rsidRDefault="001D1A22" w14:paraId="57C86828"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So how do we support a staff member who is experiencing family violence? We use a technique called sensitive inquiry which relies on observation of signs and risk factors that may indicate family violence is occurring, and then confirming this by undertaking the identification questions.</w:t>
            </w:r>
          </w:p>
          <w:p w:rsidRPr="00406918" w:rsidR="006C0F08" w:rsidP="00406918" w:rsidRDefault="001D1A22" w14:paraId="3E50BE44"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lastRenderedPageBreak/>
              <w:t xml:space="preserve">Sensitive practice involves understanding that victim survivors are often are the best judge of their own risk. But also, that they may not always be aware of the evidence-based risk factors. </w:t>
            </w:r>
          </w:p>
          <w:p w:rsidR="006C0F08" w:rsidP="00406918" w:rsidRDefault="00406918" w14:paraId="3AA01A95" w14:textId="77777777">
            <w:pPr>
              <w:pBdr>
                <w:top w:val="nil"/>
                <w:left w:val="nil"/>
                <w:bottom w:val="nil"/>
                <w:right w:val="nil"/>
                <w:between w:val="nil"/>
              </w:pBdr>
              <w:tabs>
                <w:tab w:val="left" w:pos="902"/>
              </w:tabs>
              <w:spacing w:before="160" w:after="160" w:line="276" w:lineRule="auto"/>
              <w:ind w:left="174"/>
              <w:rPr>
                <w:rFonts w:ascii="Arial" w:hAnsi="Arial" w:eastAsia="Arial" w:cs="Arial"/>
                <w:b/>
                <w:color w:val="000000"/>
                <w:sz w:val="22"/>
                <w:szCs w:val="22"/>
                <w:highlight w:val="white"/>
              </w:rPr>
            </w:pPr>
            <w:r>
              <w:rPr>
                <w:rFonts w:ascii="Arial" w:hAnsi="Arial" w:eastAsia="Arial" w:cs="Arial"/>
                <w:b/>
                <w:color w:val="000000"/>
                <w:sz w:val="22"/>
                <w:szCs w:val="22"/>
                <w:highlight w:val="white"/>
              </w:rPr>
              <w:t>Key message</w:t>
            </w:r>
            <w:r w:rsidR="001D1A22">
              <w:rPr>
                <w:rFonts w:ascii="Arial" w:hAnsi="Arial" w:eastAsia="Arial" w:cs="Arial"/>
                <w:b/>
                <w:color w:val="000000"/>
                <w:sz w:val="22"/>
                <w:szCs w:val="22"/>
                <w:highlight w:val="white"/>
              </w:rPr>
              <w:t xml:space="preserve">: The sensitive inquiry process relies on the elements of structured professional judgement to ascertain if family violence is occurring and the staff members’ level of risk. </w:t>
            </w:r>
          </w:p>
        </w:tc>
        <w:tc>
          <w:tcPr>
            <w:tcW w:w="1836" w:type="dxa"/>
            <w:tcBorders>
              <w:top w:val="single" w:color="000000" w:sz="6" w:space="0"/>
              <w:left w:val="single" w:color="000000" w:sz="6" w:space="0"/>
              <w:bottom w:val="single" w:color="000000" w:sz="6" w:space="0"/>
              <w:right w:val="single" w:color="000000" w:sz="4" w:space="0"/>
            </w:tcBorders>
            <w:shd w:val="clear" w:color="auto" w:fill="DAEEF3" w:themeFill="accent5" w:themeFillTint="33"/>
            <w:tcMar>
              <w:top w:w="85" w:type="dxa"/>
              <w:bottom w:w="85" w:type="dxa"/>
            </w:tcMar>
          </w:tcPr>
          <w:p w:rsidR="006C0F08" w:rsidRDefault="001D1A22" w14:paraId="2B28A4D7"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lastRenderedPageBreak/>
              <w:t xml:space="preserve">2 minutes </w:t>
            </w:r>
          </w:p>
          <w:p w:rsidR="006C0F08" w:rsidRDefault="001D1A22" w14:paraId="5148965C"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57FA5E70" wp14:editId="3B05E5D3">
                  <wp:extent cx="942975" cy="530225"/>
                  <wp:effectExtent l="0" t="0" r="0" b="0"/>
                  <wp:docPr id="1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3"/>
                          <a:srcRect/>
                          <a:stretch>
                            <a:fillRect/>
                          </a:stretch>
                        </pic:blipFill>
                        <pic:spPr>
                          <a:xfrm>
                            <a:off x="0" y="0"/>
                            <a:ext cx="942975" cy="530225"/>
                          </a:xfrm>
                          <a:prstGeom prst="rect">
                            <a:avLst/>
                          </a:prstGeom>
                          <a:ln/>
                        </pic:spPr>
                      </pic:pic>
                    </a:graphicData>
                  </a:graphic>
                </wp:inline>
              </w:drawing>
            </w:r>
          </w:p>
          <w:p w:rsidR="006C0F08" w:rsidRDefault="006C0F08" w14:paraId="68BD217C" w14:textId="77777777">
            <w:pPr>
              <w:pBdr>
                <w:top w:val="nil"/>
                <w:left w:val="nil"/>
                <w:bottom w:val="nil"/>
                <w:right w:val="nil"/>
                <w:between w:val="nil"/>
              </w:pBdr>
              <w:spacing w:after="40" w:line="276" w:lineRule="auto"/>
              <w:rPr>
                <w:rFonts w:ascii="Arial" w:hAnsi="Arial" w:eastAsia="Arial" w:cs="Arial"/>
                <w:color w:val="000000"/>
                <w:sz w:val="22"/>
                <w:szCs w:val="22"/>
              </w:rPr>
            </w:pPr>
          </w:p>
          <w:p w:rsidR="006C0F08" w:rsidRDefault="006C0F08" w14:paraId="3ABA78A0" w14:textId="77777777">
            <w:pPr>
              <w:pBdr>
                <w:top w:val="nil"/>
                <w:left w:val="nil"/>
                <w:bottom w:val="nil"/>
                <w:right w:val="nil"/>
                <w:between w:val="nil"/>
              </w:pBdr>
              <w:spacing w:after="40" w:line="276" w:lineRule="auto"/>
              <w:rPr>
                <w:rFonts w:ascii="Arial" w:hAnsi="Arial" w:eastAsia="Arial" w:cs="Arial"/>
                <w:color w:val="000000"/>
                <w:sz w:val="22"/>
                <w:szCs w:val="22"/>
              </w:rPr>
            </w:pPr>
          </w:p>
        </w:tc>
      </w:tr>
      <w:tr w:rsidR="006C0F08" w:rsidTr="007F06E6" w14:paraId="37BE56BB" w14:textId="77777777">
        <w:tc>
          <w:tcPr>
            <w:tcW w:w="7224" w:type="dxa"/>
            <w:tcBorders>
              <w:top w:val="single" w:color="000000" w:sz="6" w:space="0"/>
              <w:left w:val="single" w:color="000000" w:sz="4" w:space="0"/>
              <w:bottom w:val="single" w:color="000000" w:sz="6" w:space="0"/>
              <w:right w:val="single" w:color="000000" w:sz="6" w:space="0"/>
            </w:tcBorders>
            <w:shd w:val="clear" w:color="auto" w:fill="DAEEF3" w:themeFill="accent5" w:themeFillTint="33"/>
            <w:tcMar>
              <w:top w:w="85" w:type="dxa"/>
              <w:bottom w:w="85" w:type="dxa"/>
            </w:tcMar>
          </w:tcPr>
          <w:p w:rsidRPr="007E0321" w:rsidR="006C0F08" w:rsidP="007E0321" w:rsidRDefault="001D1A22" w14:paraId="3BF92A85" w14:textId="77777777">
            <w:pPr>
              <w:pStyle w:val="RWHBhead"/>
              <w:keepNext w:val="0"/>
              <w:keepLines w:val="0"/>
              <w:suppressLineNumbers/>
              <w:pBdr>
                <w:top w:val="nil"/>
                <w:left w:val="nil"/>
                <w:bottom w:val="nil"/>
                <w:right w:val="nil"/>
                <w:between w:val="nil"/>
              </w:pBdr>
              <w:suppressAutoHyphens/>
              <w:rPr>
                <w:sz w:val="24"/>
              </w:rPr>
            </w:pPr>
            <w:bookmarkStart w:name="_Toc51254342" w:id="68"/>
            <w:r w:rsidRPr="007E0321">
              <w:rPr>
                <w:sz w:val="24"/>
              </w:rPr>
              <w:t>STEP 3: RESPOND REPECTFULLY</w:t>
            </w:r>
            <w:bookmarkEnd w:id="68"/>
            <w:r w:rsidRPr="007E0321">
              <w:rPr>
                <w:sz w:val="24"/>
              </w:rPr>
              <w:t xml:space="preserve"> </w:t>
            </w:r>
          </w:p>
          <w:p w:rsidR="006C0F08" w:rsidRDefault="001D1A22" w14:paraId="60E0F181"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It is your role as managers to understand family violence, be aware of the risk factors and indicators above and then to make a sensitive inquiry if there are indicators. </w:t>
            </w:r>
          </w:p>
          <w:p w:rsidR="006C0F08" w:rsidRDefault="001D1A22" w14:paraId="309DBCC1"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It is not intended that you take on the role of a Family Violence specialist. Instead, we are providing a pathway to support – which is directed by the victim. </w:t>
            </w:r>
          </w:p>
          <w:p w:rsidR="006C0F08" w:rsidRDefault="001D1A22" w14:paraId="2E5EF841"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The goal of inquiry is not disclosure, although a disclosure may come about as a result of sensitive enquiry. The goal of sensitive inquiry is to provide support and validation. </w:t>
            </w:r>
            <w:r>
              <w:rPr>
                <w:rFonts w:ascii="Arial" w:hAnsi="Arial" w:eastAsia="Arial" w:cs="Arial"/>
                <w:b/>
                <w:color w:val="000000"/>
                <w:sz w:val="22"/>
                <w:szCs w:val="22"/>
              </w:rPr>
              <w:t>You may need to say this several times during training to make sure this message is understood</w:t>
            </w:r>
          </w:p>
          <w:p w:rsidR="006C0F08" w:rsidRDefault="001D1A22" w14:paraId="0C669BAD"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How managers respond is crucial to eliciting feelings of safety, respect and control for the staff member and it can make a big difference.</w:t>
            </w:r>
          </w:p>
          <w:p w:rsidR="006C0F08" w:rsidRDefault="001D1A22" w14:paraId="576EE8F4"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LIVES is a World Health Organisation model – it is a way of reminding us how best to respond. </w:t>
            </w:r>
          </w:p>
          <w:p w:rsidR="006C0F08" w:rsidRDefault="001D1A22" w14:paraId="54EBBFD1"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LIVES is a first-line support that involves five simple tasks. It responds to both emotional and practical needs at the same time. </w:t>
            </w:r>
          </w:p>
          <w:p w:rsidR="006C0F08" w:rsidRDefault="001D1A22" w14:paraId="732A9355"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LISTEN: being listened to can be an empowering experience for a person who has been abused. Listen with eyes, ears and heart - with empathy and without judging. ‘That must have been very frightening / difficult for you.’</w:t>
            </w:r>
          </w:p>
          <w:p w:rsidR="006C0F08" w:rsidRDefault="001D1A22" w14:paraId="43631EFC"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INQUIRE ABOUT NEEDS AND CONCERNS: assess and respond to her various needs and concerns—emotional, physical, social and practical (e.g. childcare).</w:t>
            </w:r>
          </w:p>
          <w:p w:rsidR="006C0F08" w:rsidRDefault="001D1A22" w14:paraId="4CA8942B"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VALIDATE: show her that you understand and believe her. Assure her that she is not to blame. ‘Violence is unacceptable, and you do not deserve to be treated this way.’ </w:t>
            </w:r>
          </w:p>
          <w:p w:rsidR="006C0F08" w:rsidRDefault="001D1A22" w14:paraId="7A4921AA"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ENHANCE SAFETY: ask what the person’s immediate concerns are. ‘Are you concerned about your safety or the safety of your children or pets?’ Assist them to seek help from a more specialised service.</w:t>
            </w:r>
          </w:p>
          <w:p w:rsidR="006C0F08" w:rsidRDefault="001D1A22" w14:paraId="629D741C"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lastRenderedPageBreak/>
              <w:t>SUPPORT: provide support by helping to connect to information, services and social support. ‘Would you like some support to help you deal with the situation?’</w:t>
            </w:r>
          </w:p>
          <w:p w:rsidR="006C0F08" w:rsidRDefault="001D1A22" w14:paraId="4D7C5207" w14:textId="77777777">
            <w:pPr>
              <w:pBdr>
                <w:top w:val="nil"/>
                <w:left w:val="nil"/>
                <w:bottom w:val="nil"/>
                <w:right w:val="nil"/>
                <w:between w:val="nil"/>
              </w:pBdr>
              <w:spacing w:before="120" w:after="120" w:line="276" w:lineRule="auto"/>
              <w:ind w:left="312"/>
              <w:rPr>
                <w:rFonts w:ascii="Arial" w:hAnsi="Arial" w:eastAsia="Arial" w:cs="Arial"/>
                <w:color w:val="000000"/>
                <w:sz w:val="22"/>
                <w:szCs w:val="22"/>
              </w:rPr>
            </w:pPr>
            <w:r>
              <w:rPr>
                <w:rFonts w:ascii="Arial" w:hAnsi="Arial" w:eastAsia="Arial" w:cs="Arial"/>
                <w:color w:val="000000"/>
                <w:sz w:val="22"/>
                <w:szCs w:val="22"/>
              </w:rPr>
              <w:t xml:space="preserve">[Participants could be provided with a handout about LIVES for further reading. http://www.who.int/reproductivehealth/publications/violence/vaw-clinical-handbook/en/ </w:t>
            </w:r>
          </w:p>
          <w:p w:rsidR="006C0F08" w:rsidRDefault="001D1A22" w14:paraId="3563BA0C" w14:textId="77777777">
            <w:pPr>
              <w:pBdr>
                <w:top w:val="nil"/>
                <w:left w:val="nil"/>
                <w:bottom w:val="nil"/>
                <w:right w:val="nil"/>
                <w:between w:val="nil"/>
              </w:pBdr>
              <w:spacing w:before="120" w:after="120" w:line="276" w:lineRule="auto"/>
              <w:ind w:left="312"/>
              <w:rPr>
                <w:rFonts w:ascii="Arial" w:hAnsi="Arial" w:eastAsia="Arial" w:cs="Arial"/>
                <w:color w:val="000000"/>
                <w:sz w:val="22"/>
                <w:szCs w:val="22"/>
              </w:rPr>
            </w:pPr>
            <w:r>
              <w:rPr>
                <w:rFonts w:ascii="Arial" w:hAnsi="Arial" w:eastAsia="Arial" w:cs="Arial"/>
                <w:color w:val="000000"/>
                <w:sz w:val="22"/>
                <w:szCs w:val="22"/>
              </w:rPr>
              <w:t>Lanyard available to remind managers about LIVES]</w:t>
            </w:r>
          </w:p>
          <w:p w:rsidR="006C0F08" w:rsidRDefault="006C0F08" w14:paraId="4DE54097" w14:textId="77777777">
            <w:pPr>
              <w:pBdr>
                <w:top w:val="nil"/>
                <w:left w:val="nil"/>
                <w:bottom w:val="nil"/>
                <w:right w:val="nil"/>
                <w:between w:val="nil"/>
              </w:pBdr>
              <w:spacing w:before="120" w:after="120" w:line="276" w:lineRule="auto"/>
              <w:ind w:left="595"/>
              <w:rPr>
                <w:rFonts w:ascii="Arial" w:hAnsi="Arial" w:eastAsia="Arial" w:cs="Arial"/>
                <w:i/>
                <w:color w:val="366091"/>
                <w:sz w:val="22"/>
                <w:szCs w:val="22"/>
              </w:rPr>
            </w:pPr>
          </w:p>
          <w:p w:rsidR="006C0F08" w:rsidRDefault="001D1A22" w14:paraId="6EEBBFB6" w14:textId="77777777">
            <w:pPr>
              <w:pBdr>
                <w:top w:val="nil"/>
                <w:left w:val="nil"/>
                <w:bottom w:val="nil"/>
                <w:right w:val="nil"/>
                <w:between w:val="nil"/>
              </w:pBdr>
              <w:spacing w:after="40" w:line="276" w:lineRule="auto"/>
              <w:ind w:left="170"/>
              <w:rPr>
                <w:rFonts w:ascii="Arial" w:hAnsi="Arial" w:eastAsia="Arial" w:cs="Arial"/>
                <w:b/>
                <w:color w:val="000000"/>
                <w:sz w:val="22"/>
                <w:szCs w:val="22"/>
              </w:rPr>
            </w:pPr>
            <w:r>
              <w:rPr>
                <w:rFonts w:ascii="Arial" w:hAnsi="Arial" w:eastAsia="Arial" w:cs="Arial"/>
                <w:b/>
                <w:color w:val="000000"/>
                <w:sz w:val="22"/>
                <w:szCs w:val="22"/>
              </w:rPr>
              <w:t xml:space="preserve">Key message: We should approach our staff in the same way as we approach our patients – sensitively. </w:t>
            </w:r>
          </w:p>
          <w:p w:rsidR="006C0F08" w:rsidRDefault="001D1A22" w14:paraId="6526A7AB" w14:textId="77777777">
            <w:pPr>
              <w:pBdr>
                <w:top w:val="nil"/>
                <w:left w:val="nil"/>
                <w:bottom w:val="nil"/>
                <w:right w:val="nil"/>
                <w:between w:val="nil"/>
              </w:pBdr>
              <w:spacing w:after="40" w:line="276" w:lineRule="auto"/>
              <w:ind w:left="170"/>
              <w:rPr>
                <w:rFonts w:ascii="Arial" w:hAnsi="Arial" w:eastAsia="Arial" w:cs="Arial"/>
                <w:color w:val="000000"/>
                <w:sz w:val="22"/>
                <w:szCs w:val="22"/>
              </w:rPr>
            </w:pPr>
            <w:r>
              <w:rPr>
                <w:rFonts w:ascii="Arial" w:hAnsi="Arial" w:eastAsia="Arial" w:cs="Arial"/>
                <w:b/>
                <w:color w:val="000000"/>
                <w:sz w:val="22"/>
                <w:szCs w:val="22"/>
              </w:rPr>
              <w:t>Sources:</w:t>
            </w:r>
            <w:r>
              <w:rPr>
                <w:rFonts w:ascii="Arial" w:hAnsi="Arial" w:eastAsia="Arial" w:cs="Arial"/>
                <w:color w:val="000000"/>
                <w:sz w:val="22"/>
                <w:szCs w:val="22"/>
              </w:rPr>
              <w:t xml:space="preserve"> World Health Organisation, Health care for women subjected to intimate partner violence or sexual violence: a clinical handbook</w:t>
            </w:r>
          </w:p>
        </w:tc>
        <w:tc>
          <w:tcPr>
            <w:tcW w:w="1836" w:type="dxa"/>
            <w:tcBorders>
              <w:top w:val="single" w:color="000000" w:sz="6" w:space="0"/>
              <w:left w:val="single" w:color="000000" w:sz="6" w:space="0"/>
              <w:bottom w:val="single" w:color="000000" w:sz="6" w:space="0"/>
              <w:right w:val="single" w:color="000000" w:sz="4" w:space="0"/>
            </w:tcBorders>
            <w:shd w:val="clear" w:color="auto" w:fill="DAEEF3" w:themeFill="accent5" w:themeFillTint="33"/>
            <w:tcMar>
              <w:top w:w="85" w:type="dxa"/>
              <w:bottom w:w="85" w:type="dxa"/>
            </w:tcMar>
          </w:tcPr>
          <w:p w:rsidR="006C0F08" w:rsidRDefault="001D1A22" w14:paraId="16FB4362"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lastRenderedPageBreak/>
              <w:t>5 minutes</w:t>
            </w:r>
          </w:p>
          <w:p w:rsidR="006C0F08" w:rsidRDefault="001D1A22" w14:paraId="4054CE88"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6C4EA225" wp14:editId="1FAF651F">
                  <wp:extent cx="937260" cy="527208"/>
                  <wp:effectExtent l="0" t="0" r="0" b="0"/>
                  <wp:docPr id="1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4"/>
                          <a:srcRect/>
                          <a:stretch>
                            <a:fillRect/>
                          </a:stretch>
                        </pic:blipFill>
                        <pic:spPr>
                          <a:xfrm>
                            <a:off x="0" y="0"/>
                            <a:ext cx="937260" cy="527208"/>
                          </a:xfrm>
                          <a:prstGeom prst="rect">
                            <a:avLst/>
                          </a:prstGeom>
                          <a:ln/>
                        </pic:spPr>
                      </pic:pic>
                    </a:graphicData>
                  </a:graphic>
                </wp:inline>
              </w:drawing>
            </w:r>
          </w:p>
          <w:p w:rsidR="006C0F08" w:rsidRDefault="006C0F08" w14:paraId="10841FA2" w14:textId="77777777">
            <w:pPr>
              <w:pBdr>
                <w:top w:val="nil"/>
                <w:left w:val="nil"/>
                <w:bottom w:val="nil"/>
                <w:right w:val="nil"/>
                <w:between w:val="nil"/>
              </w:pBdr>
              <w:spacing w:before="120" w:after="120" w:line="276" w:lineRule="auto"/>
              <w:rPr>
                <w:rFonts w:ascii="Arial" w:hAnsi="Arial" w:eastAsia="Arial" w:cs="Arial"/>
                <w:color w:val="000000"/>
                <w:sz w:val="22"/>
                <w:szCs w:val="22"/>
              </w:rPr>
            </w:pPr>
          </w:p>
        </w:tc>
      </w:tr>
      <w:tr w:rsidR="006C0F08" w:rsidTr="007F06E6" w14:paraId="48475B16" w14:textId="77777777">
        <w:tc>
          <w:tcPr>
            <w:tcW w:w="7224" w:type="dxa"/>
            <w:tcBorders>
              <w:top w:val="single" w:color="000000" w:sz="6" w:space="0"/>
              <w:left w:val="single" w:color="000000" w:sz="4" w:space="0"/>
              <w:bottom w:val="single" w:color="000000" w:sz="6" w:space="0"/>
              <w:right w:val="single" w:color="000000" w:sz="6" w:space="0"/>
            </w:tcBorders>
            <w:shd w:val="clear" w:color="auto" w:fill="DAEEF3" w:themeFill="accent5" w:themeFillTint="33"/>
            <w:tcMar>
              <w:top w:w="85" w:type="dxa"/>
              <w:bottom w:w="85" w:type="dxa"/>
            </w:tcMar>
          </w:tcPr>
          <w:p w:rsidRPr="007E0321" w:rsidR="006C0F08" w:rsidP="007E0321" w:rsidRDefault="001D1A22" w14:paraId="1C120559" w14:textId="77777777">
            <w:pPr>
              <w:pStyle w:val="RWHBhead"/>
              <w:keepNext w:val="0"/>
              <w:keepLines w:val="0"/>
              <w:suppressLineNumbers/>
              <w:pBdr>
                <w:top w:val="nil"/>
                <w:left w:val="nil"/>
                <w:bottom w:val="nil"/>
                <w:right w:val="nil"/>
                <w:between w:val="nil"/>
              </w:pBdr>
              <w:suppressAutoHyphens/>
              <w:rPr>
                <w:sz w:val="24"/>
              </w:rPr>
            </w:pPr>
            <w:bookmarkStart w:name="_Toc51254343" w:id="69"/>
            <w:r w:rsidRPr="007E0321">
              <w:rPr>
                <w:sz w:val="24"/>
              </w:rPr>
              <w:t>POWER AND CONTROL</w:t>
            </w:r>
            <w:bookmarkEnd w:id="69"/>
          </w:p>
          <w:p w:rsidR="006C0F08" w:rsidRDefault="001D1A22" w14:paraId="7A63F0C2"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We have talked about what a sensitive inquiry is, and we will in a moment go through how this looks in practice. Before we do, we do want to make a note about power and control in the manager-staff relationship.</w:t>
            </w:r>
          </w:p>
          <w:p w:rsidR="006C0F08" w:rsidRDefault="001D1A22" w14:paraId="671842FA"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Managers are in a position of power in relation to the staff that they manage. This is part of the authority a manager has in the exercise of their duties. </w:t>
            </w:r>
          </w:p>
          <w:p w:rsidR="006C0F08" w:rsidRDefault="001D1A22" w14:paraId="28CE5E71"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However, in a discussion with a staff member about family violence we must be mindful of the positional power that exists and conduct ourselves in a way where that power is not used to control and dominate. This is important so as to not replicate the experience of the loss of power and control for the staff member. </w:t>
            </w:r>
          </w:p>
          <w:p w:rsidR="006C0F08" w:rsidRDefault="001D1A22" w14:paraId="1009E4ED" w14:textId="77777777">
            <w:pPr>
              <w:pBdr>
                <w:top w:val="nil"/>
                <w:left w:val="nil"/>
                <w:bottom w:val="nil"/>
                <w:right w:val="nil"/>
                <w:between w:val="nil"/>
              </w:pBdr>
              <w:spacing w:after="40" w:line="276" w:lineRule="auto"/>
              <w:ind w:left="170"/>
              <w:rPr>
                <w:rFonts w:ascii="Arial" w:hAnsi="Arial" w:eastAsia="Arial" w:cs="Arial"/>
                <w:b/>
                <w:color w:val="000000"/>
                <w:sz w:val="22"/>
                <w:szCs w:val="22"/>
              </w:rPr>
            </w:pPr>
            <w:r>
              <w:rPr>
                <w:rFonts w:ascii="Arial" w:hAnsi="Arial" w:eastAsia="Arial" w:cs="Arial"/>
                <w:b/>
                <w:color w:val="000000"/>
                <w:sz w:val="22"/>
                <w:szCs w:val="22"/>
              </w:rPr>
              <w:t>Key message:  Be mindful of your position of power in relation to your staff member and do not use that power to control or dominate.</w:t>
            </w:r>
          </w:p>
        </w:tc>
        <w:tc>
          <w:tcPr>
            <w:tcW w:w="1836" w:type="dxa"/>
            <w:tcBorders>
              <w:top w:val="single" w:color="000000" w:sz="6" w:space="0"/>
              <w:left w:val="single" w:color="000000" w:sz="6" w:space="0"/>
              <w:bottom w:val="single" w:color="000000" w:sz="6" w:space="0"/>
              <w:right w:val="single" w:color="000000" w:sz="4" w:space="0"/>
            </w:tcBorders>
            <w:shd w:val="clear" w:color="auto" w:fill="DAEEF3" w:themeFill="accent5" w:themeFillTint="33"/>
            <w:tcMar>
              <w:top w:w="85" w:type="dxa"/>
              <w:bottom w:w="85" w:type="dxa"/>
            </w:tcMar>
          </w:tcPr>
          <w:p w:rsidR="006C0F08" w:rsidRDefault="001D1A22" w14:paraId="66A023B3"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2 minutes</w:t>
            </w:r>
          </w:p>
          <w:p w:rsidR="006C0F08" w:rsidRDefault="001D1A22" w14:paraId="28866E6F"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26C71D85" wp14:editId="3FC44731">
                  <wp:extent cx="934720" cy="532765"/>
                  <wp:effectExtent l="0" t="0" r="0" b="0"/>
                  <wp:docPr id="116" name="image26.jpg" descr="Z:\Toolkit\00. Toolkit 5th Edition 2019\04. Family Violence Workplace Support Program Resources\NEW_Family_Violence_Workplace_Support_Program_Manager_Training_90minute_draft_MK_V1\Slide25.JPG"/>
                  <wp:cNvGraphicFramePr/>
                  <a:graphic xmlns:a="http://schemas.openxmlformats.org/drawingml/2006/main">
                    <a:graphicData uri="http://schemas.openxmlformats.org/drawingml/2006/picture">
                      <pic:pic xmlns:pic="http://schemas.openxmlformats.org/drawingml/2006/picture">
                        <pic:nvPicPr>
                          <pic:cNvPr id="0" name="image26.jpg" descr="Z:\Toolkit\00. Toolkit 5th Edition 2019\04. Family Violence Workplace Support Program Resources\NEW_Family_Violence_Workplace_Support_Program_Manager_Training_90minute_draft_MK_V1\Slide25.JPG"/>
                          <pic:cNvPicPr preferRelativeResize="0"/>
                        </pic:nvPicPr>
                        <pic:blipFill>
                          <a:blip r:embed="rId65"/>
                          <a:srcRect/>
                          <a:stretch>
                            <a:fillRect/>
                          </a:stretch>
                        </pic:blipFill>
                        <pic:spPr>
                          <a:xfrm>
                            <a:off x="0" y="0"/>
                            <a:ext cx="934720" cy="532765"/>
                          </a:xfrm>
                          <a:prstGeom prst="rect">
                            <a:avLst/>
                          </a:prstGeom>
                          <a:ln/>
                        </pic:spPr>
                      </pic:pic>
                    </a:graphicData>
                  </a:graphic>
                </wp:inline>
              </w:drawing>
            </w:r>
          </w:p>
        </w:tc>
      </w:tr>
      <w:tr w:rsidR="006C0F08" w:rsidTr="007F06E6" w14:paraId="31CDFCFD" w14:textId="77777777">
        <w:tc>
          <w:tcPr>
            <w:tcW w:w="7224" w:type="dxa"/>
            <w:tcBorders>
              <w:top w:val="single" w:color="000000" w:sz="6" w:space="0"/>
              <w:left w:val="single" w:color="000000" w:sz="4" w:space="0"/>
              <w:bottom w:val="single" w:color="000000" w:sz="6" w:space="0"/>
              <w:right w:val="single" w:color="000000" w:sz="6" w:space="0"/>
            </w:tcBorders>
            <w:shd w:val="clear" w:color="auto" w:fill="DAEEF3" w:themeFill="accent5" w:themeFillTint="33"/>
            <w:tcMar>
              <w:top w:w="85" w:type="dxa"/>
              <w:bottom w:w="85" w:type="dxa"/>
            </w:tcMar>
          </w:tcPr>
          <w:p w:rsidRPr="007E0321" w:rsidR="006C0F08" w:rsidP="007E0321" w:rsidRDefault="001D1A22" w14:paraId="747E2EC2" w14:textId="77777777">
            <w:pPr>
              <w:pStyle w:val="RWHBhead"/>
              <w:keepNext w:val="0"/>
              <w:keepLines w:val="0"/>
              <w:suppressLineNumbers/>
              <w:pBdr>
                <w:top w:val="nil"/>
                <w:left w:val="nil"/>
                <w:bottom w:val="nil"/>
                <w:right w:val="nil"/>
                <w:between w:val="nil"/>
              </w:pBdr>
              <w:suppressAutoHyphens/>
              <w:rPr>
                <w:sz w:val="24"/>
              </w:rPr>
            </w:pPr>
            <w:bookmarkStart w:name="_Toc51254344" w:id="70"/>
            <w:r w:rsidRPr="007E0321">
              <w:rPr>
                <w:sz w:val="24"/>
              </w:rPr>
              <w:t>SENSITIVE PRACTICE IN A WORKPLACE SETTING</w:t>
            </w:r>
            <w:bookmarkEnd w:id="70"/>
          </w:p>
          <w:p w:rsidR="006C0F08" w:rsidRDefault="005E2438" w14:paraId="27D4CB87" w14:textId="77777777">
            <w:pPr>
              <w:pBdr>
                <w:top w:val="nil"/>
                <w:left w:val="nil"/>
                <w:bottom w:val="nil"/>
                <w:right w:val="nil"/>
                <w:between w:val="nil"/>
              </w:pBdr>
              <w:spacing w:after="40" w:line="276" w:lineRule="auto"/>
              <w:ind w:left="170"/>
              <w:rPr>
                <w:rFonts w:ascii="Arial" w:hAnsi="Arial" w:eastAsia="Arial" w:cs="Arial"/>
                <w:color w:val="000000"/>
                <w:sz w:val="22"/>
                <w:szCs w:val="22"/>
              </w:rPr>
            </w:pPr>
            <w:hyperlink r:id="rId66">
              <w:r w:rsidR="001D1A22">
                <w:rPr>
                  <w:rFonts w:ascii="Arial" w:hAnsi="Arial" w:eastAsia="Arial" w:cs="Arial"/>
                  <w:color w:val="0071A2"/>
                  <w:sz w:val="22"/>
                  <w:szCs w:val="22"/>
                  <w:u w:val="single"/>
                </w:rPr>
                <w:t>www.youtube.com/watch?v=KeJDtvs1NtQ</w:t>
              </w:r>
            </w:hyperlink>
          </w:p>
          <w:p w:rsidR="006C0F08" w:rsidRDefault="001D1A22" w14:paraId="2990C80C" w14:textId="77777777">
            <w:pPr>
              <w:pBdr>
                <w:top w:val="nil"/>
                <w:left w:val="nil"/>
                <w:bottom w:val="nil"/>
                <w:right w:val="nil"/>
                <w:between w:val="nil"/>
              </w:pBdr>
              <w:spacing w:after="40" w:line="276" w:lineRule="auto"/>
              <w:ind w:left="170"/>
              <w:rPr>
                <w:rFonts w:ascii="Arial" w:hAnsi="Arial" w:eastAsia="Arial" w:cs="Arial"/>
                <w:color w:val="000000"/>
                <w:sz w:val="22"/>
                <w:szCs w:val="22"/>
              </w:rPr>
            </w:pPr>
            <w:r>
              <w:rPr>
                <w:rFonts w:ascii="Arial" w:hAnsi="Arial" w:eastAsia="Arial" w:cs="Arial"/>
                <w:color w:val="000000"/>
                <w:sz w:val="22"/>
                <w:szCs w:val="22"/>
              </w:rPr>
              <w:t>If you are on time watch this video</w:t>
            </w:r>
          </w:p>
          <w:p w:rsidR="006C0F08" w:rsidRDefault="006C0F08" w14:paraId="32572B35" w14:textId="77777777">
            <w:pPr>
              <w:pBdr>
                <w:top w:val="nil"/>
                <w:left w:val="nil"/>
                <w:bottom w:val="nil"/>
                <w:right w:val="nil"/>
                <w:between w:val="nil"/>
              </w:pBdr>
              <w:spacing w:after="40" w:line="276" w:lineRule="auto"/>
              <w:ind w:left="170"/>
              <w:rPr>
                <w:rFonts w:ascii="Arial" w:hAnsi="Arial" w:eastAsia="Arial" w:cs="Arial"/>
                <w:b/>
                <w:color w:val="000000"/>
                <w:sz w:val="22"/>
                <w:szCs w:val="22"/>
              </w:rPr>
            </w:pPr>
          </w:p>
          <w:p w:rsidR="006C0F08" w:rsidP="007E0321" w:rsidRDefault="001D1A22" w14:paraId="7DB66EF9" w14:textId="7CB4BC94">
            <w:pPr>
              <w:pBdr>
                <w:top w:val="nil"/>
                <w:left w:val="nil"/>
                <w:bottom w:val="nil"/>
                <w:right w:val="nil"/>
                <w:between w:val="nil"/>
              </w:pBdr>
              <w:spacing w:after="40" w:line="276" w:lineRule="auto"/>
              <w:ind w:left="170"/>
              <w:rPr>
                <w:rFonts w:ascii="Arial" w:hAnsi="Arial" w:eastAsia="Arial" w:cs="Arial"/>
                <w:b/>
                <w:color w:val="000000"/>
                <w:sz w:val="22"/>
                <w:szCs w:val="22"/>
              </w:rPr>
            </w:pPr>
            <w:r>
              <w:rPr>
                <w:rFonts w:ascii="Arial" w:hAnsi="Arial" w:eastAsia="Arial" w:cs="Arial"/>
                <w:b/>
                <w:color w:val="000000"/>
                <w:sz w:val="22"/>
                <w:szCs w:val="22"/>
              </w:rPr>
              <w:t xml:space="preserve">Note: It shows a clear example of safe and supportive practice. </w:t>
            </w:r>
          </w:p>
        </w:tc>
        <w:tc>
          <w:tcPr>
            <w:tcW w:w="1836" w:type="dxa"/>
            <w:tcBorders>
              <w:top w:val="single" w:color="000000" w:sz="6" w:space="0"/>
              <w:left w:val="single" w:color="000000" w:sz="6" w:space="0"/>
              <w:bottom w:val="single" w:color="000000" w:sz="6" w:space="0"/>
              <w:right w:val="single" w:color="000000" w:sz="4" w:space="0"/>
            </w:tcBorders>
            <w:shd w:val="clear" w:color="auto" w:fill="DAEEF3" w:themeFill="accent5" w:themeFillTint="33"/>
            <w:tcMar>
              <w:top w:w="85" w:type="dxa"/>
              <w:bottom w:w="85" w:type="dxa"/>
            </w:tcMar>
          </w:tcPr>
          <w:p w:rsidR="006C0F08" w:rsidRDefault="001D1A22" w14:paraId="5ACC4BE7"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 xml:space="preserve">4 minutes </w:t>
            </w:r>
            <w:r>
              <w:rPr>
                <w:rFonts w:ascii="Arial" w:hAnsi="Arial" w:eastAsia="Arial" w:cs="Arial"/>
                <w:noProof/>
                <w:color w:val="000000"/>
                <w:sz w:val="22"/>
                <w:szCs w:val="22"/>
              </w:rPr>
              <w:drawing>
                <wp:inline distT="0" distB="0" distL="0" distR="0" wp14:anchorId="67EBEE67" wp14:editId="6125C9D2">
                  <wp:extent cx="937260" cy="529590"/>
                  <wp:effectExtent l="0" t="0" r="0" b="0"/>
                  <wp:docPr id="117"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67"/>
                          <a:srcRect/>
                          <a:stretch>
                            <a:fillRect/>
                          </a:stretch>
                        </pic:blipFill>
                        <pic:spPr>
                          <a:xfrm>
                            <a:off x="0" y="0"/>
                            <a:ext cx="937260" cy="529590"/>
                          </a:xfrm>
                          <a:prstGeom prst="rect">
                            <a:avLst/>
                          </a:prstGeom>
                          <a:ln/>
                        </pic:spPr>
                      </pic:pic>
                    </a:graphicData>
                  </a:graphic>
                </wp:inline>
              </w:drawing>
            </w:r>
          </w:p>
          <w:p w:rsidR="006C0F08" w:rsidRDefault="001D1A22" w14:paraId="6A88CA16"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1min49secs</w:t>
            </w:r>
          </w:p>
          <w:p w:rsidR="006C0F08" w:rsidRDefault="006C0F08" w14:paraId="1CBDA0C9" w14:textId="77777777">
            <w:pPr>
              <w:pBdr>
                <w:top w:val="nil"/>
                <w:left w:val="nil"/>
                <w:bottom w:val="nil"/>
                <w:right w:val="nil"/>
                <w:between w:val="nil"/>
              </w:pBdr>
              <w:spacing w:after="40" w:line="276" w:lineRule="auto"/>
              <w:rPr>
                <w:rFonts w:ascii="Arial" w:hAnsi="Arial" w:eastAsia="Arial" w:cs="Arial"/>
                <w:color w:val="000000"/>
                <w:sz w:val="22"/>
                <w:szCs w:val="22"/>
              </w:rPr>
            </w:pPr>
          </w:p>
        </w:tc>
      </w:tr>
      <w:tr w:rsidR="006C0F08" w:rsidTr="007F06E6" w14:paraId="2321901B" w14:textId="77777777">
        <w:tc>
          <w:tcPr>
            <w:tcW w:w="7224" w:type="dxa"/>
            <w:tcBorders>
              <w:top w:val="single" w:color="000000" w:sz="6" w:space="0"/>
              <w:left w:val="single" w:color="000000" w:sz="4" w:space="0"/>
              <w:bottom w:val="single" w:color="000000" w:sz="6" w:space="0"/>
              <w:right w:val="single" w:color="000000" w:sz="6" w:space="0"/>
            </w:tcBorders>
            <w:shd w:val="clear" w:color="auto" w:fill="DAEEF3" w:themeFill="accent5" w:themeFillTint="33"/>
            <w:tcMar>
              <w:top w:w="85" w:type="dxa"/>
              <w:bottom w:w="85" w:type="dxa"/>
            </w:tcMar>
          </w:tcPr>
          <w:p w:rsidRPr="007E0321" w:rsidR="006C0F08" w:rsidP="007E0321" w:rsidRDefault="001D1A22" w14:paraId="466F31B4" w14:textId="77777777">
            <w:pPr>
              <w:pStyle w:val="RWHBhead"/>
              <w:keepNext w:val="0"/>
              <w:keepLines w:val="0"/>
              <w:suppressLineNumbers/>
              <w:pBdr>
                <w:top w:val="nil"/>
                <w:left w:val="nil"/>
                <w:bottom w:val="nil"/>
                <w:right w:val="nil"/>
                <w:between w:val="nil"/>
              </w:pBdr>
              <w:suppressAutoHyphens/>
              <w:rPr>
                <w:sz w:val="24"/>
              </w:rPr>
            </w:pPr>
            <w:bookmarkStart w:name="_Toc51254345" w:id="71"/>
            <w:r w:rsidRPr="007E0321">
              <w:rPr>
                <w:sz w:val="24"/>
              </w:rPr>
              <w:lastRenderedPageBreak/>
              <w:t>INQUIRING ABOUT FAMILY VIOLENCE WITH STAFF: OPENING THE DISCUSSION</w:t>
            </w:r>
            <w:bookmarkEnd w:id="71"/>
          </w:p>
          <w:p w:rsidR="006C0F08" w:rsidRDefault="001D1A22" w14:paraId="32D29E48"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If family violence is disclosed or if indicators of family violence are observed, your role is to sensitively and respectfully open up a conversation.</w:t>
            </w:r>
          </w:p>
          <w:p w:rsidR="006C0F08" w:rsidRDefault="001D1A22" w14:paraId="550F0C78"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b/>
                <w:i/>
                <w:color w:val="366091"/>
                <w:sz w:val="22"/>
                <w:szCs w:val="22"/>
              </w:rPr>
              <w:t>This procedure on how to have this conversation is outlined in the Workplace Support Procedure.  (see Appendix B)</w:t>
            </w:r>
          </w:p>
          <w:p w:rsidR="006C0F08" w:rsidRDefault="001D1A22" w14:paraId="3D5E290B"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You are encouraged to ask an employee if they are experiencing family violence, but you are not required to do this. </w:t>
            </w:r>
          </w:p>
          <w:p w:rsidR="006C0F08" w:rsidRDefault="001D1A22" w14:paraId="60594F7B"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A relationship of trust with your employee and a supportive environment are important foundations to making sensitive inquiry as comfortable and safe as possible.</w:t>
            </w:r>
          </w:p>
          <w:p w:rsidR="006C0F08" w:rsidRDefault="001D1A22" w14:paraId="5D4AFC45"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Be truthful about limits of confidentiality and your duty of care.</w:t>
            </w:r>
          </w:p>
          <w:p w:rsidR="006C0F08" w:rsidRDefault="001D1A22" w14:paraId="20BCD40F"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It is always good to start with a framing statement, such as:</w:t>
            </w:r>
          </w:p>
          <w:p w:rsidR="006C0F08" w:rsidRDefault="001D1A22" w14:paraId="072019FF" w14:textId="77777777">
            <w:pPr>
              <w:pBdr>
                <w:top w:val="nil"/>
                <w:left w:val="nil"/>
                <w:bottom w:val="nil"/>
                <w:right w:val="nil"/>
                <w:between w:val="nil"/>
              </w:pBdr>
              <w:spacing w:before="120" w:after="120" w:line="276" w:lineRule="auto"/>
              <w:ind w:left="595"/>
              <w:rPr>
                <w:rFonts w:ascii="Arial" w:hAnsi="Arial" w:eastAsia="Arial" w:cs="Arial"/>
                <w:b/>
                <w:i/>
                <w:color w:val="366091"/>
                <w:sz w:val="22"/>
                <w:szCs w:val="22"/>
              </w:rPr>
            </w:pPr>
            <w:r>
              <w:rPr>
                <w:rFonts w:ascii="Arial" w:hAnsi="Arial" w:eastAsia="Arial" w:cs="Arial"/>
                <w:b/>
                <w:i/>
                <w:color w:val="366091"/>
                <w:sz w:val="22"/>
                <w:szCs w:val="22"/>
              </w:rPr>
              <w:t xml:space="preserve">I noticed that you seem to be quite withdrawn from the team and a bit distracted – is everything okay at home? </w:t>
            </w:r>
          </w:p>
          <w:p w:rsidR="006C0F08" w:rsidRDefault="001D1A22" w14:paraId="7591F73E"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The purpose of a framing statement is to position the inquiry about family violence as a routine part of hospital activities – to normalise it. Use open questions of enquiry – this gives the employee control over how much they choose to respond. They may want to give a little or a lot of information; this is the employee’s choice. </w:t>
            </w:r>
          </w:p>
          <w:p w:rsidR="006C0F08" w:rsidRDefault="001D1A22" w14:paraId="7BC6FAC8"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This will make the person feel less ‘singled out’, reducing the stigma associated with being identified as a victim of family violence and/or sexual assault.</w:t>
            </w:r>
          </w:p>
          <w:p w:rsidR="006C0F08" w:rsidRDefault="001D1A22" w14:paraId="1B8FD534"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You need to frame a statement that works for you so that it is authentic – not too scripted.  </w:t>
            </w:r>
          </w:p>
          <w:p w:rsidR="006C0F08" w:rsidRDefault="001D1A22" w14:paraId="77F2D9D2"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Clinicians already ask a lot of uncomfortable questions in clinical practice, this too may take getting used to.</w:t>
            </w:r>
          </w:p>
          <w:p w:rsidR="006C0F08" w:rsidRDefault="001D1A22" w14:paraId="3A9B3464"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Choose the setting carefully – a private space, a time when the workplace is not so hectic, at what point during the shift is it best to ask, what are the clinical demands of the person, do you have a plan in place if a disclosure is made and the person is too distressed to resume their duties.</w:t>
            </w:r>
          </w:p>
          <w:p w:rsidR="006C0F08" w:rsidRDefault="001D1A22" w14:paraId="6F35B7C4"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Non-verbal information (for example internet, poster or written material) can have a valuable educational impact – make reference to workplace support materials - if someone sees these it can alert them to the fact that they can talk with you or someone at the hospital another time – give them food for thought.</w:t>
            </w:r>
          </w:p>
          <w:p w:rsidR="006C0F08" w:rsidRDefault="001D1A22" w14:paraId="7AD7D96E" w14:textId="77777777">
            <w:pPr>
              <w:pBdr>
                <w:top w:val="nil"/>
                <w:left w:val="nil"/>
                <w:bottom w:val="nil"/>
                <w:right w:val="nil"/>
                <w:between w:val="nil"/>
              </w:pBdr>
              <w:spacing w:after="40" w:line="276" w:lineRule="auto"/>
              <w:ind w:left="170"/>
              <w:rPr>
                <w:rFonts w:ascii="Arial" w:hAnsi="Arial" w:eastAsia="Arial" w:cs="Arial"/>
                <w:b/>
                <w:color w:val="000000"/>
                <w:sz w:val="22"/>
                <w:szCs w:val="22"/>
              </w:rPr>
            </w:pPr>
            <w:r>
              <w:rPr>
                <w:rFonts w:ascii="Arial" w:hAnsi="Arial" w:eastAsia="Arial" w:cs="Arial"/>
                <w:b/>
                <w:color w:val="000000"/>
                <w:sz w:val="22"/>
                <w:szCs w:val="22"/>
              </w:rPr>
              <w:lastRenderedPageBreak/>
              <w:t>Key message: It is important to normalise inquiries about family violence – in the context of our workplace support program.</w:t>
            </w:r>
          </w:p>
        </w:tc>
        <w:tc>
          <w:tcPr>
            <w:tcW w:w="1836" w:type="dxa"/>
            <w:tcBorders>
              <w:top w:val="single" w:color="000000" w:sz="6" w:space="0"/>
              <w:left w:val="single" w:color="000000" w:sz="6" w:space="0"/>
              <w:bottom w:val="single" w:color="000000" w:sz="6" w:space="0"/>
              <w:right w:val="single" w:color="000000" w:sz="4" w:space="0"/>
            </w:tcBorders>
            <w:shd w:val="clear" w:color="auto" w:fill="DAEEF3" w:themeFill="accent5" w:themeFillTint="33"/>
            <w:tcMar>
              <w:top w:w="85" w:type="dxa"/>
              <w:bottom w:w="85" w:type="dxa"/>
            </w:tcMar>
          </w:tcPr>
          <w:p w:rsidR="006C0F08" w:rsidRDefault="001D1A22" w14:paraId="45BD3B49"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lastRenderedPageBreak/>
              <w:t>4 minutes</w:t>
            </w:r>
            <w:r>
              <w:rPr>
                <w:rFonts w:ascii="Arial" w:hAnsi="Arial" w:eastAsia="Arial" w:cs="Arial"/>
                <w:noProof/>
                <w:color w:val="000000"/>
                <w:sz w:val="22"/>
                <w:szCs w:val="22"/>
              </w:rPr>
              <w:drawing>
                <wp:inline distT="0" distB="0" distL="0" distR="0" wp14:anchorId="01BC666B" wp14:editId="33B1C447">
                  <wp:extent cx="937260" cy="527208"/>
                  <wp:effectExtent l="0" t="0" r="0" b="0"/>
                  <wp:docPr id="1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8"/>
                          <a:srcRect/>
                          <a:stretch>
                            <a:fillRect/>
                          </a:stretch>
                        </pic:blipFill>
                        <pic:spPr>
                          <a:xfrm>
                            <a:off x="0" y="0"/>
                            <a:ext cx="937260" cy="527208"/>
                          </a:xfrm>
                          <a:prstGeom prst="rect">
                            <a:avLst/>
                          </a:prstGeom>
                          <a:ln/>
                        </pic:spPr>
                      </pic:pic>
                    </a:graphicData>
                  </a:graphic>
                </wp:inline>
              </w:drawing>
            </w:r>
          </w:p>
          <w:p w:rsidR="006C0F08" w:rsidP="007F06E6" w:rsidRDefault="001D1A22" w14:paraId="07982FC6" w14:textId="77777777">
            <w:pPr>
              <w:pBdr>
                <w:top w:val="nil"/>
                <w:left w:val="nil"/>
                <w:bottom w:val="nil"/>
                <w:right w:val="nil"/>
                <w:between w:val="nil"/>
              </w:pBdr>
              <w:spacing w:before="80" w:line="276" w:lineRule="auto"/>
              <w:ind w:left="32" w:firstLine="12"/>
              <w:rPr>
                <w:rFonts w:ascii="Arial" w:hAnsi="Arial" w:eastAsia="Arial" w:cs="Arial"/>
                <w:color w:val="000000"/>
                <w:sz w:val="22"/>
                <w:szCs w:val="22"/>
              </w:rPr>
            </w:pPr>
            <w:r>
              <w:rPr>
                <w:rFonts w:ascii="Arial" w:hAnsi="Arial" w:eastAsia="Arial" w:cs="Arial"/>
                <w:color w:val="000000"/>
                <w:sz w:val="22"/>
                <w:szCs w:val="22"/>
              </w:rPr>
              <w:t xml:space="preserve">The sensitive inquiry procedure outlined in Appendix B in the updated Workplace Support Procedure. </w:t>
            </w:r>
          </w:p>
          <w:p w:rsidR="006C0F08" w:rsidRDefault="006C0F08" w14:paraId="746D60A5" w14:textId="77777777">
            <w:pPr>
              <w:pBdr>
                <w:top w:val="nil"/>
                <w:left w:val="nil"/>
                <w:bottom w:val="nil"/>
                <w:right w:val="nil"/>
                <w:between w:val="nil"/>
              </w:pBdr>
              <w:spacing w:after="40" w:line="276" w:lineRule="auto"/>
              <w:rPr>
                <w:rFonts w:ascii="Arial" w:hAnsi="Arial" w:eastAsia="Arial" w:cs="Arial"/>
                <w:color w:val="000000"/>
                <w:sz w:val="22"/>
                <w:szCs w:val="22"/>
              </w:rPr>
            </w:pPr>
          </w:p>
        </w:tc>
      </w:tr>
      <w:tr w:rsidR="006C0F08" w:rsidTr="007F06E6" w14:paraId="2D62D5A0" w14:textId="77777777">
        <w:tc>
          <w:tcPr>
            <w:tcW w:w="7224" w:type="dxa"/>
            <w:tcBorders>
              <w:top w:val="single" w:color="000000" w:sz="6" w:space="0"/>
              <w:left w:val="single" w:color="000000" w:sz="4" w:space="0"/>
              <w:bottom w:val="single" w:color="000000" w:sz="6" w:space="0"/>
              <w:right w:val="single" w:color="000000" w:sz="6" w:space="0"/>
            </w:tcBorders>
            <w:shd w:val="clear" w:color="auto" w:fill="DAEEF3" w:themeFill="accent5" w:themeFillTint="33"/>
            <w:tcMar>
              <w:top w:w="85" w:type="dxa"/>
              <w:bottom w:w="85" w:type="dxa"/>
            </w:tcMar>
          </w:tcPr>
          <w:p w:rsidRPr="007E0321" w:rsidR="006C0F08" w:rsidP="007E0321" w:rsidRDefault="001D1A22" w14:paraId="59A22084" w14:textId="77777777">
            <w:pPr>
              <w:pStyle w:val="RWHBhead"/>
              <w:keepNext w:val="0"/>
              <w:keepLines w:val="0"/>
              <w:suppressLineNumbers/>
              <w:pBdr>
                <w:top w:val="nil"/>
                <w:left w:val="nil"/>
                <w:bottom w:val="nil"/>
                <w:right w:val="nil"/>
                <w:between w:val="nil"/>
              </w:pBdr>
              <w:suppressAutoHyphens/>
              <w:rPr>
                <w:sz w:val="24"/>
              </w:rPr>
            </w:pPr>
            <w:bookmarkStart w:name="_Toc51254346" w:id="72"/>
            <w:r w:rsidRPr="007E0321">
              <w:rPr>
                <w:sz w:val="24"/>
              </w:rPr>
              <w:t>IDENTIFYING WHETHER FAMILY VIOLENCE IS OCCURRING</w:t>
            </w:r>
            <w:bookmarkEnd w:id="72"/>
            <w:r w:rsidRPr="007E0321">
              <w:rPr>
                <w:sz w:val="24"/>
              </w:rPr>
              <w:t> </w:t>
            </w:r>
          </w:p>
          <w:p w:rsidR="006C0F08" w:rsidRDefault="001D1A22" w14:paraId="3BC65772" w14:textId="77777777">
            <w:pPr>
              <w:numPr>
                <w:ilvl w:val="0"/>
                <w:numId w:val="26"/>
              </w:numPr>
              <w:pBdr>
                <w:top w:val="nil"/>
                <w:left w:val="nil"/>
                <w:bottom w:val="nil"/>
                <w:right w:val="nil"/>
                <w:between w:val="nil"/>
              </w:pBdr>
              <w:spacing w:before="120" w:after="120" w:line="276" w:lineRule="auto"/>
              <w:rPr>
                <w:rFonts w:ascii="Arial" w:hAnsi="Arial" w:eastAsia="Arial" w:cs="Arial"/>
                <w:i/>
                <w:color w:val="366091"/>
                <w:sz w:val="22"/>
                <w:szCs w:val="22"/>
              </w:rPr>
            </w:pPr>
            <w:r>
              <w:rPr>
                <w:rFonts w:ascii="Arial" w:hAnsi="Arial" w:eastAsia="Arial" w:cs="Arial"/>
                <w:i/>
                <w:color w:val="366091"/>
                <w:sz w:val="22"/>
                <w:szCs w:val="22"/>
              </w:rPr>
              <w:t>So, you have asked the opening question. Such as “I noticed you aren’t quite yourself…”</w:t>
            </w:r>
          </w:p>
          <w:p w:rsidR="006C0F08" w:rsidRDefault="001D1A22" w14:paraId="4315950B" w14:textId="77777777">
            <w:pPr>
              <w:numPr>
                <w:ilvl w:val="0"/>
                <w:numId w:val="26"/>
              </w:numPr>
              <w:pBdr>
                <w:top w:val="nil"/>
                <w:left w:val="nil"/>
                <w:bottom w:val="nil"/>
                <w:right w:val="nil"/>
                <w:between w:val="nil"/>
              </w:pBdr>
              <w:spacing w:before="120" w:after="120" w:line="276" w:lineRule="auto"/>
              <w:rPr>
                <w:rFonts w:ascii="Arial" w:hAnsi="Arial" w:eastAsia="Arial" w:cs="Arial"/>
                <w:i/>
                <w:color w:val="366091"/>
                <w:sz w:val="22"/>
                <w:szCs w:val="22"/>
              </w:rPr>
            </w:pPr>
            <w:r>
              <w:rPr>
                <w:rFonts w:ascii="Arial" w:hAnsi="Arial" w:eastAsia="Arial" w:cs="Arial"/>
                <w:i/>
                <w:color w:val="366091"/>
                <w:sz w:val="22"/>
                <w:szCs w:val="22"/>
              </w:rPr>
              <w:t xml:space="preserve">If someone isn’t ready to respond to your questions about family violence, you need to respect this and let them know that if they are ready in future to talk about anything that concerns them, you are open to doing this. </w:t>
            </w:r>
          </w:p>
          <w:p w:rsidR="006C0F08" w:rsidRDefault="001D1A22" w14:paraId="2E039EAA" w14:textId="77777777">
            <w:pPr>
              <w:numPr>
                <w:ilvl w:val="0"/>
                <w:numId w:val="26"/>
              </w:num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 xml:space="preserve">If a staff member strongly suspects and/or has serious concerns for the staff member’s safety or the safety of their children, it is suggested that staff consult a senior staff member about these concerns.   </w:t>
            </w:r>
          </w:p>
          <w:p w:rsidR="006C0F08" w:rsidRDefault="001D1A22" w14:paraId="5BEAA72A" w14:textId="77777777">
            <w:pPr>
              <w:numPr>
                <w:ilvl w:val="0"/>
                <w:numId w:val="26"/>
              </w:num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 xml:space="preserve">If they indicate that things are not ok at home, sensitively inquire about family violence using questions about their safety. </w:t>
            </w:r>
          </w:p>
          <w:p w:rsidR="006C0F08" w:rsidRDefault="001D1A22" w14:paraId="541BD411" w14:textId="77777777">
            <w:pPr>
              <w:pBdr>
                <w:top w:val="nil"/>
                <w:left w:val="nil"/>
                <w:bottom w:val="nil"/>
                <w:right w:val="nil"/>
                <w:between w:val="nil"/>
              </w:pBdr>
              <w:spacing w:before="120" w:after="120" w:line="276" w:lineRule="auto"/>
              <w:ind w:left="737"/>
              <w:rPr>
                <w:rFonts w:ascii="Arial" w:hAnsi="Arial" w:eastAsia="Arial" w:cs="Arial"/>
                <w:b/>
                <w:i/>
                <w:color w:val="366091"/>
                <w:sz w:val="22"/>
                <w:szCs w:val="22"/>
              </w:rPr>
            </w:pPr>
            <w:r>
              <w:rPr>
                <w:rFonts w:ascii="Arial" w:hAnsi="Arial" w:eastAsia="Arial" w:cs="Arial"/>
                <w:b/>
                <w:color w:val="366091"/>
                <w:sz w:val="22"/>
                <w:szCs w:val="22"/>
              </w:rPr>
              <w:t>“</w:t>
            </w:r>
            <w:r>
              <w:rPr>
                <w:rFonts w:ascii="Arial" w:hAnsi="Arial" w:eastAsia="Arial" w:cs="Arial"/>
                <w:b/>
                <w:i/>
                <w:color w:val="366091"/>
                <w:sz w:val="22"/>
                <w:szCs w:val="22"/>
              </w:rPr>
              <w:t>Has anyone in your family done something to make you or your children feel unsafe or afraid?” </w:t>
            </w:r>
          </w:p>
          <w:p w:rsidR="006C0F08" w:rsidRDefault="001D1A22" w14:paraId="4AA379E6" w14:textId="77777777">
            <w:pPr>
              <w:pBdr>
                <w:top w:val="nil"/>
                <w:left w:val="nil"/>
                <w:bottom w:val="nil"/>
                <w:right w:val="nil"/>
                <w:between w:val="nil"/>
              </w:pBdr>
              <w:spacing w:before="120" w:after="120" w:line="276" w:lineRule="auto"/>
              <w:ind w:left="737"/>
              <w:rPr>
                <w:rFonts w:ascii="Arial" w:hAnsi="Arial" w:eastAsia="Arial" w:cs="Arial"/>
                <w:b/>
                <w:i/>
                <w:color w:val="366091"/>
                <w:sz w:val="22"/>
                <w:szCs w:val="22"/>
              </w:rPr>
            </w:pPr>
            <w:r>
              <w:rPr>
                <w:rFonts w:ascii="Arial" w:hAnsi="Arial" w:eastAsia="Arial" w:cs="Arial"/>
                <w:b/>
                <w:i/>
                <w:color w:val="366091"/>
                <w:sz w:val="22"/>
                <w:szCs w:val="22"/>
              </w:rPr>
              <w:t>“Have they controlled your day-to-day activities (e.g. who you see, where you go) or put you down?” </w:t>
            </w:r>
          </w:p>
          <w:p w:rsidR="006C0F08" w:rsidRDefault="001D1A22" w14:paraId="7C8851B4" w14:textId="77777777">
            <w:pPr>
              <w:pBdr>
                <w:top w:val="nil"/>
                <w:left w:val="nil"/>
                <w:bottom w:val="nil"/>
                <w:right w:val="nil"/>
                <w:between w:val="nil"/>
              </w:pBdr>
              <w:spacing w:before="120" w:after="120" w:line="276" w:lineRule="auto"/>
              <w:ind w:left="737"/>
              <w:rPr>
                <w:rFonts w:ascii="Arial" w:hAnsi="Arial" w:eastAsia="Arial" w:cs="Arial"/>
                <w:b/>
                <w:i/>
                <w:color w:val="366091"/>
                <w:sz w:val="22"/>
                <w:szCs w:val="22"/>
              </w:rPr>
            </w:pPr>
            <w:r>
              <w:rPr>
                <w:rFonts w:ascii="Arial" w:hAnsi="Arial" w:eastAsia="Arial" w:cs="Arial"/>
                <w:b/>
                <w:i/>
                <w:color w:val="366091"/>
                <w:sz w:val="22"/>
                <w:szCs w:val="22"/>
              </w:rPr>
              <w:t>“Have they threatened to hurt you in any way?” </w:t>
            </w:r>
          </w:p>
          <w:p w:rsidR="006C0F08" w:rsidRDefault="001D1A22" w14:paraId="14B36ED7" w14:textId="77777777">
            <w:pPr>
              <w:pBdr>
                <w:top w:val="nil"/>
                <w:left w:val="nil"/>
                <w:bottom w:val="nil"/>
                <w:right w:val="nil"/>
                <w:between w:val="nil"/>
              </w:pBdr>
              <w:spacing w:before="120" w:after="120" w:line="276" w:lineRule="auto"/>
              <w:ind w:left="737"/>
              <w:rPr>
                <w:rFonts w:ascii="Arial" w:hAnsi="Arial" w:eastAsia="Arial" w:cs="Arial"/>
                <w:b/>
                <w:i/>
                <w:color w:val="366091"/>
                <w:sz w:val="22"/>
                <w:szCs w:val="22"/>
              </w:rPr>
            </w:pPr>
            <w:r>
              <w:rPr>
                <w:rFonts w:ascii="Arial" w:hAnsi="Arial" w:eastAsia="Arial" w:cs="Arial"/>
                <w:b/>
                <w:i/>
                <w:color w:val="366091"/>
                <w:sz w:val="22"/>
                <w:szCs w:val="22"/>
              </w:rPr>
              <w:t>“Have they hit, slapped, kicked or otherwise physically hurt you?”</w:t>
            </w:r>
          </w:p>
          <w:p w:rsidR="006C0F08" w:rsidP="007E0321" w:rsidRDefault="001D1A22" w14:paraId="42AFD8BD" w14:textId="77777777">
            <w:pPr>
              <w:numPr>
                <w:ilvl w:val="0"/>
                <w:numId w:val="26"/>
              </w:numPr>
              <w:pBdr>
                <w:top w:val="nil"/>
                <w:left w:val="nil"/>
                <w:bottom w:val="nil"/>
                <w:right w:val="nil"/>
                <w:between w:val="nil"/>
              </w:pBdr>
              <w:spacing w:after="160" w:line="276" w:lineRule="auto"/>
              <w:ind w:left="599" w:right="313" w:hanging="285"/>
              <w:rPr>
                <w:rFonts w:ascii="Arial" w:hAnsi="Arial" w:eastAsia="Arial" w:cs="Arial"/>
                <w:color w:val="000000"/>
                <w:sz w:val="22"/>
                <w:szCs w:val="22"/>
                <w:highlight w:val="white"/>
              </w:rPr>
            </w:pPr>
            <w:r>
              <w:rPr>
                <w:rFonts w:ascii="Arial" w:hAnsi="Arial" w:eastAsia="Arial" w:cs="Arial"/>
                <w:b/>
                <w:color w:val="000000"/>
                <w:sz w:val="22"/>
                <w:szCs w:val="22"/>
                <w:highlight w:val="white"/>
              </w:rPr>
              <w:t>If responses to your questions indicate that no family violence is occurring, you must respect this</w:t>
            </w:r>
            <w:r>
              <w:rPr>
                <w:rFonts w:ascii="Arial" w:hAnsi="Arial" w:eastAsia="Arial" w:cs="Arial"/>
                <w:color w:val="000000"/>
                <w:sz w:val="22"/>
                <w:szCs w:val="22"/>
                <w:highlight w:val="white"/>
              </w:rPr>
              <w:t xml:space="preserve">. The person might not be ready or not feel comfortable to talk to you about the family violence they are experiencing. They may also not be experiencing family violence. Thank the person for answering the questions and inform them about the help that is available and that they are able to contact you or a family violence service in future should they ever experience family violence. </w:t>
            </w:r>
          </w:p>
          <w:p w:rsidR="006C0F08" w:rsidRDefault="001D1A22" w14:paraId="6F1AB20F" w14:textId="77777777">
            <w:pPr>
              <w:numPr>
                <w:ilvl w:val="0"/>
                <w:numId w:val="26"/>
              </w:numPr>
              <w:pBdr>
                <w:top w:val="nil"/>
                <w:left w:val="nil"/>
                <w:bottom w:val="nil"/>
                <w:right w:val="nil"/>
                <w:between w:val="nil"/>
              </w:pBdr>
              <w:spacing w:after="160" w:line="276" w:lineRule="auto"/>
              <w:ind w:left="599" w:right="313" w:hanging="284"/>
              <w:rPr>
                <w:rFonts w:ascii="Arial" w:hAnsi="Arial" w:eastAsia="Arial" w:cs="Arial"/>
                <w:color w:val="000000"/>
                <w:sz w:val="22"/>
                <w:szCs w:val="22"/>
                <w:highlight w:val="white"/>
              </w:rPr>
            </w:pPr>
            <w:r>
              <w:rPr>
                <w:rFonts w:ascii="Arial" w:hAnsi="Arial" w:eastAsia="Arial" w:cs="Arial"/>
                <w:color w:val="000000"/>
                <w:sz w:val="22"/>
                <w:szCs w:val="22"/>
                <w:highlight w:val="white"/>
              </w:rPr>
              <w:t>Let them know about your staff Employee Assistance Program and any other internal services to promote health and wellbeing. </w:t>
            </w:r>
          </w:p>
          <w:p w:rsidR="006C0F08" w:rsidRDefault="001D1A22" w14:paraId="6E2DDCC3" w14:textId="77777777">
            <w:pPr>
              <w:pBdr>
                <w:top w:val="nil"/>
                <w:left w:val="nil"/>
                <w:bottom w:val="nil"/>
                <w:right w:val="nil"/>
                <w:between w:val="nil"/>
              </w:pBdr>
              <w:spacing w:after="40" w:line="276" w:lineRule="auto"/>
              <w:ind w:left="315"/>
              <w:rPr>
                <w:rFonts w:ascii="Arial" w:hAnsi="Arial" w:eastAsia="Arial" w:cs="Arial"/>
                <w:b/>
                <w:color w:val="000000"/>
                <w:sz w:val="22"/>
                <w:szCs w:val="22"/>
              </w:rPr>
            </w:pPr>
            <w:r>
              <w:rPr>
                <w:rFonts w:ascii="Arial" w:hAnsi="Arial" w:eastAsia="Arial" w:cs="Arial"/>
                <w:b/>
                <w:color w:val="000000"/>
                <w:sz w:val="22"/>
                <w:szCs w:val="22"/>
              </w:rPr>
              <w:t xml:space="preserve">If the person’s responses indicate that they are experiencing family violence: </w:t>
            </w:r>
          </w:p>
          <w:p w:rsidR="006C0F08" w:rsidRDefault="001D1A22" w14:paraId="707B13A8" w14:textId="77777777">
            <w:pPr>
              <w:numPr>
                <w:ilvl w:val="0"/>
                <w:numId w:val="2"/>
              </w:numPr>
              <w:pBdr>
                <w:top w:val="nil"/>
                <w:left w:val="nil"/>
                <w:bottom w:val="nil"/>
                <w:right w:val="nil"/>
                <w:between w:val="nil"/>
              </w:pBdr>
              <w:spacing w:after="40" w:line="276" w:lineRule="auto"/>
              <w:ind w:left="599" w:right="114" w:hanging="239"/>
              <w:rPr>
                <w:rFonts w:ascii="Arial" w:hAnsi="Arial" w:eastAsia="Arial" w:cs="Arial"/>
                <w:color w:val="000000"/>
                <w:sz w:val="22"/>
                <w:szCs w:val="22"/>
              </w:rPr>
            </w:pPr>
            <w:r>
              <w:rPr>
                <w:rFonts w:ascii="Arial" w:hAnsi="Arial" w:eastAsia="Arial" w:cs="Arial"/>
                <w:color w:val="000000"/>
                <w:sz w:val="22"/>
                <w:szCs w:val="22"/>
              </w:rPr>
              <w:t xml:space="preserve">Reassure the person that you believe them and state clearly that the violence is not their fault, and that all people have a right to be and feel safe </w:t>
            </w:r>
          </w:p>
          <w:p w:rsidR="006C0F08" w:rsidRDefault="001D1A22" w14:paraId="3CAE06BF" w14:textId="77777777">
            <w:pPr>
              <w:numPr>
                <w:ilvl w:val="0"/>
                <w:numId w:val="2"/>
              </w:numPr>
              <w:pBdr>
                <w:top w:val="nil"/>
                <w:left w:val="nil"/>
                <w:bottom w:val="nil"/>
                <w:right w:val="nil"/>
                <w:between w:val="nil"/>
              </w:pBdr>
              <w:spacing w:after="40" w:line="276" w:lineRule="auto"/>
              <w:ind w:left="599" w:right="114" w:hanging="239"/>
              <w:rPr>
                <w:rFonts w:ascii="Arial" w:hAnsi="Arial" w:eastAsia="Arial" w:cs="Arial"/>
                <w:color w:val="000000"/>
                <w:sz w:val="22"/>
                <w:szCs w:val="22"/>
              </w:rPr>
            </w:pPr>
            <w:r>
              <w:rPr>
                <w:rFonts w:ascii="Arial" w:hAnsi="Arial" w:eastAsia="Arial" w:cs="Arial"/>
                <w:color w:val="000000"/>
                <w:sz w:val="22"/>
                <w:szCs w:val="22"/>
              </w:rPr>
              <w:lastRenderedPageBreak/>
              <w:t>Acknowledge any challenges and difficulties they have spoken of and validate their efforts to protect themselves and their family members.</w:t>
            </w:r>
          </w:p>
          <w:p w:rsidR="006C0F08" w:rsidRDefault="001D1A22" w14:paraId="7B45AAD2" w14:textId="77777777">
            <w:pPr>
              <w:numPr>
                <w:ilvl w:val="0"/>
                <w:numId w:val="2"/>
              </w:numPr>
              <w:pBdr>
                <w:top w:val="nil"/>
                <w:left w:val="nil"/>
                <w:bottom w:val="nil"/>
                <w:right w:val="nil"/>
                <w:between w:val="nil"/>
              </w:pBdr>
              <w:spacing w:after="40" w:line="276" w:lineRule="auto"/>
              <w:ind w:left="599" w:right="114" w:hanging="239"/>
              <w:rPr>
                <w:rFonts w:ascii="Arial" w:hAnsi="Arial" w:eastAsia="Arial" w:cs="Arial"/>
                <w:color w:val="000000"/>
                <w:sz w:val="22"/>
                <w:szCs w:val="22"/>
              </w:rPr>
            </w:pPr>
            <w:r>
              <w:rPr>
                <w:rFonts w:ascii="Arial" w:hAnsi="Arial" w:eastAsia="Arial" w:cs="Arial"/>
                <w:color w:val="000000"/>
                <w:sz w:val="22"/>
                <w:szCs w:val="22"/>
              </w:rPr>
              <w:t>Offer a referral to the [appropriate local family violence service] who can undertake further assessment of the level or seriousness of risk, make a person safety plan with them and discuss other risk management strategies. You could say,</w:t>
            </w:r>
          </w:p>
          <w:p w:rsidR="006C0F08" w:rsidRDefault="001D1A22" w14:paraId="3AB72789" w14:textId="77777777">
            <w:pPr>
              <w:numPr>
                <w:ilvl w:val="0"/>
                <w:numId w:val="26"/>
              </w:numPr>
              <w:pBdr>
                <w:top w:val="nil"/>
                <w:left w:val="nil"/>
                <w:bottom w:val="nil"/>
                <w:right w:val="nil"/>
                <w:between w:val="nil"/>
              </w:pBdr>
              <w:spacing w:before="120" w:after="120" w:line="276" w:lineRule="auto"/>
              <w:rPr>
                <w:rFonts w:ascii="Arial" w:hAnsi="Arial" w:eastAsia="Arial" w:cs="Arial"/>
                <w:b/>
                <w:i/>
                <w:color w:val="366091"/>
                <w:sz w:val="22"/>
                <w:szCs w:val="22"/>
              </w:rPr>
            </w:pPr>
            <w:r>
              <w:rPr>
                <w:rFonts w:ascii="Arial" w:hAnsi="Arial" w:eastAsia="Arial" w:cs="Arial"/>
                <w:b/>
                <w:i/>
                <w:color w:val="366091"/>
                <w:sz w:val="22"/>
                <w:szCs w:val="22"/>
              </w:rPr>
              <w:t>“</w:t>
            </w:r>
            <w:r>
              <w:rPr>
                <w:rFonts w:ascii="Arial" w:hAnsi="Arial" w:eastAsia="Arial" w:cs="Arial"/>
                <w:b/>
                <w:i/>
                <w:color w:val="366091"/>
                <w:sz w:val="22"/>
                <w:szCs w:val="22"/>
                <w:highlight w:val="white"/>
              </w:rPr>
              <w:t>It must be difficult going through what has happened to you. You have the right to feel safe. There are services that can help you with your safety and wellbeing. Can I refer you to a service who can help you further?”</w:t>
            </w:r>
            <w:r>
              <w:rPr>
                <w:rFonts w:ascii="Arial" w:hAnsi="Arial" w:eastAsia="Arial" w:cs="Arial"/>
                <w:b/>
                <w:i/>
                <w:color w:val="366091"/>
                <w:sz w:val="22"/>
                <w:szCs w:val="22"/>
              </w:rPr>
              <w:t> </w:t>
            </w:r>
          </w:p>
          <w:p w:rsidR="006C0F08" w:rsidRDefault="001D1A22" w14:paraId="1F748651" w14:textId="77777777">
            <w:pPr>
              <w:numPr>
                <w:ilvl w:val="0"/>
                <w:numId w:val="2"/>
              </w:numPr>
              <w:pBdr>
                <w:top w:val="nil"/>
                <w:left w:val="nil"/>
                <w:bottom w:val="nil"/>
                <w:right w:val="nil"/>
                <w:between w:val="nil"/>
              </w:pBdr>
              <w:spacing w:after="40" w:line="276" w:lineRule="auto"/>
              <w:ind w:left="599" w:right="114" w:hanging="239"/>
              <w:rPr>
                <w:rFonts w:ascii="Arial" w:hAnsi="Arial" w:eastAsia="Arial" w:cs="Arial"/>
                <w:color w:val="000000"/>
                <w:sz w:val="22"/>
                <w:szCs w:val="22"/>
              </w:rPr>
            </w:pPr>
            <w:r>
              <w:rPr>
                <w:rFonts w:ascii="Arial" w:hAnsi="Arial" w:eastAsia="Arial" w:cs="Arial"/>
                <w:color w:val="000000"/>
                <w:sz w:val="22"/>
                <w:szCs w:val="22"/>
              </w:rPr>
              <w:t xml:space="preserve">If the victim is Aboriginal ask if they would like a referral to Djirra, the Victorian Aboriginal Family Violence Service – ph. 1800 105 303. </w:t>
            </w:r>
          </w:p>
          <w:p w:rsidR="006C0F08" w:rsidRDefault="001D1A22" w14:paraId="54519935" w14:textId="77777777">
            <w:pPr>
              <w:numPr>
                <w:ilvl w:val="0"/>
                <w:numId w:val="2"/>
              </w:numPr>
              <w:pBdr>
                <w:top w:val="nil"/>
                <w:left w:val="nil"/>
                <w:bottom w:val="nil"/>
                <w:right w:val="nil"/>
                <w:between w:val="nil"/>
              </w:pBdr>
              <w:spacing w:after="40" w:line="276" w:lineRule="auto"/>
              <w:ind w:left="599" w:right="114" w:hanging="239"/>
              <w:rPr>
                <w:rFonts w:ascii="Arial" w:hAnsi="Arial" w:eastAsia="Arial" w:cs="Arial"/>
                <w:color w:val="000000"/>
                <w:sz w:val="22"/>
                <w:szCs w:val="22"/>
              </w:rPr>
            </w:pPr>
            <w:r>
              <w:rPr>
                <w:rFonts w:ascii="Arial" w:hAnsi="Arial" w:eastAsia="Arial" w:cs="Arial"/>
                <w:color w:val="000000"/>
                <w:sz w:val="22"/>
                <w:szCs w:val="22"/>
              </w:rPr>
              <w:t>If they are from a diverse community, ask if they would like a referral to the appropriate service:</w:t>
            </w:r>
          </w:p>
          <w:p w:rsidR="006C0F08" w:rsidRDefault="001D1A22" w14:paraId="596F608B" w14:textId="77777777">
            <w:pPr>
              <w:numPr>
                <w:ilvl w:val="0"/>
                <w:numId w:val="2"/>
              </w:numPr>
              <w:pBdr>
                <w:top w:val="nil"/>
                <w:left w:val="nil"/>
                <w:bottom w:val="nil"/>
                <w:right w:val="nil"/>
                <w:between w:val="nil"/>
              </w:pBdr>
              <w:spacing w:after="40" w:line="276" w:lineRule="auto"/>
              <w:ind w:left="599" w:right="114" w:hanging="239"/>
              <w:rPr>
                <w:rFonts w:ascii="Arial" w:hAnsi="Arial" w:eastAsia="Arial" w:cs="Arial"/>
                <w:color w:val="000000"/>
                <w:sz w:val="22"/>
                <w:szCs w:val="22"/>
              </w:rPr>
            </w:pPr>
            <w:r>
              <w:rPr>
                <w:rFonts w:ascii="Arial" w:hAnsi="Arial" w:eastAsia="Arial" w:cs="Arial"/>
                <w:color w:val="000000"/>
                <w:sz w:val="22"/>
                <w:szCs w:val="22"/>
              </w:rPr>
              <w:t xml:space="preserve">InTouch for immigrant and refugee women - ph.1800 755 988 </w:t>
            </w:r>
          </w:p>
          <w:p w:rsidR="006C0F08" w:rsidRDefault="001D1A22" w14:paraId="20D7899E" w14:textId="77777777">
            <w:pPr>
              <w:numPr>
                <w:ilvl w:val="0"/>
                <w:numId w:val="2"/>
              </w:numPr>
              <w:pBdr>
                <w:top w:val="nil"/>
                <w:left w:val="nil"/>
                <w:bottom w:val="nil"/>
                <w:right w:val="nil"/>
                <w:between w:val="nil"/>
              </w:pBdr>
              <w:spacing w:after="40" w:line="276" w:lineRule="auto"/>
              <w:ind w:left="599" w:right="114" w:hanging="239"/>
              <w:rPr>
                <w:rFonts w:ascii="Arial" w:hAnsi="Arial" w:eastAsia="Arial" w:cs="Arial"/>
                <w:color w:val="000000"/>
                <w:sz w:val="22"/>
                <w:szCs w:val="22"/>
              </w:rPr>
            </w:pPr>
            <w:r>
              <w:rPr>
                <w:rFonts w:ascii="Arial" w:hAnsi="Arial" w:eastAsia="Arial" w:cs="Arial"/>
                <w:color w:val="000000"/>
                <w:sz w:val="22"/>
                <w:szCs w:val="22"/>
              </w:rPr>
              <w:t>With Respect for victims from the Lesbian, Gay, Bisexual, Transgender and Intersex communities – ph. 1800 542 847</w:t>
            </w:r>
          </w:p>
          <w:p w:rsidR="006C0F08" w:rsidRDefault="001D1A22" w14:paraId="07C73311" w14:textId="77777777">
            <w:pPr>
              <w:numPr>
                <w:ilvl w:val="0"/>
                <w:numId w:val="2"/>
              </w:numPr>
              <w:pBdr>
                <w:top w:val="nil"/>
                <w:left w:val="nil"/>
                <w:bottom w:val="nil"/>
                <w:right w:val="nil"/>
                <w:between w:val="nil"/>
              </w:pBdr>
              <w:spacing w:after="40" w:line="276" w:lineRule="auto"/>
              <w:ind w:left="599" w:right="114" w:hanging="239"/>
              <w:rPr>
                <w:rFonts w:ascii="Arial" w:hAnsi="Arial" w:eastAsia="Arial" w:cs="Arial"/>
                <w:color w:val="000000"/>
                <w:sz w:val="22"/>
                <w:szCs w:val="22"/>
              </w:rPr>
            </w:pPr>
            <w:r>
              <w:rPr>
                <w:rFonts w:ascii="Arial" w:hAnsi="Arial" w:eastAsia="Arial" w:cs="Arial"/>
                <w:color w:val="000000"/>
                <w:sz w:val="22"/>
                <w:szCs w:val="22"/>
              </w:rPr>
              <w:t xml:space="preserve">At a suitable time, which may be after they have spoken with the family violence service, let them know their entitlements within the Workplace Support policy, including paid leave which they may use to attend appointments, or to leave home to go to a safe place. </w:t>
            </w:r>
          </w:p>
          <w:p w:rsidR="006C0F08" w:rsidRDefault="001D1A22" w14:paraId="7FFEBD48" w14:textId="77777777">
            <w:pPr>
              <w:numPr>
                <w:ilvl w:val="0"/>
                <w:numId w:val="2"/>
              </w:numPr>
              <w:pBdr>
                <w:top w:val="nil"/>
                <w:left w:val="nil"/>
                <w:bottom w:val="nil"/>
                <w:right w:val="nil"/>
                <w:between w:val="nil"/>
              </w:pBdr>
              <w:spacing w:after="40" w:line="276" w:lineRule="auto"/>
              <w:ind w:left="599" w:right="114" w:hanging="239"/>
              <w:rPr>
                <w:rFonts w:ascii="Arial" w:hAnsi="Arial" w:eastAsia="Arial" w:cs="Arial"/>
                <w:color w:val="000000"/>
                <w:sz w:val="22"/>
                <w:szCs w:val="22"/>
              </w:rPr>
            </w:pPr>
            <w:r>
              <w:rPr>
                <w:rFonts w:ascii="Arial" w:hAnsi="Arial" w:eastAsia="Arial" w:cs="Arial"/>
                <w:color w:val="000000"/>
                <w:sz w:val="22"/>
                <w:szCs w:val="22"/>
              </w:rPr>
              <w:t xml:space="preserve">Let them know that they can access the Employee Assistance Program for counselling. </w:t>
            </w:r>
          </w:p>
          <w:p w:rsidR="006C0F08" w:rsidRDefault="001D1A22" w14:paraId="6AB07681" w14:textId="77777777">
            <w:pPr>
              <w:numPr>
                <w:ilvl w:val="0"/>
                <w:numId w:val="2"/>
              </w:numPr>
              <w:pBdr>
                <w:top w:val="nil"/>
                <w:left w:val="nil"/>
                <w:bottom w:val="nil"/>
                <w:right w:val="nil"/>
                <w:between w:val="nil"/>
              </w:pBdr>
              <w:spacing w:after="40" w:line="276" w:lineRule="auto"/>
              <w:ind w:left="599" w:right="114" w:hanging="239"/>
              <w:rPr>
                <w:rFonts w:ascii="Arial" w:hAnsi="Arial" w:eastAsia="Arial" w:cs="Arial"/>
                <w:color w:val="000000"/>
                <w:sz w:val="22"/>
                <w:szCs w:val="22"/>
              </w:rPr>
            </w:pPr>
            <w:r>
              <w:rPr>
                <w:rFonts w:ascii="Arial" w:hAnsi="Arial" w:eastAsia="Arial" w:cs="Arial"/>
                <w:color w:val="000000"/>
                <w:sz w:val="22"/>
                <w:szCs w:val="22"/>
              </w:rPr>
              <w:t>Let them know that there are different services and options for people who experience family violence</w:t>
            </w:r>
          </w:p>
          <w:p w:rsidR="006C0F08" w:rsidRDefault="001D1A22" w14:paraId="0EBF1CBE" w14:textId="77777777">
            <w:pPr>
              <w:numPr>
                <w:ilvl w:val="0"/>
                <w:numId w:val="2"/>
              </w:numPr>
              <w:pBdr>
                <w:top w:val="nil"/>
                <w:left w:val="nil"/>
                <w:bottom w:val="nil"/>
                <w:right w:val="nil"/>
                <w:between w:val="nil"/>
              </w:pBdr>
              <w:spacing w:after="40" w:line="276" w:lineRule="auto"/>
              <w:ind w:left="599" w:right="114" w:hanging="239"/>
              <w:rPr>
                <w:rFonts w:ascii="Arial" w:hAnsi="Arial" w:eastAsia="Arial" w:cs="Arial"/>
                <w:color w:val="000000"/>
                <w:sz w:val="22"/>
                <w:szCs w:val="22"/>
              </w:rPr>
            </w:pPr>
            <w:r>
              <w:rPr>
                <w:rFonts w:ascii="Arial" w:hAnsi="Arial" w:eastAsia="Arial" w:cs="Arial"/>
                <w:color w:val="000000"/>
                <w:sz w:val="22"/>
                <w:szCs w:val="22"/>
              </w:rPr>
              <w:t>Consider child wellbeing &amp; safety and consult your manager to share information if needed.</w:t>
            </w:r>
          </w:p>
          <w:p w:rsidR="006C0F08" w:rsidRDefault="001D1A22" w14:paraId="54BE4B63" w14:textId="77777777">
            <w:pPr>
              <w:numPr>
                <w:ilvl w:val="0"/>
                <w:numId w:val="2"/>
              </w:numPr>
              <w:pBdr>
                <w:top w:val="nil"/>
                <w:left w:val="nil"/>
                <w:bottom w:val="nil"/>
                <w:right w:val="nil"/>
                <w:between w:val="nil"/>
              </w:pBdr>
              <w:spacing w:after="40" w:line="276" w:lineRule="auto"/>
              <w:ind w:left="599" w:right="114" w:hanging="239"/>
              <w:rPr>
                <w:rFonts w:ascii="Arial" w:hAnsi="Arial" w:eastAsia="Arial" w:cs="Arial"/>
                <w:color w:val="000000"/>
                <w:sz w:val="18"/>
                <w:szCs w:val="18"/>
                <w:highlight w:val="white"/>
              </w:rPr>
            </w:pPr>
            <w:r>
              <w:rPr>
                <w:rFonts w:ascii="Arial" w:hAnsi="Arial" w:eastAsia="Arial" w:cs="Arial"/>
                <w:color w:val="000000"/>
                <w:sz w:val="22"/>
                <w:szCs w:val="22"/>
              </w:rPr>
              <w:t>If they are already a client of a FV service, find out if there is any information that they have (such as a safety plan) that it would be safe and useful for you to know.</w:t>
            </w:r>
            <w:r>
              <w:rPr>
                <w:rFonts w:ascii="Arial" w:hAnsi="Arial" w:eastAsia="Arial" w:cs="Arial"/>
                <w:color w:val="000000"/>
                <w:sz w:val="18"/>
                <w:szCs w:val="18"/>
                <w:highlight w:val="white"/>
              </w:rPr>
              <w:t xml:space="preserve"> </w:t>
            </w:r>
          </w:p>
        </w:tc>
        <w:tc>
          <w:tcPr>
            <w:tcW w:w="1836" w:type="dxa"/>
            <w:tcBorders>
              <w:top w:val="single" w:color="000000" w:sz="6" w:space="0"/>
              <w:left w:val="single" w:color="000000" w:sz="6" w:space="0"/>
              <w:bottom w:val="single" w:color="000000" w:sz="6" w:space="0"/>
              <w:right w:val="single" w:color="000000" w:sz="4" w:space="0"/>
            </w:tcBorders>
            <w:shd w:val="clear" w:color="auto" w:fill="DAEEF3" w:themeFill="accent5" w:themeFillTint="33"/>
            <w:tcMar>
              <w:top w:w="85" w:type="dxa"/>
              <w:bottom w:w="85" w:type="dxa"/>
            </w:tcMar>
          </w:tcPr>
          <w:p w:rsidR="006C0F08" w:rsidRDefault="001D1A22" w14:paraId="235EEECE"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lastRenderedPageBreak/>
              <w:t xml:space="preserve">5 minutes </w:t>
            </w:r>
          </w:p>
          <w:p w:rsidR="006C0F08" w:rsidRDefault="001D1A22" w14:paraId="0BFC2683"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45C3B47B" wp14:editId="7FEFB79C">
                  <wp:extent cx="942975" cy="530225"/>
                  <wp:effectExtent l="0" t="0" r="0" b="0"/>
                  <wp:docPr id="1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9"/>
                          <a:srcRect/>
                          <a:stretch>
                            <a:fillRect/>
                          </a:stretch>
                        </pic:blipFill>
                        <pic:spPr>
                          <a:xfrm>
                            <a:off x="0" y="0"/>
                            <a:ext cx="942975" cy="530225"/>
                          </a:xfrm>
                          <a:prstGeom prst="rect">
                            <a:avLst/>
                          </a:prstGeom>
                          <a:ln/>
                        </pic:spPr>
                      </pic:pic>
                    </a:graphicData>
                  </a:graphic>
                </wp:inline>
              </w:drawing>
            </w:r>
          </w:p>
          <w:p w:rsidR="006C0F08" w:rsidRDefault="006C0F08" w14:paraId="635E229D" w14:textId="77777777">
            <w:pPr>
              <w:pBdr>
                <w:top w:val="nil"/>
                <w:left w:val="nil"/>
                <w:bottom w:val="nil"/>
                <w:right w:val="nil"/>
                <w:between w:val="nil"/>
              </w:pBdr>
              <w:spacing w:after="40" w:line="276" w:lineRule="auto"/>
              <w:rPr>
                <w:rFonts w:ascii="Arial" w:hAnsi="Arial" w:eastAsia="Arial" w:cs="Arial"/>
                <w:color w:val="000000"/>
                <w:sz w:val="22"/>
                <w:szCs w:val="22"/>
              </w:rPr>
            </w:pPr>
          </w:p>
        </w:tc>
      </w:tr>
      <w:tr w:rsidR="006C0F08" w:rsidTr="007F06E6" w14:paraId="5CAC776A" w14:textId="77777777">
        <w:tc>
          <w:tcPr>
            <w:tcW w:w="7224" w:type="dxa"/>
            <w:tcBorders>
              <w:top w:val="single" w:color="000000" w:sz="6" w:space="0"/>
              <w:left w:val="single" w:color="000000" w:sz="4" w:space="0"/>
              <w:bottom w:val="single" w:color="000000" w:sz="6" w:space="0"/>
              <w:right w:val="single" w:color="000000" w:sz="6" w:space="0"/>
            </w:tcBorders>
            <w:shd w:val="clear" w:color="auto" w:fill="DAEEF3" w:themeFill="accent5" w:themeFillTint="33"/>
            <w:tcMar>
              <w:top w:w="85" w:type="dxa"/>
              <w:bottom w:w="85" w:type="dxa"/>
            </w:tcMar>
          </w:tcPr>
          <w:p w:rsidRPr="007E0321" w:rsidR="006C0F08" w:rsidP="007E0321" w:rsidRDefault="001D1A22" w14:paraId="43AA26E1" w14:textId="77777777">
            <w:pPr>
              <w:pStyle w:val="RWHBhead"/>
              <w:keepNext w:val="0"/>
              <w:keepLines w:val="0"/>
              <w:suppressLineNumbers/>
              <w:pBdr>
                <w:top w:val="nil"/>
                <w:left w:val="nil"/>
                <w:bottom w:val="nil"/>
                <w:right w:val="nil"/>
                <w:between w:val="nil"/>
              </w:pBdr>
              <w:suppressAutoHyphens/>
              <w:rPr>
                <w:sz w:val="24"/>
              </w:rPr>
            </w:pPr>
            <w:bookmarkStart w:name="_Toc51254347" w:id="73"/>
            <w:r w:rsidRPr="007E0321">
              <w:rPr>
                <w:sz w:val="24"/>
              </w:rPr>
              <w:t>HELPFUL AND UNHELPFUL RESPONSES</w:t>
            </w:r>
            <w:bookmarkEnd w:id="73"/>
          </w:p>
          <w:p w:rsidR="006C0F08" w:rsidRDefault="001D1A22" w14:paraId="71A251B6" w14:textId="77777777">
            <w:pPr>
              <w:pBdr>
                <w:top w:val="nil"/>
                <w:left w:val="nil"/>
                <w:bottom w:val="nil"/>
                <w:right w:val="nil"/>
                <w:between w:val="nil"/>
              </w:pBdr>
              <w:tabs>
                <w:tab w:val="left" w:pos="902"/>
              </w:tabs>
              <w:spacing w:before="160" w:after="160" w:line="276" w:lineRule="auto"/>
              <w:ind w:left="174"/>
              <w:rPr>
                <w:rFonts w:ascii="Arial" w:hAnsi="Arial" w:eastAsia="Arial" w:cs="Arial"/>
                <w:color w:val="000000"/>
                <w:sz w:val="22"/>
                <w:szCs w:val="22"/>
                <w:highlight w:val="white"/>
              </w:rPr>
            </w:pPr>
            <w:r>
              <w:rPr>
                <w:rFonts w:ascii="Arial" w:hAnsi="Arial" w:eastAsia="Arial" w:cs="Arial"/>
                <w:color w:val="000000"/>
                <w:sz w:val="22"/>
                <w:szCs w:val="22"/>
                <w:highlight w:val="white"/>
              </w:rPr>
              <w:t xml:space="preserve">We will give you a minute to look at these helpful and unhelpful responses and think about what makes them helpful or not helpful. </w:t>
            </w:r>
          </w:p>
          <w:p w:rsidR="006C0F08" w:rsidRDefault="001D1A22" w14:paraId="7B25BA5C" w14:textId="77777777">
            <w:pPr>
              <w:pBdr>
                <w:top w:val="nil"/>
                <w:left w:val="nil"/>
                <w:bottom w:val="nil"/>
                <w:right w:val="nil"/>
                <w:between w:val="nil"/>
              </w:pBdr>
              <w:spacing w:after="40" w:line="276" w:lineRule="auto"/>
              <w:ind w:left="170"/>
              <w:rPr>
                <w:rFonts w:ascii="Arial" w:hAnsi="Arial" w:eastAsia="Arial" w:cs="Arial"/>
                <w:color w:val="000000"/>
                <w:sz w:val="22"/>
                <w:szCs w:val="22"/>
              </w:rPr>
            </w:pPr>
            <w:r>
              <w:rPr>
                <w:rFonts w:ascii="Arial" w:hAnsi="Arial" w:eastAsia="Arial" w:cs="Arial"/>
                <w:color w:val="000000"/>
                <w:sz w:val="22"/>
                <w:szCs w:val="22"/>
              </w:rPr>
              <w:t>A supportive response ensures that we:</w:t>
            </w:r>
          </w:p>
          <w:p w:rsidR="006C0F08" w:rsidRDefault="001D1A22" w14:paraId="716B5660" w14:textId="77777777">
            <w:pPr>
              <w:numPr>
                <w:ilvl w:val="0"/>
                <w:numId w:val="2"/>
              </w:num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Acknowledge and endorse their decision to disclose</w:t>
            </w:r>
          </w:p>
          <w:p w:rsidR="006C0F08" w:rsidRDefault="001D1A22" w14:paraId="3DDDA3ED" w14:textId="77777777">
            <w:pPr>
              <w:numPr>
                <w:ilvl w:val="0"/>
                <w:numId w:val="2"/>
              </w:num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Don’t minimise or excuse abusive behaviour</w:t>
            </w:r>
          </w:p>
          <w:p w:rsidR="006C0F08" w:rsidRDefault="001D1A22" w14:paraId="7AE68918" w14:textId="77777777">
            <w:pPr>
              <w:numPr>
                <w:ilvl w:val="0"/>
                <w:numId w:val="2"/>
              </w:num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De-stigmatize their situation</w:t>
            </w:r>
          </w:p>
          <w:p w:rsidR="006C0F08" w:rsidRDefault="001D1A22" w14:paraId="7926614A" w14:textId="77777777">
            <w:pPr>
              <w:numPr>
                <w:ilvl w:val="0"/>
                <w:numId w:val="2"/>
              </w:num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Empower using rights-based statements</w:t>
            </w:r>
          </w:p>
          <w:p w:rsidR="006C0F08" w:rsidRDefault="001D1A22" w14:paraId="506F5296" w14:textId="77777777">
            <w:pPr>
              <w:numPr>
                <w:ilvl w:val="0"/>
                <w:numId w:val="2"/>
              </w:num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lastRenderedPageBreak/>
              <w:t>support is unconditional.</w:t>
            </w:r>
          </w:p>
          <w:p w:rsidR="006C0F08" w:rsidRDefault="001D1A22" w14:paraId="59C02453" w14:textId="77777777">
            <w:pPr>
              <w:pBdr>
                <w:top w:val="nil"/>
                <w:left w:val="nil"/>
                <w:bottom w:val="nil"/>
                <w:right w:val="nil"/>
                <w:between w:val="nil"/>
              </w:pBdr>
              <w:spacing w:after="40" w:line="276" w:lineRule="auto"/>
              <w:ind w:left="170"/>
              <w:rPr>
                <w:rFonts w:ascii="Arial" w:hAnsi="Arial" w:eastAsia="Arial" w:cs="Arial"/>
                <w:color w:val="000000"/>
                <w:sz w:val="22"/>
                <w:szCs w:val="22"/>
              </w:rPr>
            </w:pPr>
            <w:r>
              <w:rPr>
                <w:rFonts w:ascii="Arial" w:hAnsi="Arial" w:eastAsia="Arial" w:cs="Arial"/>
                <w:color w:val="000000"/>
                <w:sz w:val="22"/>
                <w:szCs w:val="22"/>
              </w:rPr>
              <w:t>Discuss - what is good about the helpful responses?</w:t>
            </w:r>
          </w:p>
          <w:p w:rsidR="006C0F08" w:rsidRDefault="001D1A22" w14:paraId="3B3E6A35" w14:textId="77777777">
            <w:pPr>
              <w:numPr>
                <w:ilvl w:val="0"/>
                <w:numId w:val="2"/>
              </w:num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they validate</w:t>
            </w:r>
          </w:p>
          <w:p w:rsidR="006C0F08" w:rsidRDefault="001D1A22" w14:paraId="647D35DD" w14:textId="77777777">
            <w:pPr>
              <w:numPr>
                <w:ilvl w:val="0"/>
                <w:numId w:val="2"/>
              </w:num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offer support to enhance safety</w:t>
            </w:r>
          </w:p>
          <w:p w:rsidR="006C0F08" w:rsidRDefault="001D1A22" w14:paraId="32884B7C" w14:textId="77777777">
            <w:pPr>
              <w:numPr>
                <w:ilvl w:val="0"/>
                <w:numId w:val="2"/>
              </w:num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 xml:space="preserve">rights based statements </w:t>
            </w:r>
          </w:p>
          <w:p w:rsidR="006C0F08" w:rsidRDefault="001D1A22" w14:paraId="31C4929D" w14:textId="77777777">
            <w:pPr>
              <w:numPr>
                <w:ilvl w:val="0"/>
                <w:numId w:val="2"/>
              </w:num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 xml:space="preserve">assigns accountability to the perpetrator </w:t>
            </w:r>
          </w:p>
          <w:p w:rsidR="006C0F08" w:rsidRDefault="001D1A22" w14:paraId="5D395E36" w14:textId="77777777">
            <w:pPr>
              <w:numPr>
                <w:ilvl w:val="0"/>
                <w:numId w:val="2"/>
              </w:num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places control with the person</w:t>
            </w:r>
          </w:p>
          <w:p w:rsidR="006C0F08" w:rsidRDefault="001D1A22" w14:paraId="7CE01AE6" w14:textId="77777777">
            <w:pPr>
              <w:pBdr>
                <w:top w:val="nil"/>
                <w:left w:val="nil"/>
                <w:bottom w:val="nil"/>
                <w:right w:val="nil"/>
                <w:between w:val="nil"/>
              </w:pBdr>
              <w:spacing w:after="40" w:line="276" w:lineRule="auto"/>
              <w:ind w:left="170"/>
              <w:rPr>
                <w:rFonts w:ascii="Arial" w:hAnsi="Arial" w:eastAsia="Arial" w:cs="Arial"/>
                <w:color w:val="000000"/>
                <w:sz w:val="22"/>
                <w:szCs w:val="22"/>
              </w:rPr>
            </w:pPr>
            <w:r>
              <w:rPr>
                <w:rFonts w:ascii="Arial" w:hAnsi="Arial" w:eastAsia="Arial" w:cs="Arial"/>
                <w:color w:val="000000"/>
                <w:sz w:val="22"/>
                <w:szCs w:val="22"/>
              </w:rPr>
              <w:t>Discuss - what is the problem with the “not helpful statements”?</w:t>
            </w:r>
          </w:p>
          <w:p w:rsidR="006C0F08" w:rsidRDefault="001D1A22" w14:paraId="3C74EF3A" w14:textId="77777777">
            <w:pPr>
              <w:numPr>
                <w:ilvl w:val="0"/>
                <w:numId w:val="2"/>
              </w:num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blames the person experiencing violence</w:t>
            </w:r>
          </w:p>
          <w:p w:rsidR="006C0F08" w:rsidRDefault="001D1A22" w14:paraId="6D0A5FB5" w14:textId="77777777">
            <w:pPr>
              <w:numPr>
                <w:ilvl w:val="0"/>
                <w:numId w:val="2"/>
              </w:num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fails to understand the complexity of the issues</w:t>
            </w:r>
          </w:p>
          <w:p w:rsidR="006C0F08" w:rsidRDefault="001D1A22" w14:paraId="42068236" w14:textId="77777777">
            <w:pPr>
              <w:numPr>
                <w:ilvl w:val="0"/>
                <w:numId w:val="2"/>
              </w:num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judges as a poor parent</w:t>
            </w:r>
          </w:p>
          <w:p w:rsidR="006C0F08" w:rsidRDefault="001D1A22" w14:paraId="0EBE3B58" w14:textId="77777777">
            <w:pPr>
              <w:numPr>
                <w:ilvl w:val="0"/>
                <w:numId w:val="2"/>
              </w:num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diminishes perpetrator responsibility (anger management problem as opposed to choosing to use violence)</w:t>
            </w:r>
          </w:p>
          <w:p w:rsidR="006C0F08" w:rsidRDefault="001D1A22" w14:paraId="32F75DC3" w14:textId="77777777">
            <w:pPr>
              <w:numPr>
                <w:ilvl w:val="0"/>
                <w:numId w:val="2"/>
              </w:num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offers support as conditional to the person leaving the relationship</w:t>
            </w:r>
          </w:p>
          <w:p w:rsidRPr="00F53CE3" w:rsidR="006C0F08" w:rsidP="00F53CE3" w:rsidRDefault="001D1A22" w14:paraId="56D4BD8E" w14:textId="77777777">
            <w:pPr>
              <w:pBdr>
                <w:top w:val="nil"/>
                <w:left w:val="nil"/>
                <w:bottom w:val="nil"/>
                <w:right w:val="nil"/>
                <w:between w:val="nil"/>
              </w:pBdr>
              <w:spacing w:after="40" w:line="276" w:lineRule="auto"/>
              <w:ind w:left="170"/>
              <w:rPr>
                <w:rFonts w:ascii="Arial" w:hAnsi="Arial" w:eastAsia="Arial" w:cs="Arial"/>
                <w:b/>
                <w:color w:val="000000"/>
                <w:sz w:val="22"/>
                <w:szCs w:val="22"/>
              </w:rPr>
            </w:pPr>
            <w:r>
              <w:rPr>
                <w:rFonts w:ascii="Arial" w:hAnsi="Arial" w:eastAsia="Arial" w:cs="Arial"/>
                <w:b/>
                <w:color w:val="000000"/>
                <w:sz w:val="22"/>
                <w:szCs w:val="22"/>
              </w:rPr>
              <w:t>Key message: A supportive and non-judgemental response in any disclosure is crucial.</w:t>
            </w:r>
          </w:p>
        </w:tc>
        <w:tc>
          <w:tcPr>
            <w:tcW w:w="1836" w:type="dxa"/>
            <w:tcBorders>
              <w:top w:val="single" w:color="000000" w:sz="6" w:space="0"/>
              <w:left w:val="single" w:color="000000" w:sz="6" w:space="0"/>
              <w:bottom w:val="single" w:color="000000" w:sz="6" w:space="0"/>
              <w:right w:val="single" w:color="000000" w:sz="4" w:space="0"/>
            </w:tcBorders>
            <w:shd w:val="clear" w:color="auto" w:fill="DAEEF3" w:themeFill="accent5" w:themeFillTint="33"/>
            <w:tcMar>
              <w:top w:w="85" w:type="dxa"/>
              <w:bottom w:w="85" w:type="dxa"/>
            </w:tcMar>
          </w:tcPr>
          <w:p w:rsidR="006C0F08" w:rsidRDefault="001D1A22" w14:paraId="3A78E7DF"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lastRenderedPageBreak/>
              <w:t xml:space="preserve">3 minutes </w:t>
            </w:r>
          </w:p>
          <w:p w:rsidR="006C0F08" w:rsidRDefault="001D1A22" w14:paraId="4B643672"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2A63CF37" wp14:editId="5211280D">
                  <wp:extent cx="937260" cy="529590"/>
                  <wp:effectExtent l="0" t="0" r="0" b="0"/>
                  <wp:docPr id="10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0"/>
                          <a:srcRect/>
                          <a:stretch>
                            <a:fillRect/>
                          </a:stretch>
                        </pic:blipFill>
                        <pic:spPr>
                          <a:xfrm>
                            <a:off x="0" y="0"/>
                            <a:ext cx="937260" cy="529590"/>
                          </a:xfrm>
                          <a:prstGeom prst="rect">
                            <a:avLst/>
                          </a:prstGeom>
                          <a:ln/>
                        </pic:spPr>
                      </pic:pic>
                    </a:graphicData>
                  </a:graphic>
                </wp:inline>
              </w:drawing>
            </w:r>
          </w:p>
          <w:p w:rsidR="006C0F08" w:rsidRDefault="006C0F08" w14:paraId="5E89847C" w14:textId="77777777">
            <w:pPr>
              <w:pBdr>
                <w:top w:val="nil"/>
                <w:left w:val="nil"/>
                <w:bottom w:val="nil"/>
                <w:right w:val="nil"/>
                <w:between w:val="nil"/>
              </w:pBdr>
              <w:spacing w:after="40" w:line="276" w:lineRule="auto"/>
              <w:rPr>
                <w:rFonts w:ascii="Arial" w:hAnsi="Arial" w:eastAsia="Arial" w:cs="Arial"/>
                <w:color w:val="000000"/>
                <w:sz w:val="22"/>
                <w:szCs w:val="22"/>
              </w:rPr>
            </w:pPr>
          </w:p>
        </w:tc>
      </w:tr>
      <w:tr w:rsidR="006C0F08" w:rsidTr="007F06E6" w14:paraId="040D3690" w14:textId="77777777">
        <w:tc>
          <w:tcPr>
            <w:tcW w:w="7224" w:type="dxa"/>
            <w:tcBorders>
              <w:top w:val="single" w:color="000000" w:sz="6" w:space="0"/>
              <w:left w:val="single" w:color="000000" w:sz="4" w:space="0"/>
              <w:bottom w:val="single" w:color="000000" w:sz="6" w:space="0"/>
              <w:right w:val="single" w:color="000000" w:sz="6" w:space="0"/>
            </w:tcBorders>
            <w:shd w:val="clear" w:color="auto" w:fill="DAEEF3" w:themeFill="accent5" w:themeFillTint="33"/>
            <w:tcMar>
              <w:top w:w="85" w:type="dxa"/>
              <w:bottom w:w="85" w:type="dxa"/>
            </w:tcMar>
          </w:tcPr>
          <w:p w:rsidRPr="007E0321" w:rsidR="006C0F08" w:rsidP="007E0321" w:rsidRDefault="001D1A22" w14:paraId="5F6E0CB3" w14:textId="6C89B863">
            <w:pPr>
              <w:pStyle w:val="RWHBhead"/>
              <w:keepNext w:val="0"/>
              <w:keepLines w:val="0"/>
              <w:suppressLineNumbers/>
              <w:pBdr>
                <w:top w:val="nil"/>
                <w:left w:val="nil"/>
                <w:bottom w:val="nil"/>
                <w:right w:val="nil"/>
                <w:between w:val="nil"/>
              </w:pBdr>
              <w:suppressAutoHyphens/>
              <w:rPr>
                <w:sz w:val="24"/>
              </w:rPr>
            </w:pPr>
            <w:bookmarkStart w:name="_Toc51254348" w:id="74"/>
            <w:r w:rsidRPr="007E0321">
              <w:rPr>
                <w:sz w:val="24"/>
              </w:rPr>
              <w:t>STEP 4: RESPOND TO FAMILY</w:t>
            </w:r>
            <w:r w:rsidR="007E0321">
              <w:rPr>
                <w:sz w:val="24"/>
              </w:rPr>
              <w:t xml:space="preserve"> </w:t>
            </w:r>
            <w:r w:rsidRPr="007E0321">
              <w:rPr>
                <w:sz w:val="24"/>
              </w:rPr>
              <w:t>VIOLENCE RISK</w:t>
            </w:r>
            <w:bookmarkEnd w:id="74"/>
          </w:p>
          <w:p w:rsidR="006C0F08" w:rsidRDefault="001D1A22" w14:paraId="1BEA1E26" w14:textId="77777777">
            <w:pPr>
              <w:pBdr>
                <w:top w:val="nil"/>
                <w:left w:val="nil"/>
                <w:bottom w:val="nil"/>
                <w:right w:val="nil"/>
                <w:between w:val="nil"/>
              </w:pBdr>
              <w:spacing w:before="240" w:after="160" w:line="276" w:lineRule="auto"/>
              <w:ind w:left="453" w:right="313"/>
              <w:rPr>
                <w:rFonts w:ascii="Arial" w:hAnsi="Arial" w:eastAsia="Arial" w:cs="Arial"/>
                <w:color w:val="000000"/>
                <w:sz w:val="22"/>
                <w:szCs w:val="22"/>
              </w:rPr>
            </w:pPr>
            <w:r>
              <w:rPr>
                <w:rFonts w:ascii="Arial" w:hAnsi="Arial" w:eastAsia="Arial" w:cs="Arial"/>
                <w:color w:val="000000"/>
                <w:sz w:val="22"/>
                <w:szCs w:val="22"/>
              </w:rPr>
              <w:t>If they identify that they do feel unsafe or afraid, ask about their immediate safety.</w:t>
            </w:r>
          </w:p>
          <w:p w:rsidR="006C0F08" w:rsidRDefault="001D1A22" w14:paraId="7F935997" w14:textId="77777777">
            <w:pPr>
              <w:numPr>
                <w:ilvl w:val="0"/>
                <w:numId w:val="6"/>
              </w:numPr>
              <w:pBdr>
                <w:top w:val="nil"/>
                <w:left w:val="nil"/>
                <w:bottom w:val="nil"/>
                <w:right w:val="nil"/>
                <w:between w:val="nil"/>
              </w:pBdr>
              <w:tabs>
                <w:tab w:val="left" w:pos="902"/>
              </w:tabs>
              <w:spacing w:before="160" w:after="160" w:line="276" w:lineRule="auto"/>
              <w:rPr>
                <w:rFonts w:ascii="Arial" w:hAnsi="Arial" w:eastAsia="Arial" w:cs="Arial"/>
                <w:b/>
                <w:color w:val="366091"/>
                <w:sz w:val="22"/>
                <w:szCs w:val="22"/>
                <w:highlight w:val="white"/>
              </w:rPr>
            </w:pPr>
            <w:r>
              <w:rPr>
                <w:rFonts w:ascii="Arial" w:hAnsi="Arial" w:eastAsia="Arial" w:cs="Arial"/>
                <w:b/>
                <w:color w:val="366091"/>
                <w:sz w:val="22"/>
                <w:szCs w:val="22"/>
                <w:highlight w:val="white"/>
              </w:rPr>
              <w:t>“Do you have any immediate concerns about your own safety, the safety of your children or someone else in your family?</w:t>
            </w:r>
          </w:p>
          <w:p w:rsidR="006C0F08" w:rsidRDefault="001D1A22" w14:paraId="52E0E220" w14:textId="77777777">
            <w:pPr>
              <w:numPr>
                <w:ilvl w:val="0"/>
                <w:numId w:val="6"/>
              </w:numPr>
              <w:pBdr>
                <w:top w:val="nil"/>
                <w:left w:val="nil"/>
                <w:bottom w:val="nil"/>
                <w:right w:val="nil"/>
                <w:between w:val="nil"/>
              </w:pBdr>
              <w:tabs>
                <w:tab w:val="left" w:pos="902"/>
              </w:tabs>
              <w:spacing w:before="160" w:after="160" w:line="276" w:lineRule="auto"/>
              <w:rPr>
                <w:rFonts w:ascii="Arial" w:hAnsi="Arial" w:eastAsia="Arial" w:cs="Arial"/>
                <w:b/>
                <w:i/>
                <w:color w:val="366091"/>
                <w:sz w:val="22"/>
                <w:szCs w:val="22"/>
                <w:highlight w:val="white"/>
              </w:rPr>
            </w:pPr>
            <w:r>
              <w:rPr>
                <w:rFonts w:ascii="Arial" w:hAnsi="Arial" w:eastAsia="Arial" w:cs="Arial"/>
                <w:b/>
                <w:i/>
                <w:color w:val="366091"/>
                <w:sz w:val="22"/>
                <w:szCs w:val="22"/>
                <w:highlight w:val="white"/>
              </w:rPr>
              <w:t>“Do you feel safe to leave here today?” </w:t>
            </w:r>
          </w:p>
          <w:p w:rsidR="006C0F08" w:rsidRDefault="001D1A22" w14:paraId="184FD199" w14:textId="77777777">
            <w:pPr>
              <w:numPr>
                <w:ilvl w:val="0"/>
                <w:numId w:val="6"/>
              </w:numPr>
              <w:pBdr>
                <w:top w:val="nil"/>
                <w:left w:val="nil"/>
                <w:bottom w:val="nil"/>
                <w:right w:val="nil"/>
                <w:between w:val="nil"/>
              </w:pBdr>
              <w:tabs>
                <w:tab w:val="left" w:pos="902"/>
              </w:tabs>
              <w:spacing w:before="160" w:after="160" w:line="276" w:lineRule="auto"/>
              <w:rPr>
                <w:rFonts w:ascii="Arial" w:hAnsi="Arial" w:eastAsia="Arial" w:cs="Arial"/>
                <w:b/>
                <w:i/>
                <w:color w:val="366091"/>
                <w:sz w:val="22"/>
                <w:szCs w:val="22"/>
                <w:highlight w:val="white"/>
              </w:rPr>
            </w:pPr>
            <w:r>
              <w:rPr>
                <w:rFonts w:ascii="Arial" w:hAnsi="Arial" w:eastAsia="Arial" w:cs="Arial"/>
                <w:b/>
                <w:i/>
                <w:color w:val="366091"/>
                <w:sz w:val="22"/>
                <w:szCs w:val="22"/>
                <w:highlight w:val="white"/>
              </w:rPr>
              <w:t>“Would you engage with a trusted person or police if you felt unsafe or in danger? </w:t>
            </w:r>
          </w:p>
          <w:p w:rsidR="006C0F08" w:rsidRDefault="001D1A22" w14:paraId="4928AA9B" w14:textId="77777777">
            <w:pPr>
              <w:pBdr>
                <w:top w:val="nil"/>
                <w:left w:val="nil"/>
                <w:bottom w:val="nil"/>
                <w:right w:val="nil"/>
                <w:between w:val="nil"/>
              </w:pBdr>
              <w:spacing w:before="240" w:after="160" w:line="276" w:lineRule="auto"/>
              <w:ind w:left="453" w:right="313"/>
              <w:rPr>
                <w:rFonts w:ascii="Arial" w:hAnsi="Arial" w:eastAsia="Arial" w:cs="Arial"/>
                <w:b/>
                <w:color w:val="000000"/>
                <w:sz w:val="22"/>
                <w:szCs w:val="22"/>
              </w:rPr>
            </w:pPr>
            <w:r>
              <w:rPr>
                <w:rFonts w:ascii="Arial" w:hAnsi="Arial" w:eastAsia="Arial" w:cs="Arial"/>
                <w:b/>
                <w:color w:val="000000"/>
                <w:sz w:val="22"/>
                <w:szCs w:val="22"/>
              </w:rPr>
              <w:t>If the staff member says they have immediate concerns but feel it is safe to go home, staff member and /or children are not in immediate danger but at serious risk:  </w:t>
            </w:r>
          </w:p>
          <w:p w:rsidR="006C0F08" w:rsidRDefault="001D1A22" w14:paraId="3825D5D9" w14:textId="1CBDBAD3">
            <w:pPr>
              <w:numPr>
                <w:ilvl w:val="0"/>
                <w:numId w:val="26"/>
              </w:numPr>
              <w:pBdr>
                <w:top w:val="nil"/>
                <w:left w:val="nil"/>
                <w:bottom w:val="nil"/>
                <w:right w:val="nil"/>
                <w:between w:val="nil"/>
              </w:pBdr>
              <w:spacing w:line="276" w:lineRule="auto"/>
              <w:ind w:right="313"/>
              <w:rPr>
                <w:rFonts w:ascii="Arial" w:hAnsi="Arial" w:eastAsia="Arial" w:cs="Arial"/>
                <w:color w:val="000000"/>
                <w:sz w:val="22"/>
                <w:szCs w:val="22"/>
                <w:highlight w:val="white"/>
              </w:rPr>
            </w:pPr>
            <w:r>
              <w:rPr>
                <w:rFonts w:ascii="Arial" w:hAnsi="Arial" w:eastAsia="Arial" w:cs="Arial"/>
                <w:color w:val="000000"/>
                <w:sz w:val="22"/>
                <w:szCs w:val="22"/>
                <w:highlight w:val="white"/>
              </w:rPr>
              <w:t xml:space="preserve">Seek secondary consultation with your </w:t>
            </w:r>
            <w:r w:rsidR="00BF136F">
              <w:rPr>
                <w:rFonts w:ascii="Arial" w:hAnsi="Arial" w:eastAsia="Arial" w:cs="Arial"/>
                <w:color w:val="000000"/>
                <w:sz w:val="22"/>
                <w:szCs w:val="22"/>
                <w:highlight w:val="white"/>
              </w:rPr>
              <w:t>m</w:t>
            </w:r>
            <w:r>
              <w:rPr>
                <w:rFonts w:ascii="Arial" w:hAnsi="Arial" w:eastAsia="Arial" w:cs="Arial"/>
                <w:color w:val="000000"/>
                <w:sz w:val="22"/>
                <w:szCs w:val="22"/>
                <w:highlight w:val="white"/>
              </w:rPr>
              <w:t>anager or other senior staff member</w:t>
            </w:r>
          </w:p>
          <w:p w:rsidR="006C0F08" w:rsidRDefault="001D1A22" w14:paraId="1E89C1FF" w14:textId="77777777">
            <w:pPr>
              <w:numPr>
                <w:ilvl w:val="0"/>
                <w:numId w:val="26"/>
              </w:numPr>
              <w:pBdr>
                <w:top w:val="nil"/>
                <w:left w:val="nil"/>
                <w:bottom w:val="nil"/>
                <w:right w:val="nil"/>
                <w:between w:val="nil"/>
              </w:pBdr>
              <w:spacing w:line="276" w:lineRule="auto"/>
              <w:ind w:right="313"/>
              <w:rPr>
                <w:rFonts w:ascii="Arial" w:hAnsi="Arial" w:eastAsia="Arial" w:cs="Arial"/>
                <w:color w:val="000000"/>
                <w:sz w:val="22"/>
                <w:szCs w:val="22"/>
                <w:highlight w:val="white"/>
              </w:rPr>
            </w:pPr>
            <w:r>
              <w:rPr>
                <w:rFonts w:ascii="Arial" w:hAnsi="Arial" w:eastAsia="Arial" w:cs="Arial"/>
                <w:color w:val="000000"/>
                <w:sz w:val="22"/>
                <w:szCs w:val="22"/>
                <w:highlight w:val="white"/>
              </w:rPr>
              <w:t>Consider whether a child is at risk and mandatory obligations apply. </w:t>
            </w:r>
          </w:p>
          <w:p w:rsidR="006C0F08" w:rsidRDefault="001D1A22" w14:paraId="25E41726" w14:textId="77777777">
            <w:pPr>
              <w:numPr>
                <w:ilvl w:val="0"/>
                <w:numId w:val="26"/>
              </w:numPr>
              <w:pBdr>
                <w:top w:val="nil"/>
                <w:left w:val="nil"/>
                <w:bottom w:val="nil"/>
                <w:right w:val="nil"/>
                <w:between w:val="nil"/>
              </w:pBdr>
              <w:spacing w:after="240" w:line="276" w:lineRule="auto"/>
              <w:ind w:right="313"/>
              <w:rPr>
                <w:rFonts w:ascii="Arial" w:hAnsi="Arial" w:eastAsia="Arial" w:cs="Arial"/>
                <w:color w:val="000000"/>
                <w:sz w:val="22"/>
                <w:szCs w:val="22"/>
                <w:highlight w:val="white"/>
              </w:rPr>
            </w:pPr>
            <w:r>
              <w:rPr>
                <w:rFonts w:ascii="Arial" w:hAnsi="Arial" w:eastAsia="Arial" w:cs="Arial"/>
                <w:color w:val="000000"/>
                <w:sz w:val="22"/>
                <w:szCs w:val="22"/>
                <w:highlight w:val="white"/>
              </w:rPr>
              <w:t>Provide information about help and support that is available. </w:t>
            </w:r>
          </w:p>
          <w:p w:rsidR="006C0F08" w:rsidRDefault="006C0F08" w14:paraId="3A58D988" w14:textId="77777777">
            <w:pPr>
              <w:pBdr>
                <w:top w:val="nil"/>
                <w:left w:val="nil"/>
                <w:bottom w:val="nil"/>
                <w:right w:val="nil"/>
                <w:between w:val="nil"/>
              </w:pBdr>
              <w:spacing w:before="160" w:line="276" w:lineRule="auto"/>
              <w:rPr>
                <w:rFonts w:ascii="Arial" w:hAnsi="Arial" w:eastAsia="Arial" w:cs="Arial"/>
                <w:color w:val="000000"/>
                <w:sz w:val="20"/>
                <w:szCs w:val="20"/>
              </w:rPr>
            </w:pPr>
          </w:p>
          <w:p w:rsidR="006C0F08" w:rsidP="00406918" w:rsidRDefault="001D1A22" w14:paraId="7D9E103E" w14:textId="77777777">
            <w:pPr>
              <w:pBdr>
                <w:top w:val="nil"/>
                <w:left w:val="nil"/>
                <w:bottom w:val="nil"/>
                <w:right w:val="nil"/>
                <w:between w:val="nil"/>
              </w:pBdr>
              <w:spacing w:after="40" w:line="276" w:lineRule="auto"/>
              <w:ind w:left="315" w:right="114"/>
              <w:rPr>
                <w:rFonts w:ascii="Arial" w:hAnsi="Arial" w:eastAsia="Arial" w:cs="Arial"/>
                <w:color w:val="000000"/>
                <w:sz w:val="22"/>
                <w:szCs w:val="22"/>
              </w:rPr>
            </w:pPr>
            <w:r>
              <w:rPr>
                <w:rFonts w:ascii="Arial" w:hAnsi="Arial" w:eastAsia="Arial" w:cs="Arial"/>
                <w:b/>
                <w:color w:val="000000"/>
                <w:sz w:val="22"/>
                <w:szCs w:val="22"/>
              </w:rPr>
              <w:t>If they say yes, that is If family violence is occurring and they do not feel safe to go home, an immediate risk management response is required</w:t>
            </w:r>
            <w:r>
              <w:rPr>
                <w:rFonts w:ascii="Arial" w:hAnsi="Arial" w:eastAsia="Arial" w:cs="Arial"/>
                <w:color w:val="000000"/>
                <w:sz w:val="22"/>
                <w:szCs w:val="22"/>
              </w:rPr>
              <w:t xml:space="preserve"> (i.e., the person has let you know they are experiencing an immediate threat to their life, health, safety or </w:t>
            </w:r>
            <w:r>
              <w:rPr>
                <w:rFonts w:ascii="Arial" w:hAnsi="Arial" w:eastAsia="Arial" w:cs="Arial"/>
                <w:color w:val="000000"/>
                <w:sz w:val="22"/>
                <w:szCs w:val="22"/>
              </w:rPr>
              <w:lastRenderedPageBreak/>
              <w:t>welfare, or you have determined this based on their answers to your inquiry):</w:t>
            </w:r>
          </w:p>
          <w:p w:rsidR="006C0F08" w:rsidRDefault="001D1A22" w14:paraId="33E2128F" w14:textId="77777777">
            <w:pPr>
              <w:numPr>
                <w:ilvl w:val="0"/>
                <w:numId w:val="3"/>
              </w:numPr>
              <w:pBdr>
                <w:top w:val="nil"/>
                <w:left w:val="nil"/>
                <w:bottom w:val="nil"/>
                <w:right w:val="nil"/>
                <w:between w:val="nil"/>
              </w:pBdr>
              <w:spacing w:after="40" w:line="276" w:lineRule="auto"/>
              <w:ind w:left="1166" w:right="114"/>
              <w:rPr>
                <w:rFonts w:ascii="Arial" w:hAnsi="Arial" w:eastAsia="Arial" w:cs="Arial"/>
                <w:color w:val="000000"/>
                <w:sz w:val="22"/>
                <w:szCs w:val="22"/>
              </w:rPr>
            </w:pPr>
            <w:r>
              <w:rPr>
                <w:rFonts w:ascii="Arial" w:hAnsi="Arial" w:eastAsia="Arial" w:cs="Arial"/>
                <w:color w:val="000000"/>
                <w:sz w:val="22"/>
                <w:szCs w:val="22"/>
              </w:rPr>
              <w:t xml:space="preserve">Consider contacting the police or ambulance by calling 000 for assistance but ask the person about their views on calling police. </w:t>
            </w:r>
          </w:p>
          <w:p w:rsidR="006C0F08" w:rsidRDefault="001D1A22" w14:paraId="02EED17E" w14:textId="77777777">
            <w:pPr>
              <w:numPr>
                <w:ilvl w:val="0"/>
                <w:numId w:val="3"/>
              </w:numPr>
              <w:pBdr>
                <w:top w:val="nil"/>
                <w:left w:val="nil"/>
                <w:bottom w:val="nil"/>
                <w:right w:val="nil"/>
                <w:between w:val="nil"/>
              </w:pBdr>
              <w:spacing w:after="40" w:line="276" w:lineRule="auto"/>
              <w:ind w:left="1166" w:right="114"/>
              <w:rPr>
                <w:rFonts w:ascii="Arial" w:hAnsi="Arial" w:eastAsia="Arial" w:cs="Arial"/>
                <w:color w:val="000000"/>
                <w:sz w:val="22"/>
                <w:szCs w:val="22"/>
              </w:rPr>
            </w:pPr>
            <w:r>
              <w:rPr>
                <w:rFonts w:ascii="Arial" w:hAnsi="Arial" w:eastAsia="Arial" w:cs="Arial"/>
                <w:color w:val="000000"/>
                <w:sz w:val="22"/>
                <w:szCs w:val="22"/>
              </w:rPr>
              <w:t>Seek secondary consultation with your Manager, FVCO  or other senior staff member</w:t>
            </w:r>
          </w:p>
          <w:p w:rsidR="006C0F08" w:rsidRDefault="001D1A22" w14:paraId="1EE78493" w14:textId="77777777">
            <w:pPr>
              <w:numPr>
                <w:ilvl w:val="0"/>
                <w:numId w:val="3"/>
              </w:numPr>
              <w:pBdr>
                <w:top w:val="nil"/>
                <w:left w:val="nil"/>
                <w:bottom w:val="nil"/>
                <w:right w:val="nil"/>
                <w:between w:val="nil"/>
              </w:pBdr>
              <w:spacing w:after="40" w:line="276" w:lineRule="auto"/>
              <w:ind w:left="1166" w:right="114"/>
              <w:rPr>
                <w:rFonts w:ascii="Arial" w:hAnsi="Arial" w:eastAsia="Arial" w:cs="Arial"/>
                <w:color w:val="000000"/>
                <w:sz w:val="22"/>
                <w:szCs w:val="22"/>
              </w:rPr>
            </w:pPr>
            <w:r>
              <w:rPr>
                <w:rFonts w:ascii="Arial" w:hAnsi="Arial" w:eastAsia="Arial" w:cs="Arial"/>
                <w:color w:val="000000"/>
                <w:sz w:val="22"/>
                <w:szCs w:val="22"/>
              </w:rPr>
              <w:t>Consider whether a child is at risk and mandatory obligations apply. </w:t>
            </w:r>
          </w:p>
          <w:p w:rsidR="006C0F08" w:rsidRDefault="001D1A22" w14:paraId="32D5BEEB" w14:textId="77777777">
            <w:pPr>
              <w:numPr>
                <w:ilvl w:val="0"/>
                <w:numId w:val="6"/>
              </w:numPr>
              <w:pBdr>
                <w:top w:val="nil"/>
                <w:left w:val="nil"/>
                <w:bottom w:val="nil"/>
                <w:right w:val="nil"/>
                <w:between w:val="nil"/>
              </w:pBdr>
              <w:tabs>
                <w:tab w:val="left" w:pos="902"/>
              </w:tabs>
              <w:spacing w:before="160" w:after="160" w:line="276" w:lineRule="auto"/>
              <w:rPr>
                <w:rFonts w:ascii="Arial" w:hAnsi="Arial" w:eastAsia="Arial" w:cs="Arial"/>
                <w:b/>
                <w:i/>
                <w:color w:val="366091"/>
                <w:sz w:val="22"/>
                <w:szCs w:val="22"/>
                <w:highlight w:val="white"/>
              </w:rPr>
            </w:pPr>
            <w:r>
              <w:rPr>
                <w:rFonts w:ascii="Arial" w:hAnsi="Arial" w:eastAsia="Arial" w:cs="Arial"/>
                <w:b/>
                <w:i/>
                <w:color w:val="366091"/>
                <w:sz w:val="22"/>
                <w:szCs w:val="22"/>
                <w:highlight w:val="white"/>
              </w:rPr>
              <w:t xml:space="preserve">“I am very concerned about your safety and would like to help you get assistance today. How do you feel about us contacting a specialist service such as the police?” </w:t>
            </w:r>
          </w:p>
          <w:p w:rsidR="006C0F08" w:rsidRDefault="001D1A22" w14:paraId="4D09FABD" w14:textId="77777777">
            <w:pPr>
              <w:numPr>
                <w:ilvl w:val="0"/>
                <w:numId w:val="3"/>
              </w:numPr>
              <w:pBdr>
                <w:top w:val="nil"/>
                <w:left w:val="nil"/>
                <w:bottom w:val="nil"/>
                <w:right w:val="nil"/>
                <w:between w:val="nil"/>
              </w:pBdr>
              <w:spacing w:after="40" w:line="276" w:lineRule="auto"/>
              <w:ind w:right="114"/>
              <w:rPr>
                <w:rFonts w:ascii="Arial" w:hAnsi="Arial" w:eastAsia="Arial" w:cs="Arial"/>
                <w:color w:val="000000"/>
                <w:sz w:val="22"/>
                <w:szCs w:val="22"/>
              </w:rPr>
            </w:pPr>
            <w:r>
              <w:rPr>
                <w:rFonts w:ascii="Arial" w:hAnsi="Arial" w:eastAsia="Arial" w:cs="Arial"/>
                <w:color w:val="000000"/>
                <w:sz w:val="22"/>
                <w:szCs w:val="22"/>
              </w:rPr>
              <w:t xml:space="preserve">You should always ask the victim survivor about their views on calling the police or other emergency and crisis services. If there is an immediate threat, calling the police is an appropriate response, however, if the person indicates that calling police may increase their risk: </w:t>
            </w:r>
          </w:p>
          <w:p w:rsidR="006C0F08" w:rsidRDefault="001D1A22" w14:paraId="12E4F570" w14:textId="77777777">
            <w:pPr>
              <w:numPr>
                <w:ilvl w:val="0"/>
                <w:numId w:val="3"/>
              </w:numPr>
              <w:pBdr>
                <w:top w:val="nil"/>
                <w:left w:val="nil"/>
                <w:bottom w:val="nil"/>
                <w:right w:val="nil"/>
                <w:between w:val="nil"/>
              </w:pBdr>
              <w:spacing w:after="40" w:line="276" w:lineRule="auto"/>
              <w:ind w:right="114"/>
              <w:rPr>
                <w:rFonts w:ascii="Arial" w:hAnsi="Arial" w:eastAsia="Arial" w:cs="Arial"/>
                <w:color w:val="000000"/>
                <w:sz w:val="22"/>
                <w:szCs w:val="22"/>
              </w:rPr>
            </w:pPr>
            <w:r>
              <w:rPr>
                <w:rFonts w:ascii="Arial" w:hAnsi="Arial" w:eastAsia="Arial" w:cs="Arial"/>
                <w:color w:val="000000"/>
                <w:sz w:val="22"/>
                <w:szCs w:val="22"/>
              </w:rPr>
              <w:t>If they do not want police assistance, provide relevant information on how police respond and encourage them to contact police in an emergency. Let them know about the assistance specialist family violence services offer which include making a personal safety plan and referral to women’s refuge accommodation.</w:t>
            </w:r>
          </w:p>
          <w:p w:rsidR="006C0F08" w:rsidRDefault="001D1A22" w14:paraId="74A875D1" w14:textId="77777777">
            <w:pPr>
              <w:numPr>
                <w:ilvl w:val="0"/>
                <w:numId w:val="3"/>
              </w:numPr>
              <w:pBdr>
                <w:top w:val="nil"/>
                <w:left w:val="nil"/>
                <w:bottom w:val="nil"/>
                <w:right w:val="nil"/>
                <w:between w:val="nil"/>
              </w:pBdr>
              <w:spacing w:after="40" w:line="276" w:lineRule="auto"/>
              <w:ind w:right="114"/>
              <w:rPr>
                <w:rFonts w:ascii="Arial" w:hAnsi="Arial" w:eastAsia="Arial" w:cs="Arial"/>
                <w:color w:val="000000"/>
                <w:sz w:val="22"/>
                <w:szCs w:val="22"/>
              </w:rPr>
            </w:pPr>
            <w:r>
              <w:rPr>
                <w:rFonts w:ascii="Arial" w:hAnsi="Arial" w:eastAsia="Arial" w:cs="Arial"/>
                <w:color w:val="000000"/>
                <w:sz w:val="22"/>
                <w:szCs w:val="22"/>
              </w:rPr>
              <w:t xml:space="preserve">You need to establish if there are children or someone else who may also be at risk of family violence. You should explain to them that you are assessing the limits of your confidentiality in regard to children. This is critical to enable them to make informed decisions about what information they share with you. It is best practice to, wherever safe, appropriate and reasonable, be transparent with parents/carers who are not a perpetrator about any information sharing to Child Protection or other services. </w:t>
            </w:r>
          </w:p>
          <w:p w:rsidR="006C0F08" w:rsidRDefault="001D1A22" w14:paraId="7DBCD29A" w14:textId="77777777">
            <w:pPr>
              <w:numPr>
                <w:ilvl w:val="0"/>
                <w:numId w:val="3"/>
              </w:numPr>
              <w:pBdr>
                <w:top w:val="nil"/>
                <w:left w:val="nil"/>
                <w:bottom w:val="nil"/>
                <w:right w:val="nil"/>
                <w:between w:val="nil"/>
              </w:pBdr>
              <w:spacing w:after="40" w:line="276" w:lineRule="auto"/>
              <w:ind w:right="114"/>
              <w:rPr>
                <w:rFonts w:ascii="Arial" w:hAnsi="Arial" w:eastAsia="Arial" w:cs="Arial"/>
                <w:color w:val="000000"/>
                <w:sz w:val="22"/>
                <w:szCs w:val="22"/>
              </w:rPr>
            </w:pPr>
            <w:r>
              <w:rPr>
                <w:rFonts w:ascii="Arial" w:hAnsi="Arial" w:eastAsia="Arial" w:cs="Arial"/>
                <w:color w:val="000000"/>
                <w:sz w:val="22"/>
                <w:szCs w:val="22"/>
              </w:rPr>
              <w:t>All Victorians have reporting obligations related to child sexual abuse. If children are involved consult with your manager or HR consultant as to the appropriate action. Police or Child Protection may already be involved.</w:t>
            </w:r>
          </w:p>
          <w:p w:rsidR="006C0F08" w:rsidRDefault="001D1A22" w14:paraId="4FE84B91" w14:textId="77777777">
            <w:pPr>
              <w:pBdr>
                <w:top w:val="nil"/>
                <w:left w:val="nil"/>
                <w:bottom w:val="nil"/>
                <w:right w:val="nil"/>
                <w:between w:val="nil"/>
              </w:pBdr>
              <w:spacing w:before="240" w:after="160" w:line="276" w:lineRule="auto"/>
              <w:ind w:left="453" w:right="313"/>
              <w:rPr>
                <w:rFonts w:ascii="Arial" w:hAnsi="Arial" w:eastAsia="Arial" w:cs="Arial"/>
                <w:b/>
                <w:color w:val="000000"/>
                <w:sz w:val="22"/>
                <w:szCs w:val="22"/>
              </w:rPr>
            </w:pPr>
            <w:r>
              <w:rPr>
                <w:rFonts w:ascii="Arial" w:hAnsi="Arial" w:eastAsia="Arial" w:cs="Arial"/>
                <w:b/>
                <w:color w:val="000000"/>
                <w:sz w:val="22"/>
                <w:szCs w:val="22"/>
              </w:rPr>
              <w:t>Be truthful about limits of confidentiality and your duty of care.</w:t>
            </w:r>
          </w:p>
          <w:p w:rsidR="006C0F08" w:rsidRDefault="001D1A22" w14:paraId="1DA7C9A0" w14:textId="77777777">
            <w:pPr>
              <w:numPr>
                <w:ilvl w:val="0"/>
                <w:numId w:val="3"/>
              </w:num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 xml:space="preserve">If they do want you to call the police then find out where they are and make that call. </w:t>
            </w:r>
          </w:p>
          <w:p w:rsidR="006C0F08" w:rsidRDefault="001D1A22" w14:paraId="48EED1B2" w14:textId="77777777">
            <w:pPr>
              <w:numPr>
                <w:ilvl w:val="0"/>
                <w:numId w:val="3"/>
              </w:numPr>
              <w:pBdr>
                <w:top w:val="nil"/>
                <w:left w:val="nil"/>
                <w:bottom w:val="nil"/>
                <w:right w:val="nil"/>
                <w:between w:val="nil"/>
              </w:pBdr>
              <w:spacing w:after="40" w:line="276" w:lineRule="auto"/>
            </w:pPr>
            <w:r>
              <w:rPr>
                <w:rFonts w:ascii="Arial" w:hAnsi="Arial" w:eastAsia="Arial" w:cs="Arial"/>
                <w:color w:val="000000"/>
                <w:sz w:val="22"/>
                <w:szCs w:val="22"/>
              </w:rPr>
              <w:t xml:space="preserve">If you can, and they are willing, facilitate them to call a family violence services. You may have to call more than once to get through. </w:t>
            </w:r>
          </w:p>
        </w:tc>
        <w:tc>
          <w:tcPr>
            <w:tcW w:w="1836" w:type="dxa"/>
            <w:tcBorders>
              <w:top w:val="single" w:color="000000" w:sz="6" w:space="0"/>
              <w:left w:val="single" w:color="000000" w:sz="6" w:space="0"/>
              <w:bottom w:val="single" w:color="000000" w:sz="6" w:space="0"/>
              <w:right w:val="single" w:color="000000" w:sz="4" w:space="0"/>
            </w:tcBorders>
            <w:shd w:val="clear" w:color="auto" w:fill="DAEEF3" w:themeFill="accent5" w:themeFillTint="33"/>
            <w:tcMar>
              <w:top w:w="85" w:type="dxa"/>
              <w:bottom w:w="85" w:type="dxa"/>
            </w:tcMar>
          </w:tcPr>
          <w:p w:rsidR="006C0F08" w:rsidRDefault="001D1A22" w14:paraId="0CEF79F3"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lastRenderedPageBreak/>
              <w:t>4 minutes</w:t>
            </w:r>
          </w:p>
          <w:p w:rsidR="006C0F08" w:rsidRDefault="001D1A22" w14:paraId="5A262269"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773A67F7" wp14:editId="16B3687E">
                  <wp:extent cx="942975" cy="530225"/>
                  <wp:effectExtent l="0" t="0" r="0" b="0"/>
                  <wp:docPr id="10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1"/>
                          <a:srcRect/>
                          <a:stretch>
                            <a:fillRect/>
                          </a:stretch>
                        </pic:blipFill>
                        <pic:spPr>
                          <a:xfrm>
                            <a:off x="0" y="0"/>
                            <a:ext cx="942975" cy="530225"/>
                          </a:xfrm>
                          <a:prstGeom prst="rect">
                            <a:avLst/>
                          </a:prstGeom>
                          <a:ln/>
                        </pic:spPr>
                      </pic:pic>
                    </a:graphicData>
                  </a:graphic>
                </wp:inline>
              </w:drawing>
            </w:r>
          </w:p>
          <w:p w:rsidR="006C0F08" w:rsidRDefault="006C0F08" w14:paraId="04030CC3" w14:textId="77777777">
            <w:pPr>
              <w:pBdr>
                <w:top w:val="nil"/>
                <w:left w:val="nil"/>
                <w:bottom w:val="nil"/>
                <w:right w:val="nil"/>
                <w:between w:val="nil"/>
              </w:pBdr>
              <w:spacing w:after="40" w:line="276" w:lineRule="auto"/>
              <w:rPr>
                <w:rFonts w:ascii="Arial" w:hAnsi="Arial" w:eastAsia="Arial" w:cs="Arial"/>
                <w:color w:val="000000"/>
                <w:sz w:val="22"/>
                <w:szCs w:val="22"/>
              </w:rPr>
            </w:pPr>
          </w:p>
        </w:tc>
      </w:tr>
      <w:tr w:rsidR="006C0F08" w:rsidTr="007F06E6" w14:paraId="0D561168" w14:textId="77777777">
        <w:tc>
          <w:tcPr>
            <w:tcW w:w="7224" w:type="dxa"/>
            <w:tcBorders>
              <w:top w:val="single" w:color="000000" w:sz="6" w:space="0"/>
              <w:left w:val="single" w:color="000000" w:sz="4" w:space="0"/>
              <w:bottom w:val="single" w:color="000000" w:sz="6" w:space="0"/>
              <w:right w:val="single" w:color="000000" w:sz="6" w:space="0"/>
            </w:tcBorders>
            <w:shd w:val="clear" w:color="auto" w:fill="DAEEF3" w:themeFill="accent5" w:themeFillTint="33"/>
            <w:tcMar>
              <w:top w:w="85" w:type="dxa"/>
              <w:bottom w:w="85" w:type="dxa"/>
            </w:tcMar>
          </w:tcPr>
          <w:p w:rsidRPr="007E0321" w:rsidR="006C0F08" w:rsidP="007E0321" w:rsidRDefault="001D1A22" w14:paraId="09F2DBC0" w14:textId="77777777">
            <w:pPr>
              <w:pStyle w:val="RWHBhead"/>
              <w:keepNext w:val="0"/>
              <w:keepLines w:val="0"/>
              <w:suppressLineNumbers/>
              <w:pBdr>
                <w:top w:val="nil"/>
                <w:left w:val="nil"/>
                <w:bottom w:val="nil"/>
                <w:right w:val="nil"/>
                <w:between w:val="nil"/>
              </w:pBdr>
              <w:suppressAutoHyphens/>
              <w:rPr>
                <w:sz w:val="24"/>
              </w:rPr>
            </w:pPr>
            <w:bookmarkStart w:name="_Toc51254349" w:id="75"/>
            <w:r w:rsidRPr="007E0321">
              <w:rPr>
                <w:sz w:val="24"/>
              </w:rPr>
              <w:lastRenderedPageBreak/>
              <w:t>FV OCCURRING BUT NO IMMEDIATE THREAT</w:t>
            </w:r>
            <w:bookmarkEnd w:id="75"/>
            <w:r w:rsidRPr="007E0321">
              <w:rPr>
                <w:sz w:val="24"/>
              </w:rPr>
              <w:t>  </w:t>
            </w:r>
          </w:p>
          <w:p w:rsidR="006C0F08" w:rsidRDefault="001D1A22" w14:paraId="44E51962" w14:textId="77777777">
            <w:pPr>
              <w:pBdr>
                <w:top w:val="nil"/>
                <w:left w:val="nil"/>
                <w:bottom w:val="nil"/>
                <w:right w:val="nil"/>
                <w:between w:val="nil"/>
              </w:pBdr>
              <w:spacing w:after="40" w:line="276" w:lineRule="auto"/>
              <w:ind w:left="170"/>
              <w:rPr>
                <w:rFonts w:ascii="Arial" w:hAnsi="Arial" w:eastAsia="Arial" w:cs="Arial"/>
                <w:color w:val="000000"/>
                <w:sz w:val="22"/>
                <w:szCs w:val="22"/>
              </w:rPr>
            </w:pPr>
            <w:r>
              <w:rPr>
                <w:rFonts w:ascii="Arial" w:hAnsi="Arial" w:eastAsia="Arial" w:cs="Arial"/>
                <w:color w:val="000000"/>
                <w:sz w:val="22"/>
                <w:szCs w:val="22"/>
              </w:rPr>
              <w:t>Explain workplace support (which we will talk about in a minute).</w:t>
            </w:r>
          </w:p>
          <w:p w:rsidR="006C0F08" w:rsidRDefault="001D1A22" w14:paraId="240BAD21" w14:textId="77777777">
            <w:pPr>
              <w:numPr>
                <w:ilvl w:val="0"/>
                <w:numId w:val="27"/>
              </w:num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 xml:space="preserve">These are suggested elements of a safety plan and questions you can ask to help the patient experiencing family violence make a plan.  </w:t>
            </w:r>
          </w:p>
          <w:p w:rsidR="006C0F08" w:rsidRDefault="001D1A22" w14:paraId="6EFD8D5F" w14:textId="77777777">
            <w:pPr>
              <w:numPr>
                <w:ilvl w:val="0"/>
                <w:numId w:val="27"/>
              </w:num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 xml:space="preserve">Every safety plan will be unique and based on the needs of the adult or young person. You should be guided by the victim survivor on what is important and safe for them in their basic safety plan. </w:t>
            </w:r>
          </w:p>
          <w:p w:rsidR="006C0F08" w:rsidRDefault="001D1A22" w14:paraId="1025732B" w14:textId="77777777">
            <w:pPr>
              <w:numPr>
                <w:ilvl w:val="0"/>
                <w:numId w:val="27"/>
              </w:num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Below are some questions that can be used to explore these safety considerations. They have been taken from MARAM Practice Guide and form a basic safety plan.</w:t>
            </w:r>
          </w:p>
          <w:p w:rsidR="006C0F08" w:rsidRDefault="001D1A22" w14:paraId="07C003A1" w14:textId="77777777">
            <w:pPr>
              <w:pBdr>
                <w:top w:val="nil"/>
                <w:left w:val="nil"/>
                <w:bottom w:val="nil"/>
                <w:right w:val="nil"/>
                <w:between w:val="nil"/>
              </w:pBdr>
              <w:spacing w:after="40" w:line="276" w:lineRule="auto"/>
              <w:ind w:left="170"/>
              <w:rPr>
                <w:rFonts w:ascii="Arial" w:hAnsi="Arial" w:eastAsia="Arial" w:cs="Arial"/>
                <w:color w:val="000000"/>
                <w:sz w:val="22"/>
                <w:szCs w:val="22"/>
              </w:rPr>
            </w:pPr>
            <w:r>
              <w:rPr>
                <w:rFonts w:ascii="Arial" w:hAnsi="Arial" w:eastAsia="Arial" w:cs="Arial"/>
                <w:color w:val="000000"/>
                <w:sz w:val="22"/>
                <w:szCs w:val="22"/>
              </w:rPr>
              <w:t>If you need to leave your home in a hurry, where would you go?</w:t>
            </w:r>
          </w:p>
          <w:p w:rsidR="006C0F08" w:rsidRDefault="001D1A22" w14:paraId="6C57E425" w14:textId="77777777">
            <w:pPr>
              <w:numPr>
                <w:ilvl w:val="0"/>
                <w:numId w:val="6"/>
              </w:numPr>
              <w:pBdr>
                <w:top w:val="nil"/>
                <w:left w:val="nil"/>
                <w:bottom w:val="nil"/>
                <w:right w:val="nil"/>
                <w:between w:val="nil"/>
              </w:pBdr>
              <w:tabs>
                <w:tab w:val="left" w:pos="902"/>
              </w:tabs>
              <w:spacing w:before="160" w:after="160" w:line="276" w:lineRule="auto"/>
              <w:rPr>
                <w:rFonts w:ascii="Arial" w:hAnsi="Arial" w:eastAsia="Arial" w:cs="Arial"/>
                <w:b/>
                <w:color w:val="366091"/>
                <w:sz w:val="22"/>
                <w:szCs w:val="22"/>
                <w:highlight w:val="white"/>
              </w:rPr>
            </w:pPr>
            <w:r>
              <w:rPr>
                <w:rFonts w:ascii="Arial" w:hAnsi="Arial" w:eastAsia="Arial" w:cs="Arial"/>
                <w:b/>
                <w:color w:val="366091"/>
                <w:sz w:val="22"/>
                <w:szCs w:val="22"/>
                <w:highlight w:val="white"/>
              </w:rPr>
              <w:t>Would you feel comfortable calling the police (000) in an emergency? If not, how can we support you to do so?</w:t>
            </w:r>
          </w:p>
          <w:p w:rsidR="006C0F08" w:rsidRDefault="001D1A22" w14:paraId="02D8432D" w14:textId="77777777">
            <w:pPr>
              <w:numPr>
                <w:ilvl w:val="0"/>
                <w:numId w:val="6"/>
              </w:numPr>
              <w:pBdr>
                <w:top w:val="nil"/>
                <w:left w:val="nil"/>
                <w:bottom w:val="nil"/>
                <w:right w:val="nil"/>
                <w:between w:val="nil"/>
              </w:pBdr>
              <w:tabs>
                <w:tab w:val="left" w:pos="902"/>
              </w:tabs>
              <w:spacing w:before="160" w:after="160" w:line="276" w:lineRule="auto"/>
              <w:rPr>
                <w:rFonts w:ascii="Arial" w:hAnsi="Arial" w:eastAsia="Arial" w:cs="Arial"/>
                <w:b/>
                <w:color w:val="366091"/>
                <w:sz w:val="22"/>
                <w:szCs w:val="22"/>
                <w:highlight w:val="white"/>
              </w:rPr>
            </w:pPr>
            <w:r>
              <w:rPr>
                <w:rFonts w:ascii="Arial" w:hAnsi="Arial" w:eastAsia="Arial" w:cs="Arial"/>
                <w:b/>
                <w:color w:val="366091"/>
                <w:sz w:val="22"/>
                <w:szCs w:val="22"/>
                <w:highlight w:val="white"/>
              </w:rPr>
              <w:t>Where is the perpetrator right now?</w:t>
            </w:r>
          </w:p>
          <w:p w:rsidR="006C0F08" w:rsidRDefault="001D1A22" w14:paraId="3D95BFD5" w14:textId="77777777">
            <w:pPr>
              <w:numPr>
                <w:ilvl w:val="0"/>
                <w:numId w:val="6"/>
              </w:numPr>
              <w:pBdr>
                <w:top w:val="nil"/>
                <w:left w:val="nil"/>
                <w:bottom w:val="nil"/>
                <w:right w:val="nil"/>
                <w:between w:val="nil"/>
              </w:pBdr>
              <w:tabs>
                <w:tab w:val="left" w:pos="902"/>
              </w:tabs>
              <w:spacing w:before="160" w:after="160" w:line="276" w:lineRule="auto"/>
              <w:rPr>
                <w:rFonts w:ascii="Arial" w:hAnsi="Arial" w:eastAsia="Arial" w:cs="Arial"/>
                <w:b/>
                <w:color w:val="366091"/>
                <w:sz w:val="22"/>
                <w:szCs w:val="22"/>
                <w:highlight w:val="white"/>
              </w:rPr>
            </w:pPr>
            <w:r>
              <w:rPr>
                <w:rFonts w:ascii="Arial" w:hAnsi="Arial" w:eastAsia="Arial" w:cs="Arial"/>
                <w:b/>
                <w:color w:val="366091"/>
                <w:sz w:val="22"/>
                <w:szCs w:val="22"/>
                <w:highlight w:val="white"/>
              </w:rPr>
              <w:t>Is there someone close by you can tell about the violence who can call the police?</w:t>
            </w:r>
          </w:p>
          <w:p w:rsidR="006C0F08" w:rsidRDefault="001D1A22" w14:paraId="34ED27D9" w14:textId="77777777">
            <w:pPr>
              <w:numPr>
                <w:ilvl w:val="0"/>
                <w:numId w:val="6"/>
              </w:numPr>
              <w:pBdr>
                <w:top w:val="nil"/>
                <w:left w:val="nil"/>
                <w:bottom w:val="nil"/>
                <w:right w:val="nil"/>
                <w:between w:val="nil"/>
              </w:pBdr>
              <w:tabs>
                <w:tab w:val="left" w:pos="902"/>
              </w:tabs>
              <w:spacing w:before="160" w:after="160" w:line="276" w:lineRule="auto"/>
              <w:rPr>
                <w:rFonts w:ascii="Arial" w:hAnsi="Arial" w:eastAsia="Arial" w:cs="Arial"/>
                <w:b/>
                <w:color w:val="366091"/>
                <w:sz w:val="22"/>
                <w:szCs w:val="22"/>
                <w:highlight w:val="white"/>
              </w:rPr>
            </w:pPr>
            <w:r>
              <w:rPr>
                <w:rFonts w:ascii="Arial" w:hAnsi="Arial" w:eastAsia="Arial" w:cs="Arial"/>
                <w:b/>
                <w:color w:val="366091"/>
                <w:sz w:val="22"/>
                <w:szCs w:val="22"/>
                <w:highlight w:val="white"/>
              </w:rPr>
              <w:t>How many children do you have in your care? Where are they right now?</w:t>
            </w:r>
          </w:p>
          <w:p w:rsidR="006C0F08" w:rsidRDefault="001D1A22" w14:paraId="091E75AB" w14:textId="77777777">
            <w:pPr>
              <w:numPr>
                <w:ilvl w:val="0"/>
                <w:numId w:val="6"/>
              </w:numPr>
              <w:pBdr>
                <w:top w:val="nil"/>
                <w:left w:val="nil"/>
                <w:bottom w:val="nil"/>
                <w:right w:val="nil"/>
                <w:between w:val="nil"/>
              </w:pBdr>
              <w:tabs>
                <w:tab w:val="left" w:pos="902"/>
              </w:tabs>
              <w:spacing w:before="160" w:after="160" w:line="276" w:lineRule="auto"/>
              <w:rPr>
                <w:rFonts w:ascii="Arial" w:hAnsi="Arial" w:eastAsia="Arial" w:cs="Arial"/>
                <w:b/>
                <w:color w:val="366091"/>
                <w:sz w:val="22"/>
                <w:szCs w:val="22"/>
                <w:highlight w:val="white"/>
              </w:rPr>
            </w:pPr>
            <w:r>
              <w:rPr>
                <w:rFonts w:ascii="Arial" w:hAnsi="Arial" w:eastAsia="Arial" w:cs="Arial"/>
                <w:b/>
                <w:color w:val="366091"/>
                <w:sz w:val="22"/>
                <w:szCs w:val="22"/>
                <w:highlight w:val="white"/>
              </w:rPr>
              <w:t>Do you have access to a phone or internet?</w:t>
            </w:r>
          </w:p>
          <w:p w:rsidR="006C0F08" w:rsidRDefault="001D1A22" w14:paraId="7094DFAF" w14:textId="77777777">
            <w:pPr>
              <w:numPr>
                <w:ilvl w:val="0"/>
                <w:numId w:val="6"/>
              </w:numPr>
              <w:pBdr>
                <w:top w:val="nil"/>
                <w:left w:val="nil"/>
                <w:bottom w:val="nil"/>
                <w:right w:val="nil"/>
                <w:between w:val="nil"/>
              </w:pBdr>
              <w:tabs>
                <w:tab w:val="left" w:pos="902"/>
              </w:tabs>
              <w:spacing w:before="160" w:after="160" w:line="276" w:lineRule="auto"/>
              <w:rPr>
                <w:rFonts w:ascii="Arial" w:hAnsi="Arial" w:eastAsia="Arial" w:cs="Arial"/>
                <w:b/>
                <w:color w:val="366091"/>
                <w:sz w:val="22"/>
                <w:szCs w:val="22"/>
                <w:highlight w:val="white"/>
              </w:rPr>
            </w:pPr>
            <w:r>
              <w:rPr>
                <w:rFonts w:ascii="Arial" w:hAnsi="Arial" w:eastAsia="Arial" w:cs="Arial"/>
                <w:b/>
                <w:color w:val="366091"/>
                <w:sz w:val="22"/>
                <w:szCs w:val="22"/>
                <w:highlight w:val="white"/>
              </w:rPr>
              <w:t>Do you have access to a vehicle or other public transport options?</w:t>
            </w:r>
          </w:p>
          <w:p w:rsidR="006C0F08" w:rsidRDefault="001D1A22" w14:paraId="1A56301E" w14:textId="77777777">
            <w:pPr>
              <w:numPr>
                <w:ilvl w:val="0"/>
                <w:numId w:val="6"/>
              </w:numPr>
              <w:pBdr>
                <w:top w:val="nil"/>
                <w:left w:val="nil"/>
                <w:bottom w:val="nil"/>
                <w:right w:val="nil"/>
                <w:between w:val="nil"/>
              </w:pBdr>
              <w:tabs>
                <w:tab w:val="left" w:pos="902"/>
              </w:tabs>
              <w:spacing w:before="160" w:after="160" w:line="276" w:lineRule="auto"/>
              <w:rPr>
                <w:rFonts w:ascii="Arial" w:hAnsi="Arial" w:eastAsia="Arial" w:cs="Arial"/>
                <w:b/>
                <w:color w:val="366091"/>
                <w:sz w:val="22"/>
                <w:szCs w:val="22"/>
                <w:highlight w:val="white"/>
              </w:rPr>
            </w:pPr>
            <w:r>
              <w:rPr>
                <w:rFonts w:ascii="Arial" w:hAnsi="Arial" w:eastAsia="Arial" w:cs="Arial"/>
                <w:b/>
                <w:color w:val="366091"/>
                <w:sz w:val="22"/>
                <w:szCs w:val="22"/>
                <w:highlight w:val="white"/>
              </w:rPr>
              <w:t>What essential things like documents, keys, money, clothes or other things should you take with you when you leave?</w:t>
            </w:r>
          </w:p>
          <w:p w:rsidR="006C0F08" w:rsidRDefault="001D1A22" w14:paraId="7780A5F8" w14:textId="77777777">
            <w:pPr>
              <w:numPr>
                <w:ilvl w:val="0"/>
                <w:numId w:val="6"/>
              </w:numPr>
              <w:pBdr>
                <w:top w:val="nil"/>
                <w:left w:val="nil"/>
                <w:bottom w:val="nil"/>
                <w:right w:val="nil"/>
                <w:between w:val="nil"/>
              </w:pBdr>
              <w:tabs>
                <w:tab w:val="left" w:pos="902"/>
              </w:tabs>
              <w:spacing w:before="160" w:after="160" w:line="276" w:lineRule="auto"/>
              <w:rPr>
                <w:rFonts w:ascii="Arial" w:hAnsi="Arial" w:eastAsia="Arial" w:cs="Arial"/>
                <w:b/>
                <w:color w:val="366091"/>
                <w:sz w:val="22"/>
                <w:szCs w:val="22"/>
                <w:highlight w:val="white"/>
              </w:rPr>
            </w:pPr>
            <w:r>
              <w:rPr>
                <w:rFonts w:ascii="Arial" w:hAnsi="Arial" w:eastAsia="Arial" w:cs="Arial"/>
                <w:b/>
                <w:color w:val="366091"/>
                <w:sz w:val="22"/>
                <w:szCs w:val="22"/>
                <w:highlight w:val="white"/>
              </w:rPr>
              <w:t xml:space="preserve">Do you have access to money if you need to leave? </w:t>
            </w:r>
          </w:p>
          <w:p w:rsidR="006C0F08" w:rsidRDefault="006C0F08" w14:paraId="1D6C0857" w14:textId="77777777">
            <w:pPr>
              <w:pBdr>
                <w:top w:val="nil"/>
                <w:left w:val="nil"/>
                <w:bottom w:val="nil"/>
                <w:right w:val="nil"/>
                <w:between w:val="nil"/>
              </w:pBdr>
              <w:spacing w:after="40" w:line="276" w:lineRule="auto"/>
              <w:ind w:left="174"/>
              <w:rPr>
                <w:rFonts w:ascii="Arial" w:hAnsi="Arial" w:eastAsia="Arial" w:cs="Arial"/>
                <w:color w:val="000000"/>
                <w:sz w:val="22"/>
                <w:szCs w:val="22"/>
              </w:rPr>
            </w:pPr>
          </w:p>
          <w:p w:rsidR="006C0F08" w:rsidRDefault="001D1A22" w14:paraId="5488C526" w14:textId="77777777">
            <w:pPr>
              <w:pBdr>
                <w:top w:val="nil"/>
                <w:left w:val="nil"/>
                <w:bottom w:val="nil"/>
                <w:right w:val="nil"/>
                <w:between w:val="nil"/>
              </w:pBdr>
              <w:spacing w:after="40" w:line="276" w:lineRule="auto"/>
              <w:ind w:left="174"/>
              <w:rPr>
                <w:rFonts w:ascii="Arial" w:hAnsi="Arial" w:eastAsia="Arial" w:cs="Arial"/>
                <w:b/>
                <w:color w:val="000000"/>
                <w:sz w:val="22"/>
                <w:szCs w:val="22"/>
              </w:rPr>
            </w:pPr>
            <w:r>
              <w:rPr>
                <w:rFonts w:ascii="Arial" w:hAnsi="Arial" w:eastAsia="Arial" w:cs="Arial"/>
                <w:b/>
                <w:color w:val="000000"/>
                <w:sz w:val="22"/>
                <w:szCs w:val="22"/>
              </w:rPr>
              <w:t xml:space="preserve">Key message: Although managers are not expected to be family violence experts, when a staff member is  declining an internal or external referral, it is important to explore how they would manage an immediate threat to their life, health, safety or welfare. </w:t>
            </w:r>
          </w:p>
        </w:tc>
        <w:tc>
          <w:tcPr>
            <w:tcW w:w="1836" w:type="dxa"/>
            <w:tcBorders>
              <w:top w:val="single" w:color="000000" w:sz="6" w:space="0"/>
              <w:left w:val="single" w:color="000000" w:sz="6" w:space="0"/>
              <w:bottom w:val="single" w:color="000000" w:sz="6" w:space="0"/>
              <w:right w:val="single" w:color="000000" w:sz="4" w:space="0"/>
            </w:tcBorders>
            <w:shd w:val="clear" w:color="auto" w:fill="DAEEF3" w:themeFill="accent5" w:themeFillTint="33"/>
            <w:tcMar>
              <w:top w:w="85" w:type="dxa"/>
              <w:bottom w:w="85" w:type="dxa"/>
            </w:tcMar>
          </w:tcPr>
          <w:p w:rsidR="006C0F08" w:rsidRDefault="001D1A22" w14:paraId="1E0030F4"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 xml:space="preserve">3 minutes </w:t>
            </w:r>
          </w:p>
          <w:p w:rsidR="006C0F08" w:rsidRDefault="001D1A22" w14:paraId="0862B492"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7BBC63B1" wp14:editId="054966CE">
                  <wp:extent cx="937260" cy="529590"/>
                  <wp:effectExtent l="0" t="0" r="0" b="0"/>
                  <wp:docPr id="10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72"/>
                          <a:srcRect/>
                          <a:stretch>
                            <a:fillRect/>
                          </a:stretch>
                        </pic:blipFill>
                        <pic:spPr>
                          <a:xfrm>
                            <a:off x="0" y="0"/>
                            <a:ext cx="937260" cy="529590"/>
                          </a:xfrm>
                          <a:prstGeom prst="rect">
                            <a:avLst/>
                          </a:prstGeom>
                          <a:ln/>
                        </pic:spPr>
                      </pic:pic>
                    </a:graphicData>
                  </a:graphic>
                </wp:inline>
              </w:drawing>
            </w:r>
          </w:p>
          <w:p w:rsidR="006C0F08" w:rsidRDefault="006C0F08" w14:paraId="4DB5F3CB" w14:textId="77777777">
            <w:pPr>
              <w:pBdr>
                <w:top w:val="nil"/>
                <w:left w:val="nil"/>
                <w:bottom w:val="nil"/>
                <w:right w:val="nil"/>
                <w:between w:val="nil"/>
              </w:pBdr>
              <w:spacing w:after="40" w:line="276" w:lineRule="auto"/>
              <w:rPr>
                <w:rFonts w:ascii="Arial" w:hAnsi="Arial" w:eastAsia="Arial" w:cs="Arial"/>
                <w:color w:val="000000"/>
                <w:sz w:val="22"/>
                <w:szCs w:val="22"/>
              </w:rPr>
            </w:pPr>
          </w:p>
          <w:p w:rsidR="006C0F08" w:rsidRDefault="006C0F08" w14:paraId="585699C5" w14:textId="77777777">
            <w:pPr>
              <w:pBdr>
                <w:top w:val="nil"/>
                <w:left w:val="nil"/>
                <w:bottom w:val="nil"/>
                <w:right w:val="nil"/>
                <w:between w:val="nil"/>
              </w:pBdr>
              <w:spacing w:after="40" w:line="276" w:lineRule="auto"/>
              <w:rPr>
                <w:rFonts w:ascii="Arial" w:hAnsi="Arial" w:eastAsia="Arial" w:cs="Arial"/>
                <w:color w:val="000000"/>
                <w:sz w:val="22"/>
                <w:szCs w:val="22"/>
              </w:rPr>
            </w:pPr>
          </w:p>
        </w:tc>
      </w:tr>
      <w:tr w:rsidR="006C0F08" w:rsidTr="007F06E6" w14:paraId="1EFC4368" w14:textId="77777777">
        <w:tc>
          <w:tcPr>
            <w:tcW w:w="7224" w:type="dxa"/>
            <w:tcBorders>
              <w:top w:val="single" w:color="000000" w:sz="6" w:space="0"/>
              <w:left w:val="single" w:color="000000" w:sz="4" w:space="0"/>
              <w:bottom w:val="single" w:color="000000" w:sz="6" w:space="0"/>
              <w:right w:val="single" w:color="000000" w:sz="6" w:space="0"/>
            </w:tcBorders>
            <w:shd w:val="clear" w:color="auto" w:fill="DAEEF3" w:themeFill="accent5" w:themeFillTint="33"/>
            <w:tcMar>
              <w:top w:w="85" w:type="dxa"/>
              <w:bottom w:w="85" w:type="dxa"/>
            </w:tcMar>
          </w:tcPr>
          <w:p w:rsidRPr="007E0321" w:rsidR="006C0F08" w:rsidP="007E0321" w:rsidRDefault="001D1A22" w14:paraId="39E67968" w14:textId="77777777">
            <w:pPr>
              <w:pStyle w:val="RWHBhead"/>
              <w:keepNext w:val="0"/>
              <w:keepLines w:val="0"/>
              <w:suppressLineNumbers/>
              <w:pBdr>
                <w:top w:val="nil"/>
                <w:left w:val="nil"/>
                <w:bottom w:val="nil"/>
                <w:right w:val="nil"/>
                <w:between w:val="nil"/>
              </w:pBdr>
              <w:suppressAutoHyphens/>
              <w:rPr>
                <w:sz w:val="24"/>
              </w:rPr>
            </w:pPr>
            <w:bookmarkStart w:name="_Toc51254350" w:id="76"/>
            <w:r w:rsidRPr="007E0321">
              <w:rPr>
                <w:sz w:val="24"/>
              </w:rPr>
              <w:t>REFERRAL CHART</w:t>
            </w:r>
            <w:bookmarkEnd w:id="76"/>
          </w:p>
          <w:p w:rsidR="006C0F08" w:rsidRDefault="001D1A22" w14:paraId="59CC4E37" w14:textId="77777777">
            <w:pPr>
              <w:numPr>
                <w:ilvl w:val="0"/>
                <w:numId w:val="26"/>
              </w:numPr>
              <w:pBdr>
                <w:top w:val="nil"/>
                <w:left w:val="nil"/>
                <w:bottom w:val="nil"/>
                <w:right w:val="nil"/>
                <w:between w:val="nil"/>
              </w:pBdr>
              <w:spacing w:before="120" w:after="120" w:line="276" w:lineRule="auto"/>
              <w:rPr>
                <w:rFonts w:ascii="Arial" w:hAnsi="Arial" w:eastAsia="Arial" w:cs="Arial"/>
                <w:i/>
                <w:color w:val="366091"/>
                <w:sz w:val="22"/>
                <w:szCs w:val="22"/>
              </w:rPr>
            </w:pPr>
            <w:r>
              <w:rPr>
                <w:rFonts w:ascii="Arial" w:hAnsi="Arial" w:eastAsia="Arial" w:cs="Arial"/>
                <w:i/>
                <w:color w:val="366091"/>
                <w:sz w:val="22"/>
                <w:szCs w:val="22"/>
              </w:rPr>
              <w:t>This is a response option risk flow chart that summarises the options we discussed and is in the Workplace Support Procedure.</w:t>
            </w:r>
          </w:p>
        </w:tc>
        <w:tc>
          <w:tcPr>
            <w:tcW w:w="1836" w:type="dxa"/>
            <w:tcBorders>
              <w:top w:val="single" w:color="000000" w:sz="6" w:space="0"/>
              <w:left w:val="single" w:color="000000" w:sz="6" w:space="0"/>
              <w:bottom w:val="single" w:color="000000" w:sz="6" w:space="0"/>
              <w:right w:val="single" w:color="000000" w:sz="4" w:space="0"/>
            </w:tcBorders>
            <w:shd w:val="clear" w:color="auto" w:fill="DAEEF3" w:themeFill="accent5" w:themeFillTint="33"/>
            <w:tcMar>
              <w:top w:w="85" w:type="dxa"/>
              <w:bottom w:w="85" w:type="dxa"/>
            </w:tcMar>
          </w:tcPr>
          <w:p w:rsidR="006C0F08" w:rsidRDefault="001D1A22" w14:paraId="0DE1801B"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2 minutes</w:t>
            </w:r>
            <w:r>
              <w:rPr>
                <w:rFonts w:ascii="Arial" w:hAnsi="Arial" w:eastAsia="Arial" w:cs="Arial"/>
                <w:noProof/>
                <w:sz w:val="22"/>
                <w:szCs w:val="22"/>
              </w:rPr>
              <w:drawing>
                <wp:inline distT="114300" distB="114300" distL="114300" distR="114300" wp14:anchorId="6BF996B8" wp14:editId="6117FF49">
                  <wp:extent cx="1028700" cy="584200"/>
                  <wp:effectExtent l="0" t="0" r="0" b="0"/>
                  <wp:docPr id="153"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73"/>
                          <a:srcRect/>
                          <a:stretch>
                            <a:fillRect/>
                          </a:stretch>
                        </pic:blipFill>
                        <pic:spPr>
                          <a:xfrm>
                            <a:off x="0" y="0"/>
                            <a:ext cx="1028700" cy="584200"/>
                          </a:xfrm>
                          <a:prstGeom prst="rect">
                            <a:avLst/>
                          </a:prstGeom>
                          <a:ln/>
                        </pic:spPr>
                      </pic:pic>
                    </a:graphicData>
                  </a:graphic>
                </wp:inline>
              </w:drawing>
            </w:r>
          </w:p>
        </w:tc>
      </w:tr>
      <w:tr w:rsidR="006C0F08" w:rsidTr="007F06E6" w14:paraId="65F28770" w14:textId="77777777">
        <w:tc>
          <w:tcPr>
            <w:tcW w:w="7224" w:type="dxa"/>
            <w:tcBorders>
              <w:top w:val="single" w:color="0071A2" w:sz="4" w:space="0"/>
              <w:left w:val="single" w:color="000000" w:sz="4" w:space="0"/>
              <w:bottom w:val="single" w:color="0071A2" w:sz="4" w:space="0"/>
              <w:right w:val="single" w:color="000000" w:sz="6" w:space="0"/>
            </w:tcBorders>
            <w:shd w:val="clear" w:color="auto" w:fill="DAEEF3" w:themeFill="accent5" w:themeFillTint="33"/>
            <w:tcMar>
              <w:top w:w="85" w:type="dxa"/>
              <w:bottom w:w="85" w:type="dxa"/>
            </w:tcMar>
          </w:tcPr>
          <w:p w:rsidRPr="007E0321" w:rsidR="006C0F08" w:rsidP="007E0321" w:rsidRDefault="001D1A22" w14:paraId="4EB2BE14" w14:textId="77777777">
            <w:pPr>
              <w:pStyle w:val="RWHBhead"/>
              <w:keepNext w:val="0"/>
              <w:keepLines w:val="0"/>
              <w:suppressLineNumbers/>
              <w:pBdr>
                <w:top w:val="nil"/>
                <w:left w:val="nil"/>
                <w:bottom w:val="nil"/>
                <w:right w:val="nil"/>
                <w:between w:val="nil"/>
              </w:pBdr>
              <w:suppressAutoHyphens/>
              <w:rPr>
                <w:sz w:val="24"/>
              </w:rPr>
            </w:pPr>
            <w:bookmarkStart w:name="_Toc51254351" w:id="77"/>
            <w:r w:rsidRPr="007E0321">
              <w:rPr>
                <w:sz w:val="24"/>
              </w:rPr>
              <w:lastRenderedPageBreak/>
              <w:t>STEP 5: REFERRAL</w:t>
            </w:r>
            <w:bookmarkEnd w:id="77"/>
            <w:r w:rsidRPr="007E0321">
              <w:rPr>
                <w:sz w:val="24"/>
              </w:rPr>
              <w:t xml:space="preserve"> </w:t>
            </w:r>
          </w:p>
          <w:p w:rsidR="006C0F08" w:rsidRDefault="001D1A22" w14:paraId="3A32E22D" w14:textId="77777777">
            <w:pPr>
              <w:numPr>
                <w:ilvl w:val="0"/>
                <w:numId w:val="2"/>
              </w:numPr>
              <w:pBdr>
                <w:top w:val="nil"/>
                <w:left w:val="nil"/>
                <w:bottom w:val="nil"/>
                <w:right w:val="nil"/>
                <w:between w:val="nil"/>
              </w:pBdr>
              <w:spacing w:after="40" w:line="276" w:lineRule="auto"/>
              <w:ind w:left="453" w:hanging="283"/>
              <w:rPr>
                <w:rFonts w:ascii="Arial" w:hAnsi="Arial" w:eastAsia="Arial" w:cs="Arial"/>
                <w:color w:val="000000"/>
                <w:sz w:val="22"/>
                <w:szCs w:val="22"/>
              </w:rPr>
            </w:pPr>
            <w:r>
              <w:rPr>
                <w:rFonts w:ascii="Arial" w:hAnsi="Arial" w:eastAsia="Arial" w:cs="Arial"/>
                <w:color w:val="000000"/>
                <w:sz w:val="22"/>
                <w:szCs w:val="22"/>
              </w:rPr>
              <w:t>Tailor options to your health service.</w:t>
            </w:r>
          </w:p>
          <w:p w:rsidR="006C0F08" w:rsidRDefault="001D1A22" w14:paraId="4D1BBB2D" w14:textId="77777777">
            <w:pPr>
              <w:pBdr>
                <w:top w:val="nil"/>
                <w:left w:val="nil"/>
                <w:bottom w:val="nil"/>
                <w:right w:val="nil"/>
                <w:between w:val="nil"/>
              </w:pBdr>
              <w:spacing w:before="120" w:after="120" w:line="276" w:lineRule="auto"/>
              <w:ind w:left="170"/>
              <w:rPr>
                <w:rFonts w:ascii="Arial" w:hAnsi="Arial" w:eastAsia="Arial" w:cs="Arial"/>
                <w:b/>
                <w:color w:val="7F7F7F"/>
                <w:sz w:val="22"/>
                <w:szCs w:val="22"/>
              </w:rPr>
            </w:pPr>
            <w:r>
              <w:rPr>
                <w:rFonts w:ascii="Arial" w:hAnsi="Arial" w:eastAsia="Arial" w:cs="Arial"/>
                <w:b/>
                <w:color w:val="000000"/>
                <w:sz w:val="22"/>
                <w:szCs w:val="22"/>
              </w:rPr>
              <w:t xml:space="preserve">Key message: There are services available for your staff (or others around you who may need help) as well as for you to consult with. </w:t>
            </w:r>
          </w:p>
        </w:tc>
        <w:tc>
          <w:tcPr>
            <w:tcW w:w="1836" w:type="dxa"/>
            <w:tcBorders>
              <w:top w:val="single" w:color="0071A2" w:sz="4" w:space="0"/>
              <w:left w:val="single" w:color="000000" w:sz="6" w:space="0"/>
              <w:bottom w:val="single" w:color="0071A2" w:sz="4" w:space="0"/>
              <w:right w:val="single" w:color="000000" w:sz="4" w:space="0"/>
            </w:tcBorders>
            <w:shd w:val="clear" w:color="auto" w:fill="DAEEF3" w:themeFill="accent5" w:themeFillTint="33"/>
            <w:tcMar>
              <w:top w:w="85" w:type="dxa"/>
              <w:bottom w:w="85" w:type="dxa"/>
            </w:tcMar>
          </w:tcPr>
          <w:p w:rsidR="006C0F08" w:rsidRDefault="001D1A22" w14:paraId="3BE89D97"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2 minutes</w:t>
            </w:r>
            <w:r>
              <w:rPr>
                <w:rFonts w:ascii="Arial" w:hAnsi="Arial" w:eastAsia="Arial" w:cs="Arial"/>
                <w:noProof/>
                <w:color w:val="000000"/>
                <w:sz w:val="22"/>
                <w:szCs w:val="22"/>
              </w:rPr>
              <w:drawing>
                <wp:inline distT="0" distB="0" distL="0" distR="0" wp14:anchorId="70A989D4" wp14:editId="331982F3">
                  <wp:extent cx="934218" cy="525510"/>
                  <wp:effectExtent l="0" t="0" r="0" b="0"/>
                  <wp:docPr id="10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4"/>
                          <a:srcRect/>
                          <a:stretch>
                            <a:fillRect/>
                          </a:stretch>
                        </pic:blipFill>
                        <pic:spPr>
                          <a:xfrm>
                            <a:off x="0" y="0"/>
                            <a:ext cx="934218" cy="525510"/>
                          </a:xfrm>
                          <a:prstGeom prst="rect">
                            <a:avLst/>
                          </a:prstGeom>
                          <a:ln/>
                        </pic:spPr>
                      </pic:pic>
                    </a:graphicData>
                  </a:graphic>
                </wp:inline>
              </w:drawing>
            </w:r>
          </w:p>
        </w:tc>
      </w:tr>
      <w:tr w:rsidR="006C0F08" w:rsidTr="007F06E6" w14:paraId="1188AF2A" w14:textId="77777777">
        <w:tc>
          <w:tcPr>
            <w:tcW w:w="7224" w:type="dxa"/>
            <w:tcBorders>
              <w:top w:val="single" w:color="000000" w:sz="6" w:space="0"/>
              <w:left w:val="single" w:color="000000" w:sz="4" w:space="0"/>
              <w:bottom w:val="single" w:color="000000" w:sz="6" w:space="0"/>
              <w:right w:val="single" w:color="000000" w:sz="6" w:space="0"/>
            </w:tcBorders>
            <w:shd w:val="clear" w:color="auto" w:fill="DAEEF3" w:themeFill="accent5" w:themeFillTint="33"/>
            <w:tcMar>
              <w:top w:w="85" w:type="dxa"/>
              <w:bottom w:w="85" w:type="dxa"/>
            </w:tcMar>
          </w:tcPr>
          <w:p w:rsidRPr="007E0321" w:rsidR="006C0F08" w:rsidP="007E0321" w:rsidRDefault="001D1A22" w14:paraId="2442CEDF" w14:textId="77777777">
            <w:pPr>
              <w:pStyle w:val="RWHBhead"/>
              <w:keepNext w:val="0"/>
              <w:keepLines w:val="0"/>
              <w:suppressLineNumbers/>
              <w:pBdr>
                <w:top w:val="nil"/>
                <w:left w:val="nil"/>
                <w:bottom w:val="nil"/>
                <w:right w:val="nil"/>
                <w:between w:val="nil"/>
              </w:pBdr>
              <w:suppressAutoHyphens/>
              <w:rPr>
                <w:sz w:val="24"/>
              </w:rPr>
            </w:pPr>
            <w:bookmarkStart w:name="_Toc51254352" w:id="78"/>
            <w:r w:rsidRPr="007E0321">
              <w:rPr>
                <w:sz w:val="24"/>
              </w:rPr>
              <w:t>COMMUNICATING WHEN STAFF ARE WORKING FROM HOME</w:t>
            </w:r>
            <w:bookmarkEnd w:id="78"/>
            <w:r w:rsidRPr="007E0321">
              <w:rPr>
                <w:sz w:val="24"/>
              </w:rPr>
              <w:t xml:space="preserve"> </w:t>
            </w:r>
          </w:p>
          <w:p w:rsidR="006C0F08" w:rsidRDefault="001D1A22" w14:paraId="32070C2A" w14:textId="77777777">
            <w:pPr>
              <w:numPr>
                <w:ilvl w:val="0"/>
                <w:numId w:val="26"/>
              </w:numPr>
              <w:pBdr>
                <w:top w:val="nil"/>
                <w:left w:val="nil"/>
                <w:bottom w:val="nil"/>
                <w:right w:val="nil"/>
                <w:between w:val="nil"/>
              </w:pBdr>
              <w:spacing w:before="120" w:after="120" w:line="276" w:lineRule="auto"/>
              <w:rPr>
                <w:rFonts w:ascii="Arial" w:hAnsi="Arial" w:eastAsia="Arial" w:cs="Arial"/>
                <w:color w:val="7F7F7F"/>
                <w:sz w:val="22"/>
                <w:szCs w:val="22"/>
              </w:rPr>
            </w:pPr>
            <w:r>
              <w:rPr>
                <w:rFonts w:ascii="Arial" w:hAnsi="Arial" w:eastAsia="Arial" w:cs="Arial"/>
                <w:color w:val="000000"/>
                <w:sz w:val="22"/>
                <w:szCs w:val="22"/>
              </w:rPr>
              <w:t>Note the following tips on communicating with staff when they are working off site.</w:t>
            </w:r>
          </w:p>
          <w:p w:rsidR="006C0F08" w:rsidRDefault="001D1A22" w14:paraId="536A8837" w14:textId="77777777">
            <w:pPr>
              <w:pBdr>
                <w:top w:val="nil"/>
                <w:left w:val="nil"/>
                <w:bottom w:val="nil"/>
                <w:right w:val="nil"/>
                <w:between w:val="nil"/>
              </w:pBdr>
              <w:tabs>
                <w:tab w:val="left" w:pos="902"/>
              </w:tabs>
              <w:spacing w:before="160" w:after="160"/>
              <w:rPr>
                <w:rFonts w:ascii="Calibri" w:hAnsi="Calibri" w:eastAsia="Calibri" w:cs="Calibri"/>
                <w:b/>
                <w:color w:val="000000"/>
                <w:sz w:val="22"/>
                <w:szCs w:val="22"/>
                <w:highlight w:val="white"/>
              </w:rPr>
            </w:pPr>
            <w:r>
              <w:rPr>
                <w:rFonts w:ascii="Calibri" w:hAnsi="Calibri" w:eastAsia="Calibri" w:cs="Calibri"/>
                <w:b/>
                <w:color w:val="000000"/>
                <w:sz w:val="22"/>
                <w:szCs w:val="22"/>
                <w:highlight w:val="white"/>
              </w:rPr>
              <w:t xml:space="preserve">REFER TO THIS DURING COVID OR IF MANY STAFF WORKING OFF SITE. </w:t>
            </w:r>
          </w:p>
        </w:tc>
        <w:tc>
          <w:tcPr>
            <w:tcW w:w="1836" w:type="dxa"/>
            <w:tcBorders>
              <w:top w:val="single" w:color="000000" w:sz="6" w:space="0"/>
              <w:left w:val="single" w:color="000000" w:sz="6" w:space="0"/>
              <w:bottom w:val="single" w:color="000000" w:sz="6" w:space="0"/>
              <w:right w:val="single" w:color="000000" w:sz="4" w:space="0"/>
            </w:tcBorders>
            <w:shd w:val="clear" w:color="auto" w:fill="DAEEF3" w:themeFill="accent5" w:themeFillTint="33"/>
            <w:tcMar>
              <w:top w:w="85" w:type="dxa"/>
              <w:bottom w:w="85" w:type="dxa"/>
            </w:tcMar>
          </w:tcPr>
          <w:p w:rsidR="006C0F08" w:rsidRDefault="001D1A22" w14:paraId="38F88178"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2 minutes</w:t>
            </w:r>
          </w:p>
          <w:p w:rsidR="006C0F08" w:rsidRDefault="006C0F08" w14:paraId="308BAA1E" w14:textId="77777777">
            <w:pPr>
              <w:pBdr>
                <w:top w:val="nil"/>
                <w:left w:val="nil"/>
                <w:bottom w:val="nil"/>
                <w:right w:val="nil"/>
                <w:between w:val="nil"/>
              </w:pBdr>
              <w:spacing w:after="40" w:line="276" w:lineRule="auto"/>
              <w:rPr>
                <w:rFonts w:ascii="Arial" w:hAnsi="Arial" w:eastAsia="Arial" w:cs="Arial"/>
                <w:color w:val="000000"/>
                <w:sz w:val="22"/>
                <w:szCs w:val="22"/>
              </w:rPr>
            </w:pPr>
          </w:p>
          <w:p w:rsidR="006C0F08" w:rsidRDefault="001D1A22" w14:paraId="790A0C59"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74C184B5" wp14:editId="3F0D0B31">
                  <wp:extent cx="937260" cy="529590"/>
                  <wp:effectExtent l="0" t="0" r="0" b="0"/>
                  <wp:docPr id="10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5"/>
                          <a:srcRect/>
                          <a:stretch>
                            <a:fillRect/>
                          </a:stretch>
                        </pic:blipFill>
                        <pic:spPr>
                          <a:xfrm>
                            <a:off x="0" y="0"/>
                            <a:ext cx="937260" cy="529590"/>
                          </a:xfrm>
                          <a:prstGeom prst="rect">
                            <a:avLst/>
                          </a:prstGeom>
                          <a:ln/>
                        </pic:spPr>
                      </pic:pic>
                    </a:graphicData>
                  </a:graphic>
                </wp:inline>
              </w:drawing>
            </w:r>
          </w:p>
        </w:tc>
      </w:tr>
      <w:tr w:rsidR="006C0F08" w:rsidTr="007F06E6" w14:paraId="716BC5C8" w14:textId="77777777">
        <w:tc>
          <w:tcPr>
            <w:tcW w:w="7224" w:type="dxa"/>
            <w:tcBorders>
              <w:top w:val="single" w:color="000000" w:sz="6" w:space="0"/>
              <w:left w:val="single" w:color="000000" w:sz="4" w:space="0"/>
              <w:bottom w:val="single" w:color="000000" w:sz="6" w:space="0"/>
              <w:right w:val="single" w:color="000000" w:sz="6" w:space="0"/>
            </w:tcBorders>
            <w:shd w:val="clear" w:color="auto" w:fill="DAEEF3" w:themeFill="accent5" w:themeFillTint="33"/>
            <w:tcMar>
              <w:top w:w="85" w:type="dxa"/>
              <w:bottom w:w="85" w:type="dxa"/>
            </w:tcMar>
          </w:tcPr>
          <w:p w:rsidRPr="007E0321" w:rsidR="006C0F08" w:rsidP="007E0321" w:rsidRDefault="001D1A22" w14:paraId="43B4A969" w14:textId="77777777">
            <w:pPr>
              <w:pStyle w:val="RWHBhead"/>
              <w:keepNext w:val="0"/>
              <w:keepLines w:val="0"/>
              <w:suppressLineNumbers/>
              <w:pBdr>
                <w:top w:val="nil"/>
                <w:left w:val="nil"/>
                <w:bottom w:val="nil"/>
                <w:right w:val="nil"/>
                <w:between w:val="nil"/>
              </w:pBdr>
              <w:suppressAutoHyphens/>
              <w:rPr>
                <w:sz w:val="24"/>
              </w:rPr>
            </w:pPr>
            <w:bookmarkStart w:name="_Toc51254353" w:id="79"/>
            <w:r w:rsidRPr="007E0321">
              <w:rPr>
                <w:sz w:val="24"/>
              </w:rPr>
              <w:t>REFERRAL CHART FOR CALLING ON THE PHONE</w:t>
            </w:r>
            <w:bookmarkEnd w:id="79"/>
            <w:r w:rsidRPr="007E0321">
              <w:rPr>
                <w:sz w:val="24"/>
              </w:rPr>
              <w:t xml:space="preserve"> </w:t>
            </w:r>
          </w:p>
          <w:p w:rsidR="006C0F08" w:rsidRDefault="001D1A22" w14:paraId="04D4021B" w14:textId="77777777">
            <w:pPr>
              <w:numPr>
                <w:ilvl w:val="0"/>
                <w:numId w:val="26"/>
              </w:numPr>
              <w:pBdr>
                <w:top w:val="nil"/>
                <w:left w:val="nil"/>
                <w:bottom w:val="nil"/>
                <w:right w:val="nil"/>
                <w:between w:val="nil"/>
              </w:pBdr>
              <w:spacing w:before="120" w:after="120" w:line="276" w:lineRule="auto"/>
              <w:rPr>
                <w:rFonts w:ascii="Arial" w:hAnsi="Arial" w:eastAsia="Arial" w:cs="Arial"/>
                <w:b/>
                <w:color w:val="7F7F7F"/>
                <w:sz w:val="22"/>
                <w:szCs w:val="22"/>
              </w:rPr>
            </w:pPr>
            <w:r>
              <w:rPr>
                <w:rFonts w:ascii="Arial" w:hAnsi="Arial" w:eastAsia="Arial" w:cs="Arial"/>
                <w:i/>
                <w:color w:val="366091"/>
                <w:sz w:val="22"/>
                <w:szCs w:val="22"/>
              </w:rPr>
              <w:t>This chart is to assist you when you are calling on the phone.</w:t>
            </w:r>
          </w:p>
          <w:p w:rsidR="006C0F08" w:rsidRDefault="001D1A22" w14:paraId="54617AEF" w14:textId="77777777">
            <w:pPr>
              <w:pBdr>
                <w:top w:val="nil"/>
                <w:left w:val="nil"/>
                <w:bottom w:val="nil"/>
                <w:right w:val="nil"/>
                <w:between w:val="nil"/>
              </w:pBdr>
              <w:spacing w:before="120" w:after="120" w:line="276" w:lineRule="auto"/>
              <w:ind w:left="170"/>
              <w:rPr>
                <w:rFonts w:ascii="Arial" w:hAnsi="Arial" w:eastAsia="Arial" w:cs="Arial"/>
                <w:b/>
                <w:color w:val="7F7F7F"/>
                <w:sz w:val="22"/>
                <w:szCs w:val="22"/>
              </w:rPr>
            </w:pPr>
            <w:r>
              <w:rPr>
                <w:rFonts w:ascii="Arial" w:hAnsi="Arial" w:eastAsia="Arial" w:cs="Arial"/>
                <w:i/>
                <w:color w:val="366091"/>
                <w:sz w:val="22"/>
                <w:szCs w:val="22"/>
              </w:rPr>
              <w:t>REFER TO THIS DURING COVID.</w:t>
            </w:r>
          </w:p>
        </w:tc>
        <w:tc>
          <w:tcPr>
            <w:tcW w:w="1836" w:type="dxa"/>
            <w:tcBorders>
              <w:top w:val="single" w:color="000000" w:sz="6" w:space="0"/>
              <w:left w:val="single" w:color="000000" w:sz="6" w:space="0"/>
              <w:bottom w:val="single" w:color="000000" w:sz="6" w:space="0"/>
              <w:right w:val="single" w:color="000000" w:sz="4" w:space="0"/>
            </w:tcBorders>
            <w:shd w:val="clear" w:color="auto" w:fill="DAEEF3" w:themeFill="accent5" w:themeFillTint="33"/>
            <w:tcMar>
              <w:top w:w="85" w:type="dxa"/>
              <w:bottom w:w="85" w:type="dxa"/>
            </w:tcMar>
          </w:tcPr>
          <w:p w:rsidR="006C0F08" w:rsidRDefault="001D1A22" w14:paraId="3AB5F459"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72731EF4" wp14:editId="457773C5">
                  <wp:extent cx="942975" cy="530225"/>
                  <wp:effectExtent l="0" t="0" r="0" b="0"/>
                  <wp:docPr id="10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6"/>
                          <a:srcRect/>
                          <a:stretch>
                            <a:fillRect/>
                          </a:stretch>
                        </pic:blipFill>
                        <pic:spPr>
                          <a:xfrm>
                            <a:off x="0" y="0"/>
                            <a:ext cx="942975" cy="530225"/>
                          </a:xfrm>
                          <a:prstGeom prst="rect">
                            <a:avLst/>
                          </a:prstGeom>
                          <a:ln/>
                        </pic:spPr>
                      </pic:pic>
                    </a:graphicData>
                  </a:graphic>
                </wp:inline>
              </w:drawing>
            </w:r>
          </w:p>
        </w:tc>
      </w:tr>
      <w:tr w:rsidR="006C0F08" w:rsidTr="007F06E6" w14:paraId="29D3E3DA" w14:textId="77777777">
        <w:tc>
          <w:tcPr>
            <w:tcW w:w="7224" w:type="dxa"/>
            <w:tcBorders>
              <w:top w:val="single" w:color="000000" w:sz="6" w:space="0"/>
              <w:left w:val="single" w:color="000000" w:sz="4" w:space="0"/>
              <w:bottom w:val="single" w:color="000000" w:sz="6" w:space="0"/>
              <w:right w:val="single" w:color="000000" w:sz="6" w:space="0"/>
            </w:tcBorders>
            <w:shd w:val="clear" w:color="auto" w:fill="DAEEF3" w:themeFill="accent5" w:themeFillTint="33"/>
            <w:tcMar>
              <w:top w:w="85" w:type="dxa"/>
              <w:bottom w:w="85" w:type="dxa"/>
            </w:tcMar>
          </w:tcPr>
          <w:p w:rsidRPr="007E0321" w:rsidR="006C0F08" w:rsidP="007E0321" w:rsidRDefault="001D1A22" w14:paraId="4E8F867C" w14:textId="77777777">
            <w:pPr>
              <w:pStyle w:val="RWHBhead"/>
              <w:keepNext w:val="0"/>
              <w:keepLines w:val="0"/>
              <w:suppressLineNumbers/>
              <w:pBdr>
                <w:top w:val="nil"/>
                <w:left w:val="nil"/>
                <w:bottom w:val="nil"/>
                <w:right w:val="nil"/>
                <w:between w:val="nil"/>
              </w:pBdr>
              <w:suppressAutoHyphens/>
              <w:rPr>
                <w:sz w:val="24"/>
              </w:rPr>
            </w:pPr>
            <w:bookmarkStart w:name="_Toc51254354" w:id="80"/>
            <w:r w:rsidRPr="007E0321">
              <w:rPr>
                <w:sz w:val="24"/>
              </w:rPr>
              <w:t>KNOW THE LIMITS OF WHAT YOU CAN DO</w:t>
            </w:r>
            <w:bookmarkEnd w:id="80"/>
          </w:p>
          <w:p w:rsidR="006C0F08" w:rsidRDefault="001D1A22" w14:paraId="7327348F"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Workplaces need to respond to family violence as a workplace issue and for all other matters to be able to refer employees to appropriate support services. This can be challenging where staff are friends or long-term colleagues or individuals feel a social responsibility to intervene.</w:t>
            </w:r>
          </w:p>
          <w:p w:rsidR="006C0F08" w:rsidRDefault="001D1A22" w14:paraId="42185945" w14:textId="77777777">
            <w:pPr>
              <w:pBdr>
                <w:top w:val="nil"/>
                <w:left w:val="nil"/>
                <w:bottom w:val="nil"/>
                <w:right w:val="nil"/>
                <w:between w:val="nil"/>
              </w:pBdr>
              <w:spacing w:before="160" w:line="276" w:lineRule="auto"/>
              <w:rPr>
                <w:rFonts w:ascii="Arial" w:hAnsi="Arial" w:eastAsia="Arial" w:cs="Arial"/>
                <w:color w:val="000000"/>
                <w:sz w:val="20"/>
                <w:szCs w:val="20"/>
              </w:rPr>
            </w:pPr>
            <w:r>
              <w:rPr>
                <w:rFonts w:ascii="Arial" w:hAnsi="Arial" w:eastAsia="Arial" w:cs="Arial"/>
                <w:b/>
                <w:color w:val="000000"/>
                <w:sz w:val="22"/>
                <w:szCs w:val="22"/>
              </w:rPr>
              <w:t xml:space="preserve">Key message: Be clear about your role as a manager and there are boundaries in terms of what you as a manager should and should not do. </w:t>
            </w:r>
          </w:p>
        </w:tc>
        <w:tc>
          <w:tcPr>
            <w:tcW w:w="1836" w:type="dxa"/>
            <w:tcBorders>
              <w:top w:val="single" w:color="000000" w:sz="6" w:space="0"/>
              <w:left w:val="single" w:color="000000" w:sz="6" w:space="0"/>
              <w:bottom w:val="single" w:color="000000" w:sz="6" w:space="0"/>
              <w:right w:val="single" w:color="000000" w:sz="4" w:space="0"/>
            </w:tcBorders>
            <w:shd w:val="clear" w:color="auto" w:fill="DAEEF3" w:themeFill="accent5" w:themeFillTint="33"/>
            <w:tcMar>
              <w:top w:w="85" w:type="dxa"/>
              <w:bottom w:w="85" w:type="dxa"/>
            </w:tcMar>
          </w:tcPr>
          <w:p w:rsidR="006C0F08" w:rsidRDefault="001D1A22" w14:paraId="3B2587B4"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 xml:space="preserve">2 minutes </w:t>
            </w:r>
            <w:r>
              <w:rPr>
                <w:rFonts w:ascii="Arial" w:hAnsi="Arial" w:eastAsia="Arial" w:cs="Arial"/>
                <w:noProof/>
                <w:color w:val="000000"/>
                <w:sz w:val="22"/>
                <w:szCs w:val="22"/>
              </w:rPr>
              <w:drawing>
                <wp:inline distT="0" distB="0" distL="0" distR="0" wp14:anchorId="12A13399" wp14:editId="4D451EB1">
                  <wp:extent cx="937260" cy="529590"/>
                  <wp:effectExtent l="0" t="0" r="0" b="0"/>
                  <wp:docPr id="10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7"/>
                          <a:srcRect/>
                          <a:stretch>
                            <a:fillRect/>
                          </a:stretch>
                        </pic:blipFill>
                        <pic:spPr>
                          <a:xfrm>
                            <a:off x="0" y="0"/>
                            <a:ext cx="937260" cy="529590"/>
                          </a:xfrm>
                          <a:prstGeom prst="rect">
                            <a:avLst/>
                          </a:prstGeom>
                          <a:ln/>
                        </pic:spPr>
                      </pic:pic>
                    </a:graphicData>
                  </a:graphic>
                </wp:inline>
              </w:drawing>
            </w:r>
            <w:r>
              <w:rPr>
                <w:rFonts w:ascii="Arial" w:hAnsi="Arial" w:eastAsia="Arial" w:cs="Arial"/>
                <w:color w:val="000000"/>
                <w:sz w:val="22"/>
                <w:szCs w:val="22"/>
              </w:rPr>
              <w:t xml:space="preserve"> </w:t>
            </w:r>
          </w:p>
        </w:tc>
      </w:tr>
      <w:tr w:rsidR="006C0F08" w:rsidTr="007F06E6" w14:paraId="0A85A272" w14:textId="77777777">
        <w:tc>
          <w:tcPr>
            <w:tcW w:w="7224" w:type="dxa"/>
            <w:tcBorders>
              <w:top w:val="single" w:color="000000" w:sz="6" w:space="0"/>
              <w:left w:val="single" w:color="000000" w:sz="4" w:space="0"/>
              <w:bottom w:val="single" w:color="000000" w:sz="6" w:space="0"/>
              <w:right w:val="single" w:color="000000" w:sz="6" w:space="0"/>
            </w:tcBorders>
            <w:shd w:val="clear" w:color="auto" w:fill="DAEEF3" w:themeFill="accent5" w:themeFillTint="33"/>
            <w:tcMar>
              <w:top w:w="85" w:type="dxa"/>
              <w:bottom w:w="85" w:type="dxa"/>
            </w:tcMar>
          </w:tcPr>
          <w:p w:rsidRPr="007E0321" w:rsidR="006C0F08" w:rsidP="007E0321" w:rsidRDefault="001D1A22" w14:paraId="40D8E568" w14:textId="77777777">
            <w:pPr>
              <w:pStyle w:val="RWHBhead"/>
              <w:keepNext w:val="0"/>
              <w:keepLines w:val="0"/>
              <w:suppressLineNumbers/>
              <w:pBdr>
                <w:top w:val="nil"/>
                <w:left w:val="nil"/>
                <w:bottom w:val="nil"/>
                <w:right w:val="nil"/>
                <w:between w:val="nil"/>
              </w:pBdr>
              <w:suppressAutoHyphens/>
              <w:rPr>
                <w:sz w:val="24"/>
              </w:rPr>
            </w:pPr>
            <w:bookmarkStart w:name="_Toc51254355" w:id="81"/>
            <w:r w:rsidRPr="007E0321">
              <w:rPr>
                <w:sz w:val="24"/>
              </w:rPr>
              <w:t>PUTTING IT INTO PRACTICE</w:t>
            </w:r>
            <w:bookmarkEnd w:id="81"/>
          </w:p>
          <w:p w:rsidR="006C0F08" w:rsidRDefault="001D1A22" w14:paraId="5BE59DFF" w14:textId="77777777">
            <w:pPr>
              <w:pBdr>
                <w:top w:val="nil"/>
                <w:left w:val="nil"/>
                <w:bottom w:val="nil"/>
                <w:right w:val="nil"/>
                <w:between w:val="nil"/>
              </w:pBdr>
              <w:spacing w:after="40" w:line="276" w:lineRule="auto"/>
              <w:ind w:left="170" w:right="114"/>
              <w:rPr>
                <w:rFonts w:ascii="Arial" w:hAnsi="Arial" w:eastAsia="Arial" w:cs="Arial"/>
                <w:color w:val="000000"/>
                <w:sz w:val="22"/>
                <w:szCs w:val="22"/>
              </w:rPr>
            </w:pPr>
            <w:r>
              <w:rPr>
                <w:rFonts w:ascii="Arial" w:hAnsi="Arial" w:eastAsia="Arial" w:cs="Arial"/>
                <w:color w:val="000000"/>
                <w:sz w:val="22"/>
                <w:szCs w:val="22"/>
              </w:rPr>
              <w:t>Read over scenario and discuss using prompting questions.</w:t>
            </w:r>
          </w:p>
          <w:p w:rsidR="006C0F08" w:rsidRDefault="001D1A22" w14:paraId="12EB29F7" w14:textId="77777777">
            <w:pPr>
              <w:pBdr>
                <w:top w:val="nil"/>
                <w:left w:val="nil"/>
                <w:bottom w:val="nil"/>
                <w:right w:val="nil"/>
                <w:between w:val="nil"/>
              </w:pBdr>
              <w:spacing w:after="40" w:line="276" w:lineRule="auto"/>
              <w:ind w:left="170" w:right="114"/>
              <w:rPr>
                <w:rFonts w:ascii="Arial" w:hAnsi="Arial" w:eastAsia="Arial" w:cs="Arial"/>
                <w:b/>
                <w:color w:val="000000"/>
                <w:sz w:val="22"/>
                <w:szCs w:val="22"/>
              </w:rPr>
            </w:pPr>
            <w:r>
              <w:rPr>
                <w:rFonts w:ascii="Arial" w:hAnsi="Arial" w:eastAsia="Arial" w:cs="Arial"/>
                <w:b/>
                <w:color w:val="000000"/>
                <w:sz w:val="22"/>
                <w:szCs w:val="22"/>
              </w:rPr>
              <w:t>See facilitators’ role play script in Appendix B</w:t>
            </w:r>
          </w:p>
          <w:p w:rsidR="006C0F08" w:rsidRDefault="006C0F08" w14:paraId="62B5928A" w14:textId="77777777">
            <w:pPr>
              <w:pBdr>
                <w:top w:val="nil"/>
                <w:left w:val="nil"/>
                <w:bottom w:val="nil"/>
                <w:right w:val="nil"/>
                <w:between w:val="nil"/>
              </w:pBdr>
              <w:spacing w:after="40" w:line="276" w:lineRule="auto"/>
              <w:ind w:left="170" w:right="114"/>
              <w:rPr>
                <w:rFonts w:ascii="Arial" w:hAnsi="Arial" w:eastAsia="Arial" w:cs="Arial"/>
                <w:color w:val="000000"/>
                <w:sz w:val="18"/>
                <w:szCs w:val="18"/>
              </w:rPr>
            </w:pPr>
          </w:p>
        </w:tc>
        <w:tc>
          <w:tcPr>
            <w:tcW w:w="1836" w:type="dxa"/>
            <w:tcBorders>
              <w:top w:val="single" w:color="000000" w:sz="6" w:space="0"/>
              <w:left w:val="single" w:color="000000" w:sz="6" w:space="0"/>
              <w:bottom w:val="single" w:color="000000" w:sz="6" w:space="0"/>
              <w:right w:val="single" w:color="000000" w:sz="4" w:space="0"/>
            </w:tcBorders>
            <w:shd w:val="clear" w:color="auto" w:fill="DAEEF3" w:themeFill="accent5" w:themeFillTint="33"/>
            <w:tcMar>
              <w:top w:w="85" w:type="dxa"/>
              <w:bottom w:w="85" w:type="dxa"/>
            </w:tcMar>
          </w:tcPr>
          <w:p w:rsidR="006C0F08" w:rsidRDefault="001D1A22" w14:paraId="6AC39F9B"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 xml:space="preserve">10 minutes </w:t>
            </w:r>
            <w:r>
              <w:rPr>
                <w:rFonts w:ascii="Arial" w:hAnsi="Arial" w:eastAsia="Arial" w:cs="Arial"/>
                <w:noProof/>
                <w:color w:val="000000"/>
                <w:sz w:val="22"/>
                <w:szCs w:val="22"/>
              </w:rPr>
              <w:drawing>
                <wp:inline distT="0" distB="0" distL="0" distR="0" wp14:anchorId="6FB74949" wp14:editId="65835F51">
                  <wp:extent cx="937260" cy="529590"/>
                  <wp:effectExtent l="0" t="0" r="0" b="0"/>
                  <wp:docPr id="10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8"/>
                          <a:srcRect/>
                          <a:stretch>
                            <a:fillRect/>
                          </a:stretch>
                        </pic:blipFill>
                        <pic:spPr>
                          <a:xfrm>
                            <a:off x="0" y="0"/>
                            <a:ext cx="937260" cy="529590"/>
                          </a:xfrm>
                          <a:prstGeom prst="rect">
                            <a:avLst/>
                          </a:prstGeom>
                          <a:ln/>
                        </pic:spPr>
                      </pic:pic>
                    </a:graphicData>
                  </a:graphic>
                </wp:inline>
              </w:drawing>
            </w:r>
          </w:p>
          <w:p w:rsidR="006C0F08" w:rsidRDefault="006C0F08" w14:paraId="6DCEF797" w14:textId="77777777">
            <w:pPr>
              <w:pBdr>
                <w:top w:val="nil"/>
                <w:left w:val="nil"/>
                <w:bottom w:val="nil"/>
                <w:right w:val="nil"/>
                <w:between w:val="nil"/>
              </w:pBdr>
              <w:spacing w:after="40" w:line="276" w:lineRule="auto"/>
              <w:rPr>
                <w:rFonts w:ascii="Arial" w:hAnsi="Arial" w:eastAsia="Arial" w:cs="Arial"/>
                <w:color w:val="000000"/>
                <w:sz w:val="22"/>
                <w:szCs w:val="22"/>
              </w:rPr>
            </w:pPr>
          </w:p>
          <w:p w:rsidR="006C0F08" w:rsidRDefault="001D1A22" w14:paraId="37FD467B"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 xml:space="preserve">Role play script </w:t>
            </w:r>
          </w:p>
        </w:tc>
      </w:tr>
      <w:tr w:rsidR="006C0F08" w:rsidTr="007F06E6" w14:paraId="191391F1" w14:textId="77777777">
        <w:tc>
          <w:tcPr>
            <w:tcW w:w="7224" w:type="dxa"/>
            <w:tcBorders>
              <w:top w:val="single" w:color="000000" w:sz="6" w:space="0"/>
              <w:left w:val="single" w:color="000000" w:sz="4" w:space="0"/>
              <w:bottom w:val="single" w:color="000000" w:sz="6" w:space="0"/>
              <w:right w:val="single" w:color="000000" w:sz="6" w:space="0"/>
            </w:tcBorders>
            <w:shd w:val="clear" w:color="auto" w:fill="DAEEF3" w:themeFill="accent5" w:themeFillTint="33"/>
            <w:tcMar>
              <w:top w:w="85" w:type="dxa"/>
              <w:bottom w:w="85" w:type="dxa"/>
            </w:tcMar>
          </w:tcPr>
          <w:p w:rsidRPr="007E0321" w:rsidR="006C0F08" w:rsidP="007E0321" w:rsidRDefault="001D1A22" w14:paraId="43B5A703" w14:textId="77777777">
            <w:pPr>
              <w:pStyle w:val="RWHBhead"/>
              <w:keepNext w:val="0"/>
              <w:keepLines w:val="0"/>
              <w:suppressLineNumbers/>
              <w:pBdr>
                <w:top w:val="nil"/>
                <w:left w:val="nil"/>
                <w:bottom w:val="nil"/>
                <w:right w:val="nil"/>
                <w:between w:val="nil"/>
              </w:pBdr>
              <w:suppressAutoHyphens/>
              <w:rPr>
                <w:sz w:val="24"/>
              </w:rPr>
            </w:pPr>
            <w:bookmarkStart w:name="_Toc51254356" w:id="82"/>
            <w:r w:rsidRPr="007E0321">
              <w:rPr>
                <w:sz w:val="24"/>
              </w:rPr>
              <w:t>PUTTING IT INTO PRACTICE – YOUR TURN</w:t>
            </w:r>
            <w:bookmarkEnd w:id="82"/>
            <w:r w:rsidRPr="007E0321">
              <w:rPr>
                <w:sz w:val="24"/>
              </w:rPr>
              <w:t xml:space="preserve"> </w:t>
            </w:r>
          </w:p>
          <w:p w:rsidR="006C0F08" w:rsidRDefault="001D1A22" w14:paraId="2AD4EF63" w14:textId="77777777">
            <w:pPr>
              <w:pBdr>
                <w:top w:val="nil"/>
                <w:left w:val="nil"/>
                <w:bottom w:val="nil"/>
                <w:right w:val="nil"/>
                <w:between w:val="nil"/>
              </w:pBdr>
              <w:spacing w:before="240" w:after="40" w:line="276" w:lineRule="auto"/>
              <w:ind w:left="174"/>
              <w:rPr>
                <w:rFonts w:ascii="Arial" w:hAnsi="Arial" w:eastAsia="Arial" w:cs="Arial"/>
                <w:b/>
                <w:color w:val="000000"/>
                <w:sz w:val="22"/>
                <w:szCs w:val="22"/>
              </w:rPr>
            </w:pPr>
            <w:r>
              <w:rPr>
                <w:rFonts w:ascii="Arial" w:hAnsi="Arial" w:eastAsia="Arial" w:cs="Arial"/>
                <w:b/>
                <w:color w:val="000000"/>
                <w:sz w:val="22"/>
                <w:szCs w:val="22"/>
              </w:rPr>
              <w:t>See notes on participants’ role play in Appendix C</w:t>
            </w:r>
          </w:p>
        </w:tc>
        <w:tc>
          <w:tcPr>
            <w:tcW w:w="1836" w:type="dxa"/>
            <w:tcBorders>
              <w:top w:val="single" w:color="000000" w:sz="6" w:space="0"/>
              <w:left w:val="single" w:color="000000" w:sz="6" w:space="0"/>
              <w:bottom w:val="single" w:color="000000" w:sz="6" w:space="0"/>
              <w:right w:val="single" w:color="000000" w:sz="4" w:space="0"/>
            </w:tcBorders>
            <w:shd w:val="clear" w:color="auto" w:fill="DAEEF3" w:themeFill="accent5" w:themeFillTint="33"/>
            <w:tcMar>
              <w:top w:w="85" w:type="dxa"/>
              <w:bottom w:w="85" w:type="dxa"/>
            </w:tcMar>
          </w:tcPr>
          <w:p w:rsidR="006C0F08" w:rsidRDefault="001D1A22" w14:paraId="45F085E0"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 xml:space="preserve">20 minutes </w:t>
            </w:r>
          </w:p>
          <w:p w:rsidR="006C0F08" w:rsidRDefault="001D1A22" w14:paraId="374CC535"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7BEC928B" wp14:editId="3DBEE2D2">
                  <wp:extent cx="974246" cy="548027"/>
                  <wp:effectExtent l="0" t="0" r="0" b="0"/>
                  <wp:docPr id="12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9"/>
                          <a:srcRect/>
                          <a:stretch>
                            <a:fillRect/>
                          </a:stretch>
                        </pic:blipFill>
                        <pic:spPr>
                          <a:xfrm>
                            <a:off x="0" y="0"/>
                            <a:ext cx="974246" cy="548027"/>
                          </a:xfrm>
                          <a:prstGeom prst="rect">
                            <a:avLst/>
                          </a:prstGeom>
                          <a:ln/>
                        </pic:spPr>
                      </pic:pic>
                    </a:graphicData>
                  </a:graphic>
                </wp:inline>
              </w:drawing>
            </w:r>
          </w:p>
          <w:p w:rsidR="006C0F08" w:rsidRDefault="001D1A22" w14:paraId="17364C23"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Role play notes</w:t>
            </w:r>
          </w:p>
        </w:tc>
      </w:tr>
      <w:tr w:rsidR="006C0F08" w:rsidTr="007F06E6" w14:paraId="398B2C27" w14:textId="77777777">
        <w:tc>
          <w:tcPr>
            <w:tcW w:w="7224" w:type="dxa"/>
            <w:tcBorders>
              <w:top w:val="single" w:color="000000" w:sz="6" w:space="0"/>
              <w:left w:val="single" w:color="000000" w:sz="4" w:space="0"/>
              <w:bottom w:val="single" w:color="000000" w:sz="6" w:space="0"/>
              <w:right w:val="single" w:color="000000" w:sz="6" w:space="0"/>
            </w:tcBorders>
            <w:shd w:val="clear" w:color="auto" w:fill="DAEEF3" w:themeFill="accent5" w:themeFillTint="33"/>
            <w:tcMar>
              <w:top w:w="85" w:type="dxa"/>
              <w:bottom w:w="85" w:type="dxa"/>
            </w:tcMar>
          </w:tcPr>
          <w:p w:rsidRPr="007E0321" w:rsidR="006C0F08" w:rsidP="00406918" w:rsidRDefault="001D1A22" w14:paraId="1ED27902" w14:textId="77777777">
            <w:pPr>
              <w:pBdr>
                <w:top w:val="nil"/>
                <w:left w:val="nil"/>
                <w:bottom w:val="nil"/>
                <w:right w:val="nil"/>
                <w:between w:val="nil"/>
              </w:pBdr>
              <w:spacing w:before="240" w:after="40" w:line="276" w:lineRule="auto"/>
              <w:ind w:left="174"/>
              <w:rPr>
                <w:rFonts w:ascii="Arial" w:hAnsi="Arial" w:eastAsia="Arial" w:cs="Arial"/>
                <w:b/>
                <w:color w:val="595959" w:themeColor="text1" w:themeTint="A6"/>
                <w:sz w:val="22"/>
                <w:szCs w:val="22"/>
              </w:rPr>
            </w:pPr>
            <w:r w:rsidRPr="007E0321">
              <w:rPr>
                <w:rFonts w:ascii="Arial" w:hAnsi="Arial" w:eastAsia="Arial" w:cs="Arial"/>
                <w:b/>
                <w:color w:val="595959" w:themeColor="text1" w:themeTint="A6"/>
                <w:sz w:val="22"/>
                <w:szCs w:val="22"/>
              </w:rPr>
              <w:lastRenderedPageBreak/>
              <w:t>End of Part 2 (105 Minutes) (175 Minutes to here)</w:t>
            </w:r>
          </w:p>
          <w:p w:rsidR="006C0F08" w:rsidP="00406918" w:rsidRDefault="001D1A22" w14:paraId="0B790CE2" w14:textId="77777777">
            <w:pPr>
              <w:pBdr>
                <w:top w:val="nil"/>
                <w:left w:val="nil"/>
                <w:bottom w:val="nil"/>
                <w:right w:val="nil"/>
                <w:between w:val="nil"/>
              </w:pBdr>
              <w:tabs>
                <w:tab w:val="left" w:pos="902"/>
              </w:tabs>
              <w:spacing w:before="160" w:after="160"/>
              <w:ind w:left="174"/>
              <w:rPr>
                <w:rFonts w:ascii="Arial" w:hAnsi="Arial" w:eastAsia="Arial" w:cs="Arial"/>
                <w:b/>
                <w:color w:val="000000"/>
                <w:sz w:val="22"/>
                <w:szCs w:val="22"/>
                <w:highlight w:val="white"/>
              </w:rPr>
            </w:pPr>
            <w:r w:rsidRPr="007E0321">
              <w:rPr>
                <w:rFonts w:ascii="Arial" w:hAnsi="Arial" w:eastAsia="Arial" w:cs="Arial"/>
                <w:b/>
                <w:color w:val="595959" w:themeColor="text1" w:themeTint="A6"/>
                <w:sz w:val="22"/>
                <w:szCs w:val="22"/>
                <w:highlight w:val="white"/>
              </w:rPr>
              <w:t xml:space="preserve">10-minute break </w:t>
            </w:r>
          </w:p>
        </w:tc>
        <w:tc>
          <w:tcPr>
            <w:tcW w:w="1836" w:type="dxa"/>
            <w:tcBorders>
              <w:top w:val="single" w:color="000000" w:sz="6" w:space="0"/>
              <w:left w:val="single" w:color="000000" w:sz="6" w:space="0"/>
              <w:bottom w:val="single" w:color="000000" w:sz="6" w:space="0"/>
              <w:right w:val="single" w:color="000000" w:sz="4" w:space="0"/>
            </w:tcBorders>
            <w:shd w:val="clear" w:color="auto" w:fill="DAEEF3" w:themeFill="accent5" w:themeFillTint="33"/>
            <w:tcMar>
              <w:top w:w="85" w:type="dxa"/>
              <w:bottom w:w="85" w:type="dxa"/>
            </w:tcMar>
          </w:tcPr>
          <w:p w:rsidR="006C0F08" w:rsidRDefault="001D1A22" w14:paraId="3DEFF4B2"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5F1063BC" wp14:editId="12CF0E26">
                  <wp:extent cx="942975" cy="530225"/>
                  <wp:effectExtent l="0" t="0" r="0" b="0"/>
                  <wp:docPr id="12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0"/>
                          <a:srcRect/>
                          <a:stretch>
                            <a:fillRect/>
                          </a:stretch>
                        </pic:blipFill>
                        <pic:spPr>
                          <a:xfrm>
                            <a:off x="0" y="0"/>
                            <a:ext cx="942975" cy="530225"/>
                          </a:xfrm>
                          <a:prstGeom prst="rect">
                            <a:avLst/>
                          </a:prstGeom>
                          <a:ln/>
                        </pic:spPr>
                      </pic:pic>
                    </a:graphicData>
                  </a:graphic>
                </wp:inline>
              </w:drawing>
            </w:r>
          </w:p>
        </w:tc>
      </w:tr>
    </w:tbl>
    <w:p w:rsidR="006C0F08" w:rsidRDefault="006C0F08" w14:paraId="2B29A5B1" w14:textId="77777777">
      <w:pPr>
        <w:pBdr>
          <w:top w:val="nil"/>
          <w:left w:val="nil"/>
          <w:bottom w:val="nil"/>
          <w:right w:val="nil"/>
          <w:between w:val="nil"/>
        </w:pBdr>
        <w:tabs>
          <w:tab w:val="left" w:pos="902"/>
        </w:tabs>
        <w:spacing w:before="480" w:after="160" w:line="276" w:lineRule="auto"/>
        <w:rPr>
          <w:rFonts w:ascii="Arial" w:hAnsi="Arial" w:eastAsia="Arial" w:cs="Arial"/>
          <w:b/>
          <w:color w:val="0071A2"/>
          <w:sz w:val="28"/>
          <w:szCs w:val="28"/>
        </w:rPr>
      </w:pPr>
      <w:bookmarkStart w:name="bookmark=id.1baon6m" w:colFirst="0" w:colLast="0" w:id="83"/>
      <w:bookmarkEnd w:id="83"/>
    </w:p>
    <w:p w:rsidR="006C0F08" w:rsidRDefault="001D1A22" w14:paraId="77C642C0" w14:textId="77777777">
      <w:pPr>
        <w:rPr>
          <w:rFonts w:ascii="Arial" w:hAnsi="Arial" w:eastAsia="Arial" w:cs="Arial"/>
          <w:b/>
          <w:color w:val="0071A2"/>
          <w:sz w:val="28"/>
          <w:szCs w:val="28"/>
        </w:rPr>
      </w:pPr>
      <w:r>
        <w:br w:type="page"/>
      </w:r>
    </w:p>
    <w:p w:rsidRPr="00AF1D39" w:rsidR="006C0F08" w:rsidP="00AF1D39" w:rsidRDefault="001D1A22" w14:paraId="0BFBBC96" w14:textId="0B5F5B30">
      <w:pPr>
        <w:pStyle w:val="RWHAhead"/>
        <w:suppressLineNumbers/>
        <w:suppressAutoHyphens/>
        <w:rPr>
          <w:sz w:val="28"/>
        </w:rPr>
      </w:pPr>
      <w:bookmarkStart w:name="_Toc43133246" w:id="84"/>
      <w:bookmarkStart w:name="_Toc51254357" w:id="85"/>
      <w:r w:rsidRPr="00AF1D39">
        <w:rPr>
          <w:sz w:val="28"/>
        </w:rPr>
        <w:lastRenderedPageBreak/>
        <w:t>Manager Training Part 3: Workplace Support policy and procedures – 45 minutes</w:t>
      </w:r>
      <w:bookmarkEnd w:id="84"/>
      <w:r w:rsidRPr="00AF1D39">
        <w:rPr>
          <w:sz w:val="28"/>
        </w:rPr>
        <w:t xml:space="preserve"> </w:t>
      </w:r>
      <w:r w:rsidR="00A97D10">
        <w:rPr>
          <w:sz w:val="28"/>
        </w:rPr>
        <w:t>plus breaks</w:t>
      </w:r>
      <w:bookmarkEnd w:id="85"/>
    </w:p>
    <w:p w:rsidR="006C0F08" w:rsidRDefault="001D1A22" w14:paraId="537E6B48" w14:textId="77777777">
      <w:pPr>
        <w:rPr>
          <w:rFonts w:ascii="Arial" w:hAnsi="Arial" w:eastAsia="Arial" w:cs="Arial"/>
          <w:sz w:val="22"/>
          <w:szCs w:val="22"/>
        </w:rPr>
      </w:pPr>
      <w:r>
        <w:rPr>
          <w:rFonts w:ascii="Arial" w:hAnsi="Arial" w:eastAsia="Arial" w:cs="Arial"/>
          <w:sz w:val="22"/>
          <w:szCs w:val="22"/>
        </w:rPr>
        <w:t xml:space="preserve">Note to facilitator: Because Part 3 is largely based on your health service’s internal processes and you may need to adapt much of the content below to reflect the local context. </w:t>
      </w:r>
    </w:p>
    <w:p w:rsidR="006C0F08" w:rsidRDefault="006C0F08" w14:paraId="33E68A1D" w14:textId="77777777">
      <w:pPr>
        <w:rPr>
          <w:rFonts w:ascii="Arial" w:hAnsi="Arial" w:eastAsia="Arial" w:cs="Arial"/>
          <w:sz w:val="22"/>
          <w:szCs w:val="22"/>
        </w:rPr>
      </w:pPr>
    </w:p>
    <w:p w:rsidR="006C0F08" w:rsidRDefault="001D1A22" w14:paraId="2E4D5606" w14:textId="4109430C">
      <w:pPr>
        <w:rPr>
          <w:rFonts w:ascii="Arial" w:hAnsi="Arial" w:eastAsia="Arial" w:cs="Arial"/>
          <w:sz w:val="22"/>
          <w:szCs w:val="22"/>
        </w:rPr>
      </w:pPr>
      <w:r>
        <w:rPr>
          <w:rFonts w:ascii="Arial" w:hAnsi="Arial" w:eastAsia="Arial" w:cs="Arial"/>
          <w:sz w:val="22"/>
          <w:szCs w:val="22"/>
        </w:rPr>
        <w:t xml:space="preserve">Much of the information in Part 3 is a reminder for managers about staff support processes and entitlements and where to go for further information, rather than a training regarding processes. If managers need training on procedures, such as safety planning, this will need to be organised separately. </w:t>
      </w:r>
    </w:p>
    <w:p w:rsidR="006F05F9" w:rsidRDefault="006F05F9" w14:paraId="1B5E0B10" w14:textId="77777777">
      <w:pPr>
        <w:rPr>
          <w:rFonts w:ascii="Arial" w:hAnsi="Arial" w:eastAsia="Arial" w:cs="Arial"/>
          <w:b/>
          <w:color w:val="0071A2"/>
          <w:sz w:val="22"/>
          <w:szCs w:val="22"/>
        </w:rPr>
      </w:pPr>
    </w:p>
    <w:tbl>
      <w:tblPr>
        <w:tblStyle w:val="a2"/>
        <w:tblW w:w="93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7650"/>
        <w:gridCol w:w="1701"/>
      </w:tblGrid>
      <w:tr w:rsidR="006C0F08" w:rsidTr="00A1359A" w14:paraId="7B49C5EF" w14:textId="77777777">
        <w:trPr>
          <w:trHeight w:val="289"/>
        </w:trPr>
        <w:tc>
          <w:tcPr>
            <w:tcW w:w="7650" w:type="dxa"/>
            <w:tcBorders>
              <w:top w:val="single" w:color="0071A2" w:sz="4" w:space="0"/>
              <w:left w:val="single" w:color="0071A2" w:sz="4" w:space="0"/>
              <w:bottom w:val="single" w:color="0071A2" w:sz="4" w:space="0"/>
              <w:right w:val="nil"/>
            </w:tcBorders>
            <w:shd w:val="clear" w:color="auto" w:fill="0071A2"/>
            <w:tcMar>
              <w:top w:w="85" w:type="dxa"/>
              <w:bottom w:w="85" w:type="dxa"/>
            </w:tcMar>
          </w:tcPr>
          <w:p w:rsidR="006C0F08" w:rsidRDefault="001D1A22" w14:paraId="67E9F5B3" w14:textId="77777777">
            <w:pPr>
              <w:pBdr>
                <w:top w:val="nil"/>
                <w:left w:val="nil"/>
                <w:bottom w:val="nil"/>
                <w:right w:val="nil"/>
                <w:between w:val="nil"/>
              </w:pBdr>
              <w:tabs>
                <w:tab w:val="left" w:pos="4536"/>
              </w:tabs>
              <w:spacing w:line="276" w:lineRule="auto"/>
              <w:rPr>
                <w:rFonts w:ascii="Arial" w:hAnsi="Arial" w:eastAsia="Arial" w:cs="Arial"/>
                <w:b/>
                <w:color w:val="FFFFFF"/>
              </w:rPr>
            </w:pPr>
            <w:r>
              <w:rPr>
                <w:rFonts w:ascii="Arial" w:hAnsi="Arial" w:eastAsia="Arial" w:cs="Arial"/>
                <w:b/>
                <w:color w:val="FFFFFF"/>
              </w:rPr>
              <w:t>Content</w:t>
            </w:r>
          </w:p>
        </w:tc>
        <w:tc>
          <w:tcPr>
            <w:tcW w:w="1701" w:type="dxa"/>
            <w:tcBorders>
              <w:top w:val="single" w:color="0071A2" w:sz="4" w:space="0"/>
              <w:left w:val="nil"/>
              <w:bottom w:val="single" w:color="0071A2" w:sz="4" w:space="0"/>
              <w:right w:val="single" w:color="0071A2" w:sz="4" w:space="0"/>
            </w:tcBorders>
            <w:shd w:val="clear" w:color="auto" w:fill="0071A2"/>
            <w:tcMar>
              <w:top w:w="85" w:type="dxa"/>
              <w:bottom w:w="85" w:type="dxa"/>
            </w:tcMar>
          </w:tcPr>
          <w:p w:rsidR="006C0F08" w:rsidRDefault="001D1A22" w14:paraId="1583C5D9" w14:textId="77777777">
            <w:pPr>
              <w:pBdr>
                <w:top w:val="nil"/>
                <w:left w:val="nil"/>
                <w:bottom w:val="nil"/>
                <w:right w:val="nil"/>
                <w:between w:val="nil"/>
              </w:pBdr>
              <w:tabs>
                <w:tab w:val="left" w:pos="4536"/>
              </w:tabs>
              <w:spacing w:line="276" w:lineRule="auto"/>
              <w:rPr>
                <w:rFonts w:ascii="Arial" w:hAnsi="Arial" w:eastAsia="Arial" w:cs="Arial"/>
                <w:b/>
                <w:color w:val="FFFFFF"/>
              </w:rPr>
            </w:pPr>
            <w:r>
              <w:rPr>
                <w:rFonts w:ascii="Arial" w:hAnsi="Arial" w:eastAsia="Arial" w:cs="Arial"/>
                <w:b/>
                <w:color w:val="FFFFFF"/>
              </w:rPr>
              <w:t xml:space="preserve">Slide and </w:t>
            </w:r>
            <w:r>
              <w:rPr>
                <w:rFonts w:ascii="Arial" w:hAnsi="Arial" w:eastAsia="Arial" w:cs="Arial"/>
                <w:b/>
                <w:color w:val="FFFFFF"/>
              </w:rPr>
              <w:br/>
            </w:r>
            <w:r>
              <w:rPr>
                <w:rFonts w:ascii="Arial" w:hAnsi="Arial" w:eastAsia="Arial" w:cs="Arial"/>
                <w:b/>
                <w:color w:val="FFFFFF"/>
              </w:rPr>
              <w:t>resources</w:t>
            </w:r>
          </w:p>
        </w:tc>
      </w:tr>
      <w:tr w:rsidR="006C0F08" w:rsidTr="007F06E6" w14:paraId="3DA6E26C" w14:textId="77777777">
        <w:trPr>
          <w:trHeight w:val="221"/>
        </w:trPr>
        <w:tc>
          <w:tcPr>
            <w:tcW w:w="7650" w:type="dxa"/>
            <w:tcBorders>
              <w:top w:val="single" w:color="0071A2" w:sz="4" w:space="0"/>
              <w:left w:val="single" w:color="000000" w:sz="4" w:space="0"/>
              <w:bottom w:val="single" w:color="0071A2" w:sz="4" w:space="0"/>
              <w:right w:val="single" w:color="000000" w:sz="6" w:space="0"/>
            </w:tcBorders>
            <w:shd w:val="clear" w:color="auto" w:fill="FDE9D9" w:themeFill="accent6" w:themeFillTint="33"/>
            <w:tcMar>
              <w:top w:w="85" w:type="dxa"/>
              <w:bottom w:w="85" w:type="dxa"/>
            </w:tcMar>
          </w:tcPr>
          <w:p w:rsidRPr="007E0321" w:rsidR="006C0F08" w:rsidP="007E0321" w:rsidRDefault="001D1A22" w14:paraId="583B5331" w14:textId="12EA7A2C">
            <w:pPr>
              <w:pStyle w:val="RWHBhead"/>
              <w:keepNext w:val="0"/>
              <w:keepLines w:val="0"/>
              <w:suppressLineNumbers/>
              <w:pBdr>
                <w:top w:val="nil"/>
                <w:left w:val="nil"/>
                <w:bottom w:val="nil"/>
                <w:right w:val="nil"/>
                <w:between w:val="nil"/>
              </w:pBdr>
              <w:suppressAutoHyphens/>
              <w:rPr>
                <w:sz w:val="24"/>
              </w:rPr>
            </w:pPr>
            <w:bookmarkStart w:name="_Toc51254358" w:id="86"/>
            <w:r w:rsidRPr="007E0321">
              <w:rPr>
                <w:sz w:val="24"/>
              </w:rPr>
              <w:t>FV WORKPLACE POLICY &amp; PROCEDURES – KEY FEATURES</w:t>
            </w:r>
            <w:bookmarkEnd w:id="86"/>
          </w:p>
          <w:p w:rsidR="006C0F08" w:rsidRDefault="001D1A22" w14:paraId="76F351E5" w14:textId="77777777">
            <w:pPr>
              <w:numPr>
                <w:ilvl w:val="0"/>
                <w:numId w:val="3"/>
              </w:numPr>
              <w:pBdr>
                <w:top w:val="nil"/>
                <w:left w:val="nil"/>
                <w:bottom w:val="nil"/>
                <w:right w:val="nil"/>
                <w:between w:val="nil"/>
              </w:pBdr>
              <w:spacing w:before="120" w:after="120" w:line="276" w:lineRule="auto"/>
              <w:ind w:left="595" w:right="177" w:hanging="284"/>
              <w:rPr>
                <w:rFonts w:ascii="Arial" w:hAnsi="Arial" w:eastAsia="Arial" w:cs="Arial"/>
                <w:i/>
                <w:color w:val="366091"/>
                <w:sz w:val="22"/>
                <w:szCs w:val="22"/>
              </w:rPr>
            </w:pPr>
            <w:r>
              <w:rPr>
                <w:rFonts w:ascii="Arial" w:hAnsi="Arial" w:eastAsia="Arial" w:cs="Arial"/>
                <w:i/>
                <w:color w:val="366091"/>
                <w:sz w:val="22"/>
                <w:szCs w:val="22"/>
              </w:rPr>
              <w:t>The health service understands the devastating impacts of family violence and that family violence is a violation of human rights and victims are not to blame. We understand that family violence is a workplace issue and that our staff are ‘the community’ and therefore some of our staff will be currently experience family violence or will have experienced it in the past.</w:t>
            </w:r>
          </w:p>
          <w:p w:rsidR="006C0F08" w:rsidRDefault="001D1A22" w14:paraId="6F99A8E3" w14:textId="77777777">
            <w:pPr>
              <w:numPr>
                <w:ilvl w:val="0"/>
                <w:numId w:val="3"/>
              </w:numPr>
              <w:pBdr>
                <w:top w:val="nil"/>
                <w:left w:val="nil"/>
                <w:bottom w:val="nil"/>
                <w:right w:val="nil"/>
                <w:between w:val="nil"/>
              </w:pBdr>
              <w:spacing w:before="120" w:after="120" w:line="276" w:lineRule="auto"/>
              <w:ind w:left="595" w:right="177" w:hanging="284"/>
              <w:rPr>
                <w:rFonts w:ascii="Arial" w:hAnsi="Arial" w:eastAsia="Arial" w:cs="Arial"/>
                <w:i/>
                <w:color w:val="366091"/>
                <w:sz w:val="22"/>
                <w:szCs w:val="22"/>
              </w:rPr>
            </w:pPr>
            <w:r>
              <w:rPr>
                <w:rFonts w:ascii="Arial" w:hAnsi="Arial" w:eastAsia="Arial" w:cs="Arial"/>
                <w:i/>
                <w:color w:val="366091"/>
                <w:sz w:val="22"/>
                <w:szCs w:val="22"/>
              </w:rPr>
              <w:t>By having a family violence program in place we hope to support victim survivors to maintain employment as we know that employment is a protective factor and may reduce the impact to staff and their children.</w:t>
            </w:r>
          </w:p>
          <w:p w:rsidR="006C0F08" w:rsidRDefault="001D1A22" w14:paraId="74F0FF7A" w14:textId="77777777">
            <w:pPr>
              <w:pBdr>
                <w:top w:val="nil"/>
                <w:left w:val="nil"/>
                <w:bottom w:val="nil"/>
                <w:right w:val="nil"/>
                <w:between w:val="nil"/>
              </w:pBdr>
              <w:spacing w:after="40" w:line="276" w:lineRule="auto"/>
              <w:ind w:left="170" w:right="177"/>
              <w:rPr>
                <w:rFonts w:ascii="Arial" w:hAnsi="Arial" w:eastAsia="Arial" w:cs="Arial"/>
                <w:b/>
                <w:color w:val="000000"/>
                <w:sz w:val="22"/>
                <w:szCs w:val="22"/>
              </w:rPr>
            </w:pPr>
            <w:r>
              <w:rPr>
                <w:rFonts w:ascii="Arial" w:hAnsi="Arial" w:eastAsia="Arial" w:cs="Arial"/>
                <w:b/>
                <w:color w:val="000000"/>
                <w:sz w:val="22"/>
                <w:szCs w:val="22"/>
              </w:rPr>
              <w:t>Defines family violence</w:t>
            </w:r>
          </w:p>
          <w:p w:rsidR="006C0F08" w:rsidRDefault="001D1A22" w14:paraId="5C85E4A1" w14:textId="77777777">
            <w:pPr>
              <w:pBdr>
                <w:top w:val="nil"/>
                <w:left w:val="nil"/>
                <w:bottom w:val="nil"/>
                <w:right w:val="nil"/>
                <w:between w:val="nil"/>
              </w:pBdr>
              <w:spacing w:after="40" w:line="276" w:lineRule="auto"/>
              <w:ind w:left="170" w:right="177"/>
              <w:rPr>
                <w:rFonts w:ascii="Arial" w:hAnsi="Arial" w:eastAsia="Arial" w:cs="Arial"/>
                <w:color w:val="000000"/>
                <w:sz w:val="22"/>
                <w:szCs w:val="22"/>
              </w:rPr>
            </w:pPr>
            <w:r>
              <w:rPr>
                <w:rFonts w:ascii="Arial" w:hAnsi="Arial" w:eastAsia="Arial" w:cs="Arial"/>
                <w:color w:val="000000"/>
                <w:sz w:val="22"/>
                <w:szCs w:val="22"/>
              </w:rPr>
              <w:t>As Per Family Violence Protection Act 2008.</w:t>
            </w:r>
          </w:p>
          <w:p w:rsidR="006C0F08" w:rsidRDefault="001D1A22" w14:paraId="17A0D154" w14:textId="77777777">
            <w:pPr>
              <w:pBdr>
                <w:top w:val="nil"/>
                <w:left w:val="nil"/>
                <w:bottom w:val="nil"/>
                <w:right w:val="nil"/>
                <w:between w:val="nil"/>
              </w:pBdr>
              <w:spacing w:before="240" w:after="40" w:line="276" w:lineRule="auto"/>
              <w:ind w:left="170" w:right="177"/>
              <w:rPr>
                <w:rFonts w:ascii="Arial" w:hAnsi="Arial" w:eastAsia="Arial" w:cs="Arial"/>
                <w:b/>
                <w:color w:val="000000"/>
                <w:sz w:val="22"/>
                <w:szCs w:val="22"/>
              </w:rPr>
            </w:pPr>
            <w:r>
              <w:rPr>
                <w:rFonts w:ascii="Arial" w:hAnsi="Arial" w:eastAsia="Arial" w:cs="Arial"/>
                <w:b/>
                <w:color w:val="000000"/>
                <w:sz w:val="22"/>
                <w:szCs w:val="22"/>
              </w:rPr>
              <w:t>Provides 20 days of paid family violence leave</w:t>
            </w:r>
          </w:p>
          <w:p w:rsidR="006C0F08" w:rsidRDefault="001D1A22" w14:paraId="0F8B3905" w14:textId="77777777">
            <w:pPr>
              <w:pBdr>
                <w:top w:val="nil"/>
                <w:left w:val="nil"/>
                <w:bottom w:val="nil"/>
                <w:right w:val="nil"/>
                <w:between w:val="nil"/>
              </w:pBdr>
              <w:spacing w:after="40" w:line="276" w:lineRule="auto"/>
              <w:ind w:left="170" w:right="177"/>
              <w:rPr>
                <w:rFonts w:ascii="Arial" w:hAnsi="Arial" w:eastAsia="Arial" w:cs="Arial"/>
                <w:i/>
                <w:color w:val="000000"/>
                <w:sz w:val="22"/>
                <w:szCs w:val="22"/>
              </w:rPr>
            </w:pPr>
            <w:r>
              <w:rPr>
                <w:rFonts w:ascii="Arial" w:hAnsi="Arial" w:eastAsia="Arial" w:cs="Arial"/>
                <w:i/>
                <w:color w:val="000000"/>
                <w:sz w:val="22"/>
                <w:szCs w:val="22"/>
              </w:rPr>
              <w:t xml:space="preserve">Note to facilitator: Most health services require limited, if any, evidentiary requirements to support family violence leave. There may be some expressions of concern from participants that this leaves family violence leave open to inappropriate use. To address any concerns, it is recommended that it is made clear that supplying documentation to take family violence leave can be burdensome and add stress to an already stressful situation and that the </w:t>
            </w:r>
            <w:r>
              <w:rPr>
                <w:rFonts w:ascii="Arial" w:hAnsi="Arial" w:eastAsia="Arial" w:cs="Arial"/>
                <w:b/>
                <w:i/>
                <w:color w:val="000000"/>
                <w:sz w:val="22"/>
                <w:szCs w:val="22"/>
              </w:rPr>
              <w:t>priority is the well-being of the employee.</w:t>
            </w:r>
            <w:r>
              <w:rPr>
                <w:rFonts w:ascii="Arial" w:hAnsi="Arial" w:eastAsia="Arial" w:cs="Arial"/>
                <w:i/>
                <w:color w:val="000000"/>
                <w:sz w:val="22"/>
                <w:szCs w:val="22"/>
              </w:rPr>
              <w:t xml:space="preserve"> It might also be helpful to refer to the McFerran study that shows that family violence leave is rarely abused. In fact, there can be a number of barriers to people accessing the leave, with concerns about confidentiality being a key barrier.</w:t>
            </w:r>
          </w:p>
          <w:p w:rsidR="006C0F08" w:rsidRDefault="006C0F08" w14:paraId="6B171C74" w14:textId="77777777">
            <w:pPr>
              <w:pBdr>
                <w:top w:val="nil"/>
                <w:left w:val="nil"/>
                <w:bottom w:val="nil"/>
                <w:right w:val="nil"/>
                <w:between w:val="nil"/>
              </w:pBdr>
              <w:spacing w:after="40" w:line="276" w:lineRule="auto"/>
              <w:ind w:right="177"/>
              <w:rPr>
                <w:rFonts w:ascii="Arial" w:hAnsi="Arial" w:eastAsia="Arial" w:cs="Arial"/>
                <w:i/>
                <w:color w:val="000000"/>
                <w:sz w:val="22"/>
                <w:szCs w:val="22"/>
              </w:rPr>
            </w:pPr>
          </w:p>
          <w:p w:rsidR="006C0F08" w:rsidRDefault="001D1A22" w14:paraId="70AB6B59" w14:textId="77777777">
            <w:pPr>
              <w:pBdr>
                <w:top w:val="nil"/>
                <w:left w:val="nil"/>
                <w:bottom w:val="nil"/>
                <w:right w:val="nil"/>
                <w:between w:val="nil"/>
              </w:pBdr>
              <w:spacing w:after="40" w:line="276" w:lineRule="auto"/>
              <w:ind w:left="170" w:right="177"/>
              <w:rPr>
                <w:rFonts w:ascii="Arial" w:hAnsi="Arial" w:eastAsia="Arial" w:cs="Arial"/>
                <w:i/>
                <w:color w:val="000000"/>
                <w:sz w:val="22"/>
                <w:szCs w:val="22"/>
              </w:rPr>
            </w:pPr>
            <w:r>
              <w:rPr>
                <w:rFonts w:ascii="Arial" w:hAnsi="Arial" w:eastAsia="Arial" w:cs="Arial"/>
                <w:i/>
                <w:color w:val="000000"/>
                <w:sz w:val="22"/>
                <w:szCs w:val="22"/>
              </w:rPr>
              <w:t xml:space="preserve">At the time of writing this guide, family violence leave is available to most craft-groups through their enterprise agreement. Over time, it is expected that the clause will be included all EBAs in the Victorian public health sector. Unless it is your health services policy to extend the family </w:t>
            </w:r>
            <w:r>
              <w:rPr>
                <w:rFonts w:ascii="Arial" w:hAnsi="Arial" w:eastAsia="Arial" w:cs="Arial"/>
                <w:i/>
                <w:color w:val="000000"/>
                <w:sz w:val="22"/>
                <w:szCs w:val="22"/>
              </w:rPr>
              <w:lastRenderedPageBreak/>
              <w:t>violence leave to all employees regardless of the entitlement under their industrial instruments, you will need to periodically check to see if the clause is inserted into newly negotiated EAs.</w:t>
            </w:r>
          </w:p>
          <w:p w:rsidR="006C0F08" w:rsidRDefault="006C0F08" w14:paraId="7B423408" w14:textId="77777777">
            <w:pPr>
              <w:pBdr>
                <w:top w:val="nil"/>
                <w:left w:val="nil"/>
                <w:bottom w:val="nil"/>
                <w:right w:val="nil"/>
                <w:between w:val="nil"/>
              </w:pBdr>
              <w:spacing w:after="40" w:line="276" w:lineRule="auto"/>
              <w:ind w:left="170" w:right="177"/>
              <w:rPr>
                <w:rFonts w:ascii="Arial" w:hAnsi="Arial" w:eastAsia="Arial" w:cs="Arial"/>
                <w:i/>
                <w:color w:val="000000"/>
                <w:sz w:val="22"/>
                <w:szCs w:val="22"/>
              </w:rPr>
            </w:pPr>
          </w:p>
          <w:p w:rsidR="006C0F08" w:rsidRDefault="001D1A22" w14:paraId="35D31D1B" w14:textId="77777777">
            <w:pPr>
              <w:pBdr>
                <w:top w:val="nil"/>
                <w:left w:val="nil"/>
                <w:bottom w:val="nil"/>
                <w:right w:val="nil"/>
                <w:between w:val="nil"/>
              </w:pBdr>
              <w:spacing w:after="40" w:line="276" w:lineRule="auto"/>
              <w:ind w:left="170" w:right="177"/>
              <w:rPr>
                <w:rFonts w:ascii="Arial" w:hAnsi="Arial" w:eastAsia="Arial" w:cs="Arial"/>
                <w:color w:val="000000"/>
                <w:sz w:val="22"/>
                <w:szCs w:val="22"/>
              </w:rPr>
            </w:pPr>
            <w:r>
              <w:rPr>
                <w:rFonts w:ascii="Arial" w:hAnsi="Arial" w:eastAsia="Arial" w:cs="Arial"/>
                <w:color w:val="000000"/>
                <w:sz w:val="22"/>
                <w:szCs w:val="22"/>
              </w:rPr>
              <w:t>Detail about taking family violence leave is reflected in the procedure. There are a few key things to note about family violence leave:</w:t>
            </w:r>
          </w:p>
          <w:p w:rsidR="006C0F08" w:rsidRDefault="001D1A22" w14:paraId="7F105492" w14:textId="4548C6C6">
            <w:pPr>
              <w:numPr>
                <w:ilvl w:val="0"/>
                <w:numId w:val="2"/>
              </w:numPr>
              <w:pBdr>
                <w:top w:val="nil"/>
                <w:left w:val="nil"/>
                <w:bottom w:val="nil"/>
                <w:right w:val="nil"/>
                <w:between w:val="nil"/>
              </w:pBdr>
              <w:spacing w:after="40" w:line="276" w:lineRule="auto"/>
              <w:ind w:right="177"/>
              <w:rPr>
                <w:rFonts w:ascii="Arial" w:hAnsi="Arial" w:eastAsia="Arial" w:cs="Arial"/>
                <w:color w:val="000000"/>
                <w:sz w:val="22"/>
                <w:szCs w:val="22"/>
              </w:rPr>
            </w:pPr>
            <w:r>
              <w:rPr>
                <w:rFonts w:ascii="Arial" w:hAnsi="Arial" w:eastAsia="Arial" w:cs="Arial"/>
                <w:color w:val="000000"/>
                <w:sz w:val="22"/>
                <w:szCs w:val="22"/>
              </w:rPr>
              <w:t xml:space="preserve">20 days is for a </w:t>
            </w:r>
            <w:r w:rsidR="007E0321">
              <w:rPr>
                <w:rFonts w:ascii="Arial" w:hAnsi="Arial" w:eastAsia="Arial" w:cs="Arial"/>
                <w:color w:val="000000"/>
                <w:sz w:val="22"/>
                <w:szCs w:val="22"/>
              </w:rPr>
              <w:t>full-time</w:t>
            </w:r>
            <w:r>
              <w:rPr>
                <w:rFonts w:ascii="Arial" w:hAnsi="Arial" w:eastAsia="Arial" w:cs="Arial"/>
                <w:color w:val="000000"/>
                <w:sz w:val="22"/>
                <w:szCs w:val="22"/>
              </w:rPr>
              <w:t xml:space="preserve"> staff member, part time staff are entitled to this on a pro rata basis. Casuals are not entitled to paid leave but are entitled to time away/unpaid leave.</w:t>
            </w:r>
          </w:p>
          <w:p w:rsidR="006C0F08" w:rsidRDefault="001D1A22" w14:paraId="308954FC" w14:textId="77777777">
            <w:pPr>
              <w:numPr>
                <w:ilvl w:val="0"/>
                <w:numId w:val="2"/>
              </w:numPr>
              <w:pBdr>
                <w:top w:val="nil"/>
                <w:left w:val="nil"/>
                <w:bottom w:val="nil"/>
                <w:right w:val="nil"/>
                <w:between w:val="nil"/>
              </w:pBdr>
              <w:spacing w:after="40" w:line="276" w:lineRule="auto"/>
              <w:ind w:right="177"/>
              <w:rPr>
                <w:rFonts w:ascii="Arial" w:hAnsi="Arial" w:eastAsia="Arial" w:cs="Arial"/>
                <w:color w:val="000000"/>
                <w:sz w:val="22"/>
                <w:szCs w:val="22"/>
              </w:rPr>
            </w:pPr>
            <w:r>
              <w:rPr>
                <w:rFonts w:ascii="Arial" w:hAnsi="Arial" w:eastAsia="Arial" w:cs="Arial"/>
                <w:color w:val="000000"/>
                <w:sz w:val="22"/>
                <w:szCs w:val="22"/>
              </w:rPr>
              <w:t>A year is a calendar year.</w:t>
            </w:r>
          </w:p>
          <w:p w:rsidR="006C0F08" w:rsidRDefault="001D1A22" w14:paraId="1F8E0969" w14:textId="77777777">
            <w:pPr>
              <w:numPr>
                <w:ilvl w:val="0"/>
                <w:numId w:val="2"/>
              </w:numPr>
              <w:pBdr>
                <w:top w:val="nil"/>
                <w:left w:val="nil"/>
                <w:bottom w:val="nil"/>
                <w:right w:val="nil"/>
                <w:between w:val="nil"/>
              </w:pBdr>
              <w:spacing w:after="40" w:line="276" w:lineRule="auto"/>
              <w:ind w:right="177"/>
              <w:rPr>
                <w:rFonts w:ascii="Arial" w:hAnsi="Arial" w:eastAsia="Arial" w:cs="Arial"/>
                <w:color w:val="000000"/>
                <w:sz w:val="22"/>
                <w:szCs w:val="22"/>
              </w:rPr>
            </w:pPr>
            <w:r>
              <w:rPr>
                <w:rFonts w:ascii="Arial" w:hAnsi="Arial" w:eastAsia="Arial" w:cs="Arial"/>
                <w:color w:val="000000"/>
                <w:sz w:val="22"/>
                <w:szCs w:val="22"/>
              </w:rPr>
              <w:t>FV leave is available for employees who are experiencing family violence and facilitates their absence from the workplace to attend counselling appointments, medical appointments, legal proceedings or appointments and</w:t>
            </w:r>
            <w:r>
              <w:rPr>
                <w:rFonts w:ascii="Arial" w:hAnsi="Arial" w:eastAsia="Arial" w:cs="Arial"/>
                <w:i/>
                <w:color w:val="000000"/>
                <w:sz w:val="22"/>
                <w:szCs w:val="22"/>
              </w:rPr>
              <w:t xml:space="preserve"> other activities related to and as a consequence of family violence</w:t>
            </w:r>
            <w:r>
              <w:rPr>
                <w:rFonts w:ascii="Arial" w:hAnsi="Arial" w:eastAsia="Arial" w:cs="Arial"/>
                <w:color w:val="000000"/>
                <w:sz w:val="22"/>
                <w:szCs w:val="22"/>
              </w:rPr>
              <w:t xml:space="preserve">.  </w:t>
            </w:r>
          </w:p>
          <w:p w:rsidR="006C0F08" w:rsidRDefault="001D1A22" w14:paraId="270BCE06" w14:textId="77777777">
            <w:pPr>
              <w:numPr>
                <w:ilvl w:val="0"/>
                <w:numId w:val="2"/>
              </w:numPr>
              <w:pBdr>
                <w:top w:val="nil"/>
                <w:left w:val="nil"/>
                <w:bottom w:val="nil"/>
                <w:right w:val="nil"/>
                <w:between w:val="nil"/>
              </w:pBdr>
              <w:spacing w:after="40" w:line="276" w:lineRule="auto"/>
              <w:ind w:right="177"/>
              <w:rPr>
                <w:rFonts w:ascii="Arial" w:hAnsi="Arial" w:eastAsia="Arial" w:cs="Arial"/>
                <w:color w:val="000000"/>
                <w:sz w:val="22"/>
                <w:szCs w:val="22"/>
              </w:rPr>
            </w:pPr>
            <w:r>
              <w:rPr>
                <w:rFonts w:ascii="Arial" w:hAnsi="Arial" w:eastAsia="Arial" w:cs="Arial"/>
                <w:color w:val="000000"/>
                <w:sz w:val="22"/>
                <w:szCs w:val="22"/>
              </w:rPr>
              <w:t>There is no exhaustive ‘menu’ of events for which an employee can take family violence leave. Rather it is important to keep in mind the connection behind the absence to family violence – it may be a health, legal, housing, child welfare reason and still fall within the scope of the right to take leave. It is also important to be mindful of the family violence leave clause that makes leave available for</w:t>
            </w:r>
            <w:r>
              <w:rPr>
                <w:rFonts w:ascii="Arial" w:hAnsi="Arial" w:eastAsia="Arial" w:cs="Arial"/>
                <w:i/>
                <w:color w:val="000000"/>
                <w:sz w:val="22"/>
                <w:szCs w:val="22"/>
              </w:rPr>
              <w:t xml:space="preserve"> “other activities related to and as a consequence of family violence”. </w:t>
            </w:r>
          </w:p>
          <w:p w:rsidR="006C0F08" w:rsidRDefault="001D1A22" w14:paraId="0AEB7D98" w14:textId="77777777">
            <w:pPr>
              <w:numPr>
                <w:ilvl w:val="0"/>
                <w:numId w:val="2"/>
              </w:numPr>
              <w:pBdr>
                <w:top w:val="nil"/>
                <w:left w:val="nil"/>
                <w:bottom w:val="nil"/>
                <w:right w:val="nil"/>
                <w:between w:val="nil"/>
              </w:pBdr>
              <w:spacing w:after="40" w:line="276" w:lineRule="auto"/>
              <w:ind w:right="177"/>
              <w:rPr>
                <w:rFonts w:ascii="Arial" w:hAnsi="Arial" w:eastAsia="Arial" w:cs="Arial"/>
                <w:color w:val="000000"/>
                <w:sz w:val="22"/>
                <w:szCs w:val="22"/>
              </w:rPr>
            </w:pPr>
            <w:r>
              <w:rPr>
                <w:rFonts w:ascii="Arial" w:hAnsi="Arial" w:eastAsia="Arial" w:cs="Arial"/>
                <w:color w:val="000000"/>
                <w:sz w:val="22"/>
                <w:szCs w:val="22"/>
              </w:rPr>
              <w:t xml:space="preserve">At times there may be a gap between an action of family violence and leave needed to deal with that action. For example, the employee may not need leave immediately following an act of physical violence (the action) but may wish to take leave to attend court to address the physical violence (activity as a consequence of family violence). </w:t>
            </w:r>
          </w:p>
          <w:p w:rsidR="006C0F08" w:rsidRDefault="001D1A22" w14:paraId="073DF9A7" w14:textId="77777777">
            <w:pPr>
              <w:numPr>
                <w:ilvl w:val="0"/>
                <w:numId w:val="2"/>
              </w:numPr>
              <w:pBdr>
                <w:top w:val="nil"/>
                <w:left w:val="nil"/>
                <w:bottom w:val="nil"/>
                <w:right w:val="nil"/>
                <w:between w:val="nil"/>
              </w:pBdr>
              <w:spacing w:after="40" w:line="276" w:lineRule="auto"/>
              <w:ind w:right="177"/>
              <w:rPr>
                <w:rFonts w:ascii="Arial" w:hAnsi="Arial" w:eastAsia="Arial" w:cs="Arial"/>
                <w:color w:val="000000"/>
                <w:sz w:val="22"/>
                <w:szCs w:val="22"/>
              </w:rPr>
            </w:pPr>
            <w:r>
              <w:rPr>
                <w:rFonts w:ascii="Arial" w:hAnsi="Arial" w:eastAsia="Arial" w:cs="Arial"/>
                <w:color w:val="000000"/>
                <w:sz w:val="22"/>
                <w:szCs w:val="22"/>
              </w:rPr>
              <w:t xml:space="preserve">There is often not a linear relationship between disclosure and action taken to address family violence, so be mindful that just because an employee discloses their experience of family violence, this does not necessarily mean that they require family violence leave right now to deal with the issue. </w:t>
            </w:r>
          </w:p>
          <w:p w:rsidR="006C0F08" w:rsidRDefault="001D1A22" w14:paraId="6F9F2F71" w14:textId="77777777">
            <w:pPr>
              <w:numPr>
                <w:ilvl w:val="0"/>
                <w:numId w:val="2"/>
              </w:numPr>
              <w:pBdr>
                <w:top w:val="nil"/>
                <w:left w:val="nil"/>
                <w:bottom w:val="nil"/>
                <w:right w:val="nil"/>
                <w:between w:val="nil"/>
              </w:pBdr>
              <w:spacing w:after="40" w:line="276" w:lineRule="auto"/>
              <w:ind w:right="177"/>
              <w:rPr>
                <w:rFonts w:ascii="Arial" w:hAnsi="Arial" w:eastAsia="Arial" w:cs="Arial"/>
                <w:color w:val="000000"/>
                <w:sz w:val="22"/>
                <w:szCs w:val="22"/>
              </w:rPr>
            </w:pPr>
            <w:r>
              <w:rPr>
                <w:rFonts w:ascii="Arial" w:hAnsi="Arial" w:eastAsia="Arial" w:cs="Arial"/>
                <w:color w:val="000000"/>
                <w:sz w:val="22"/>
                <w:szCs w:val="22"/>
              </w:rPr>
              <w:t>It should also been kept in mind that it is often not the case that taking family violence leave will ‘fix’ the issue; the violence may decrease for a period of time but increase on or around significant events such as court appearances, intervention orders, birthdays and days of cultural or religious significance. Working through the impact of family violence can take some time it is unreasonable to expect that an employee will return from a period of FV leave with the matter completely resolved.</w:t>
            </w:r>
          </w:p>
          <w:p w:rsidR="006C0F08" w:rsidRDefault="001D1A22" w14:paraId="48EBEF99" w14:textId="77777777">
            <w:pPr>
              <w:numPr>
                <w:ilvl w:val="0"/>
                <w:numId w:val="2"/>
              </w:numPr>
              <w:pBdr>
                <w:top w:val="nil"/>
                <w:left w:val="nil"/>
                <w:bottom w:val="nil"/>
                <w:right w:val="nil"/>
                <w:between w:val="nil"/>
              </w:pBdr>
              <w:spacing w:after="40" w:line="276" w:lineRule="auto"/>
              <w:ind w:right="177"/>
              <w:rPr>
                <w:rFonts w:ascii="Arial" w:hAnsi="Arial" w:eastAsia="Arial" w:cs="Arial"/>
                <w:color w:val="000000"/>
                <w:sz w:val="22"/>
                <w:szCs w:val="22"/>
              </w:rPr>
            </w:pPr>
            <w:r>
              <w:rPr>
                <w:rFonts w:ascii="Arial" w:hAnsi="Arial" w:eastAsia="Arial" w:cs="Arial"/>
                <w:color w:val="000000"/>
                <w:sz w:val="22"/>
                <w:szCs w:val="22"/>
              </w:rPr>
              <w:t xml:space="preserve">Evidentiary requirements are outlined in the procedure – [insert the evidentiary requirements particularly to your health service].  </w:t>
            </w:r>
          </w:p>
          <w:p w:rsidR="006C0F08" w:rsidRDefault="001D1A22" w14:paraId="1E5389A4" w14:textId="77777777">
            <w:pPr>
              <w:numPr>
                <w:ilvl w:val="0"/>
                <w:numId w:val="2"/>
              </w:numPr>
              <w:pBdr>
                <w:top w:val="nil"/>
                <w:left w:val="nil"/>
                <w:bottom w:val="nil"/>
                <w:right w:val="nil"/>
                <w:between w:val="nil"/>
              </w:pBdr>
              <w:spacing w:after="40" w:line="276" w:lineRule="auto"/>
              <w:ind w:right="177"/>
              <w:rPr>
                <w:rFonts w:ascii="Arial" w:hAnsi="Arial" w:eastAsia="Arial" w:cs="Arial"/>
                <w:color w:val="000000"/>
                <w:sz w:val="22"/>
                <w:szCs w:val="22"/>
              </w:rPr>
            </w:pPr>
            <w:r>
              <w:rPr>
                <w:rFonts w:ascii="Arial" w:hAnsi="Arial" w:eastAsia="Arial" w:cs="Arial"/>
                <w:color w:val="000000"/>
                <w:sz w:val="22"/>
                <w:szCs w:val="22"/>
              </w:rPr>
              <w:lastRenderedPageBreak/>
              <w:t>Employees can also use their sick leave to support a person experiencing family violence to accompany them to court or hospital or to care for children. The person they are supporting can be anyone experiencing family violence. This is different to the usual way of using sick leave as carers leave where the relationship to that person is limited to immediate family or household.</w:t>
            </w:r>
          </w:p>
          <w:p w:rsidR="006C0F08" w:rsidRDefault="001D1A22" w14:paraId="05D40FE1" w14:textId="77777777">
            <w:pPr>
              <w:numPr>
                <w:ilvl w:val="0"/>
                <w:numId w:val="2"/>
              </w:numPr>
              <w:pBdr>
                <w:top w:val="nil"/>
                <w:left w:val="nil"/>
                <w:bottom w:val="nil"/>
                <w:right w:val="nil"/>
                <w:between w:val="nil"/>
              </w:pBdr>
              <w:spacing w:after="40" w:line="276" w:lineRule="auto"/>
              <w:ind w:right="177"/>
              <w:rPr>
                <w:rFonts w:ascii="Arial" w:hAnsi="Arial" w:eastAsia="Arial" w:cs="Arial"/>
                <w:color w:val="000000"/>
                <w:sz w:val="22"/>
                <w:szCs w:val="22"/>
              </w:rPr>
            </w:pPr>
            <w:r>
              <w:rPr>
                <w:rFonts w:ascii="Arial" w:hAnsi="Arial" w:eastAsia="Arial" w:cs="Arial"/>
                <w:color w:val="000000"/>
                <w:sz w:val="22"/>
                <w:szCs w:val="22"/>
              </w:rPr>
              <w:t>The family violence leave application process- refer participants to the family violence leave application process if you have developed such a resource.</w:t>
            </w:r>
          </w:p>
          <w:p w:rsidR="006C0F08" w:rsidRDefault="001D1A22" w14:paraId="3371E02A" w14:textId="77777777">
            <w:pPr>
              <w:numPr>
                <w:ilvl w:val="0"/>
                <w:numId w:val="2"/>
              </w:numPr>
              <w:pBdr>
                <w:top w:val="nil"/>
                <w:left w:val="nil"/>
                <w:bottom w:val="nil"/>
                <w:right w:val="nil"/>
                <w:between w:val="nil"/>
              </w:pBdr>
              <w:spacing w:after="40" w:line="276" w:lineRule="auto"/>
              <w:ind w:right="177"/>
              <w:rPr>
                <w:rFonts w:ascii="Arial" w:hAnsi="Arial" w:eastAsia="Arial" w:cs="Arial"/>
                <w:color w:val="000000"/>
                <w:sz w:val="22"/>
                <w:szCs w:val="22"/>
              </w:rPr>
            </w:pPr>
            <w:r>
              <w:rPr>
                <w:rFonts w:ascii="Arial" w:hAnsi="Arial" w:eastAsia="Arial" w:cs="Arial"/>
                <w:color w:val="000000"/>
                <w:sz w:val="22"/>
                <w:szCs w:val="22"/>
              </w:rPr>
              <w:t>Family violence leave is not intended for those who perpetrate family violence.</w:t>
            </w:r>
          </w:p>
          <w:p w:rsidR="006C0F08" w:rsidRDefault="001D1A22" w14:paraId="32B1724A" w14:textId="77777777">
            <w:pPr>
              <w:pBdr>
                <w:top w:val="nil"/>
                <w:left w:val="nil"/>
                <w:bottom w:val="nil"/>
                <w:right w:val="nil"/>
                <w:between w:val="nil"/>
              </w:pBdr>
              <w:spacing w:before="240" w:after="40" w:line="276" w:lineRule="auto"/>
              <w:ind w:left="170" w:right="177"/>
              <w:rPr>
                <w:rFonts w:ascii="Arial" w:hAnsi="Arial" w:eastAsia="Arial" w:cs="Arial"/>
                <w:b/>
                <w:color w:val="000000"/>
                <w:sz w:val="22"/>
                <w:szCs w:val="22"/>
              </w:rPr>
            </w:pPr>
            <w:r>
              <w:rPr>
                <w:rFonts w:ascii="Arial" w:hAnsi="Arial" w:eastAsia="Arial" w:cs="Arial"/>
                <w:b/>
                <w:color w:val="000000"/>
                <w:sz w:val="22"/>
                <w:szCs w:val="22"/>
              </w:rPr>
              <w:t>Confidentiality and options for people to talk to</w:t>
            </w:r>
          </w:p>
          <w:p w:rsidR="006C0F08" w:rsidRDefault="001D1A22" w14:paraId="5C7A6237" w14:textId="77777777">
            <w:pPr>
              <w:pBdr>
                <w:top w:val="nil"/>
                <w:left w:val="nil"/>
                <w:bottom w:val="nil"/>
                <w:right w:val="nil"/>
                <w:between w:val="nil"/>
              </w:pBdr>
              <w:spacing w:after="40" w:line="276" w:lineRule="auto"/>
              <w:ind w:left="170" w:right="177"/>
              <w:rPr>
                <w:rFonts w:ascii="Arial" w:hAnsi="Arial" w:eastAsia="Arial" w:cs="Arial"/>
                <w:i/>
                <w:color w:val="000000"/>
                <w:sz w:val="22"/>
                <w:szCs w:val="22"/>
              </w:rPr>
            </w:pPr>
            <w:r>
              <w:rPr>
                <w:rFonts w:ascii="Arial" w:hAnsi="Arial" w:eastAsia="Arial" w:cs="Arial"/>
                <w:i/>
                <w:color w:val="000000"/>
                <w:sz w:val="22"/>
                <w:szCs w:val="22"/>
              </w:rPr>
              <w:t xml:space="preserve">Note to facilitator: Each health service will have their own particular information regarding Family Violence Contact Officers and Employee Assistance Program provider that needs to be inserted into the presentation. </w:t>
            </w:r>
          </w:p>
          <w:p w:rsidR="006C0F08" w:rsidRDefault="001D1A22" w14:paraId="5E16AFF2" w14:textId="77777777">
            <w:pPr>
              <w:numPr>
                <w:ilvl w:val="0"/>
                <w:numId w:val="2"/>
              </w:numPr>
              <w:pBdr>
                <w:top w:val="nil"/>
                <w:left w:val="nil"/>
                <w:bottom w:val="nil"/>
                <w:right w:val="nil"/>
                <w:between w:val="nil"/>
              </w:pBdr>
              <w:spacing w:after="40" w:line="276" w:lineRule="auto"/>
              <w:ind w:right="177"/>
              <w:rPr>
                <w:rFonts w:ascii="Arial" w:hAnsi="Arial" w:eastAsia="Arial" w:cs="Arial"/>
                <w:color w:val="000000"/>
                <w:sz w:val="22"/>
                <w:szCs w:val="22"/>
              </w:rPr>
            </w:pPr>
            <w:r>
              <w:rPr>
                <w:rFonts w:ascii="Arial" w:hAnsi="Arial" w:eastAsia="Arial" w:cs="Arial"/>
                <w:color w:val="000000"/>
                <w:sz w:val="22"/>
                <w:szCs w:val="22"/>
              </w:rPr>
              <w:t>The requirement to have Family Violence Contact Officers is a requirement of the Family Violence Leave Clause.</w:t>
            </w:r>
          </w:p>
          <w:p w:rsidR="006C0F08" w:rsidRDefault="001D1A22" w14:paraId="2768BA32" w14:textId="77777777">
            <w:pPr>
              <w:numPr>
                <w:ilvl w:val="0"/>
                <w:numId w:val="2"/>
              </w:numPr>
              <w:pBdr>
                <w:top w:val="nil"/>
                <w:left w:val="nil"/>
                <w:bottom w:val="nil"/>
                <w:right w:val="nil"/>
                <w:between w:val="nil"/>
              </w:pBdr>
              <w:spacing w:after="40" w:line="276" w:lineRule="auto"/>
              <w:ind w:right="177"/>
              <w:rPr>
                <w:rFonts w:ascii="Arial" w:hAnsi="Arial" w:eastAsia="Arial" w:cs="Arial"/>
                <w:color w:val="000000"/>
                <w:sz w:val="22"/>
                <w:szCs w:val="22"/>
              </w:rPr>
            </w:pPr>
            <w:r>
              <w:rPr>
                <w:rFonts w:ascii="Arial" w:hAnsi="Arial" w:eastAsia="Arial" w:cs="Arial"/>
                <w:color w:val="000000"/>
                <w:sz w:val="22"/>
                <w:szCs w:val="22"/>
              </w:rPr>
              <w:t>The Family Violence Contact Officer is an employee who has been trained to be a first point of contact for someone experiencing family violence so they can access information about what workplace supports are available.</w:t>
            </w:r>
          </w:p>
          <w:p w:rsidR="006C0F08" w:rsidRDefault="001D1A22" w14:paraId="77BBDD7D" w14:textId="77777777">
            <w:pPr>
              <w:numPr>
                <w:ilvl w:val="0"/>
                <w:numId w:val="2"/>
              </w:numPr>
              <w:pBdr>
                <w:top w:val="nil"/>
                <w:left w:val="nil"/>
                <w:bottom w:val="nil"/>
                <w:right w:val="nil"/>
                <w:between w:val="nil"/>
              </w:pBdr>
              <w:spacing w:after="40" w:line="276" w:lineRule="auto"/>
              <w:ind w:right="177"/>
              <w:rPr>
                <w:rFonts w:ascii="Arial" w:hAnsi="Arial" w:eastAsia="Arial" w:cs="Arial"/>
                <w:color w:val="000000"/>
                <w:sz w:val="22"/>
                <w:szCs w:val="22"/>
              </w:rPr>
            </w:pPr>
            <w:r>
              <w:rPr>
                <w:rFonts w:ascii="Arial" w:hAnsi="Arial" w:eastAsia="Arial" w:cs="Arial"/>
                <w:color w:val="000000"/>
                <w:sz w:val="22"/>
                <w:szCs w:val="22"/>
              </w:rPr>
              <w:t>In this hospital, Family Violence Contact Officers are [insert names, title, location, where to find their contact details].</w:t>
            </w:r>
          </w:p>
          <w:p w:rsidR="006C0F08" w:rsidRDefault="001D1A22" w14:paraId="7D2CEFA1" w14:textId="77777777">
            <w:pPr>
              <w:numPr>
                <w:ilvl w:val="0"/>
                <w:numId w:val="2"/>
              </w:numPr>
              <w:pBdr>
                <w:top w:val="nil"/>
                <w:left w:val="nil"/>
                <w:bottom w:val="nil"/>
                <w:right w:val="nil"/>
                <w:between w:val="nil"/>
              </w:pBdr>
              <w:spacing w:after="40" w:line="276" w:lineRule="auto"/>
              <w:ind w:right="177"/>
              <w:rPr>
                <w:rFonts w:ascii="Arial" w:hAnsi="Arial" w:eastAsia="Arial" w:cs="Arial"/>
                <w:color w:val="000000"/>
                <w:sz w:val="22"/>
                <w:szCs w:val="22"/>
              </w:rPr>
            </w:pPr>
            <w:r>
              <w:rPr>
                <w:rFonts w:ascii="Arial" w:hAnsi="Arial" w:eastAsia="Arial" w:cs="Arial"/>
                <w:color w:val="000000"/>
                <w:sz w:val="22"/>
                <w:szCs w:val="22"/>
              </w:rPr>
              <w:t>Employees can also contact EAP for a confidential discussion.</w:t>
            </w:r>
          </w:p>
          <w:p w:rsidR="006C0F08" w:rsidRDefault="001D1A22" w14:paraId="3FF1F0FE" w14:textId="77777777">
            <w:pPr>
              <w:pBdr>
                <w:top w:val="nil"/>
                <w:left w:val="nil"/>
                <w:bottom w:val="nil"/>
                <w:right w:val="nil"/>
                <w:between w:val="nil"/>
              </w:pBdr>
              <w:spacing w:before="120" w:after="120" w:line="276" w:lineRule="auto"/>
              <w:ind w:left="595" w:right="177"/>
              <w:rPr>
                <w:rFonts w:ascii="Arial" w:hAnsi="Arial" w:eastAsia="Arial" w:cs="Arial"/>
                <w:i/>
                <w:color w:val="366091"/>
                <w:sz w:val="22"/>
                <w:szCs w:val="22"/>
              </w:rPr>
            </w:pPr>
            <w:r>
              <w:rPr>
                <w:rFonts w:ascii="Arial" w:hAnsi="Arial" w:eastAsia="Arial" w:cs="Arial"/>
                <w:i/>
                <w:color w:val="366091"/>
                <w:sz w:val="22"/>
                <w:szCs w:val="22"/>
              </w:rPr>
              <w:t>There can be a number of reasons why an employee does not wish to disclose their experience of family violence.  This is why Contact Officers are necessary. Reasons for seeking out other people to talk to may include:</w:t>
            </w:r>
          </w:p>
          <w:p w:rsidR="006C0F08" w:rsidP="006F05F9" w:rsidRDefault="001D1A22" w14:paraId="3FB723B4" w14:textId="77777777">
            <w:pPr>
              <w:numPr>
                <w:ilvl w:val="0"/>
                <w:numId w:val="3"/>
              </w:numPr>
              <w:pBdr>
                <w:top w:val="nil"/>
                <w:left w:val="nil"/>
                <w:bottom w:val="nil"/>
                <w:right w:val="nil"/>
                <w:between w:val="nil"/>
              </w:pBdr>
              <w:spacing w:line="276" w:lineRule="auto"/>
              <w:ind w:left="1164" w:right="177" w:hanging="425"/>
              <w:rPr>
                <w:rFonts w:ascii="Arial" w:hAnsi="Arial" w:eastAsia="Arial" w:cs="Arial"/>
                <w:i/>
                <w:color w:val="366091"/>
                <w:sz w:val="22"/>
                <w:szCs w:val="22"/>
              </w:rPr>
            </w:pPr>
            <w:r>
              <w:rPr>
                <w:rFonts w:ascii="Arial" w:hAnsi="Arial" w:eastAsia="Arial" w:cs="Arial"/>
                <w:i/>
                <w:color w:val="366091"/>
                <w:sz w:val="22"/>
                <w:szCs w:val="22"/>
              </w:rPr>
              <w:t xml:space="preserve">Shame and embarrassment </w:t>
            </w:r>
          </w:p>
          <w:p w:rsidR="006C0F08" w:rsidP="006F05F9" w:rsidRDefault="001D1A22" w14:paraId="6FE18BA7" w14:textId="77777777">
            <w:pPr>
              <w:numPr>
                <w:ilvl w:val="0"/>
                <w:numId w:val="3"/>
              </w:numPr>
              <w:pBdr>
                <w:top w:val="nil"/>
                <w:left w:val="nil"/>
                <w:bottom w:val="nil"/>
                <w:right w:val="nil"/>
                <w:between w:val="nil"/>
              </w:pBdr>
              <w:spacing w:line="276" w:lineRule="auto"/>
              <w:ind w:left="1164" w:right="177" w:hanging="425"/>
              <w:rPr>
                <w:rFonts w:ascii="Arial" w:hAnsi="Arial" w:eastAsia="Arial" w:cs="Arial"/>
                <w:i/>
                <w:color w:val="366091"/>
                <w:sz w:val="22"/>
                <w:szCs w:val="22"/>
              </w:rPr>
            </w:pPr>
            <w:r>
              <w:rPr>
                <w:rFonts w:ascii="Arial" w:hAnsi="Arial" w:eastAsia="Arial" w:cs="Arial"/>
                <w:i/>
                <w:color w:val="366091"/>
                <w:sz w:val="22"/>
                <w:szCs w:val="22"/>
              </w:rPr>
              <w:t xml:space="preserve">Fear of being pitied or stigmatised </w:t>
            </w:r>
          </w:p>
          <w:p w:rsidR="006C0F08" w:rsidP="006F05F9" w:rsidRDefault="001D1A22" w14:paraId="3AB768A6" w14:textId="77777777">
            <w:pPr>
              <w:numPr>
                <w:ilvl w:val="0"/>
                <w:numId w:val="3"/>
              </w:numPr>
              <w:pBdr>
                <w:top w:val="nil"/>
                <w:left w:val="nil"/>
                <w:bottom w:val="nil"/>
                <w:right w:val="nil"/>
                <w:between w:val="nil"/>
              </w:pBdr>
              <w:spacing w:line="276" w:lineRule="auto"/>
              <w:ind w:left="1164" w:right="177" w:hanging="425"/>
              <w:rPr>
                <w:rFonts w:ascii="Arial" w:hAnsi="Arial" w:eastAsia="Arial" w:cs="Arial"/>
                <w:i/>
                <w:color w:val="366091"/>
                <w:sz w:val="22"/>
                <w:szCs w:val="22"/>
              </w:rPr>
            </w:pPr>
            <w:r>
              <w:rPr>
                <w:rFonts w:ascii="Arial" w:hAnsi="Arial" w:eastAsia="Arial" w:cs="Arial"/>
                <w:i/>
                <w:color w:val="366091"/>
                <w:sz w:val="22"/>
                <w:szCs w:val="22"/>
              </w:rPr>
              <w:t>Fear of being viewed as dysfunctional</w:t>
            </w:r>
          </w:p>
          <w:p w:rsidR="006C0F08" w:rsidP="006F05F9" w:rsidRDefault="001D1A22" w14:paraId="29368033" w14:textId="77777777">
            <w:pPr>
              <w:numPr>
                <w:ilvl w:val="0"/>
                <w:numId w:val="3"/>
              </w:numPr>
              <w:pBdr>
                <w:top w:val="nil"/>
                <w:left w:val="nil"/>
                <w:bottom w:val="nil"/>
                <w:right w:val="nil"/>
                <w:between w:val="nil"/>
              </w:pBdr>
              <w:spacing w:line="276" w:lineRule="auto"/>
              <w:ind w:left="1164" w:right="177" w:hanging="425"/>
              <w:rPr>
                <w:rFonts w:ascii="Arial" w:hAnsi="Arial" w:eastAsia="Arial" w:cs="Arial"/>
                <w:i/>
                <w:color w:val="366091"/>
                <w:sz w:val="22"/>
                <w:szCs w:val="22"/>
              </w:rPr>
            </w:pPr>
            <w:r>
              <w:rPr>
                <w:rFonts w:ascii="Arial" w:hAnsi="Arial" w:eastAsia="Arial" w:cs="Arial"/>
                <w:i/>
                <w:color w:val="366091"/>
                <w:sz w:val="22"/>
                <w:szCs w:val="22"/>
              </w:rPr>
              <w:t>Fear of missing out on future job or other workplace opportunities</w:t>
            </w:r>
          </w:p>
          <w:p w:rsidR="006C0F08" w:rsidP="006F05F9" w:rsidRDefault="001D1A22" w14:paraId="2AE0DA7A" w14:textId="77777777">
            <w:pPr>
              <w:numPr>
                <w:ilvl w:val="0"/>
                <w:numId w:val="3"/>
              </w:numPr>
              <w:pBdr>
                <w:top w:val="nil"/>
                <w:left w:val="nil"/>
                <w:bottom w:val="nil"/>
                <w:right w:val="nil"/>
                <w:between w:val="nil"/>
              </w:pBdr>
              <w:spacing w:line="276" w:lineRule="auto"/>
              <w:ind w:left="1164" w:right="177" w:hanging="425"/>
              <w:rPr>
                <w:rFonts w:ascii="Arial" w:hAnsi="Arial" w:eastAsia="Arial" w:cs="Arial"/>
                <w:i/>
                <w:color w:val="366091"/>
                <w:sz w:val="22"/>
                <w:szCs w:val="22"/>
              </w:rPr>
            </w:pPr>
            <w:r>
              <w:rPr>
                <w:rFonts w:ascii="Arial" w:hAnsi="Arial" w:eastAsia="Arial" w:cs="Arial"/>
                <w:i/>
                <w:color w:val="366091"/>
                <w:sz w:val="22"/>
                <w:szCs w:val="22"/>
              </w:rPr>
              <w:t>Employee compartmentalises their life</w:t>
            </w:r>
          </w:p>
          <w:p w:rsidR="006C0F08" w:rsidP="006F05F9" w:rsidRDefault="001D1A22" w14:paraId="0F2A4BC5" w14:textId="77777777">
            <w:pPr>
              <w:numPr>
                <w:ilvl w:val="0"/>
                <w:numId w:val="3"/>
              </w:numPr>
              <w:pBdr>
                <w:top w:val="nil"/>
                <w:left w:val="nil"/>
                <w:bottom w:val="nil"/>
                <w:right w:val="nil"/>
                <w:between w:val="nil"/>
              </w:pBdr>
              <w:spacing w:line="276" w:lineRule="auto"/>
              <w:ind w:left="1164" w:right="177" w:hanging="425"/>
              <w:rPr>
                <w:rFonts w:ascii="Arial" w:hAnsi="Arial" w:eastAsia="Arial" w:cs="Arial"/>
                <w:i/>
                <w:color w:val="366091"/>
                <w:sz w:val="22"/>
                <w:szCs w:val="22"/>
              </w:rPr>
            </w:pPr>
            <w:r>
              <w:rPr>
                <w:rFonts w:ascii="Arial" w:hAnsi="Arial" w:eastAsia="Arial" w:cs="Arial"/>
                <w:i/>
                <w:color w:val="366091"/>
                <w:sz w:val="22"/>
                <w:szCs w:val="22"/>
              </w:rPr>
              <w:t xml:space="preserve">Manager has a poor reputation of keeping confidentiality </w:t>
            </w:r>
          </w:p>
          <w:p w:rsidR="006C0F08" w:rsidP="006F05F9" w:rsidRDefault="001D1A22" w14:paraId="64A9890D" w14:textId="77777777">
            <w:pPr>
              <w:numPr>
                <w:ilvl w:val="0"/>
                <w:numId w:val="3"/>
              </w:numPr>
              <w:pBdr>
                <w:top w:val="nil"/>
                <w:left w:val="nil"/>
                <w:bottom w:val="nil"/>
                <w:right w:val="nil"/>
                <w:between w:val="nil"/>
              </w:pBdr>
              <w:spacing w:line="276" w:lineRule="auto"/>
              <w:ind w:left="1164" w:right="177" w:hanging="425"/>
              <w:rPr>
                <w:rFonts w:ascii="Arial" w:hAnsi="Arial" w:eastAsia="Arial" w:cs="Arial"/>
                <w:i/>
                <w:color w:val="366091"/>
                <w:sz w:val="22"/>
                <w:szCs w:val="22"/>
              </w:rPr>
            </w:pPr>
            <w:r>
              <w:rPr>
                <w:rFonts w:ascii="Arial" w:hAnsi="Arial" w:eastAsia="Arial" w:cs="Arial"/>
                <w:i/>
                <w:color w:val="366091"/>
                <w:sz w:val="22"/>
                <w:szCs w:val="22"/>
              </w:rPr>
              <w:t xml:space="preserve">Manager engages in violence supportive behaviour </w:t>
            </w:r>
          </w:p>
          <w:p w:rsidR="006C0F08" w:rsidP="006F05F9" w:rsidRDefault="001D1A22" w14:paraId="56FB924F" w14:textId="77777777">
            <w:pPr>
              <w:numPr>
                <w:ilvl w:val="0"/>
                <w:numId w:val="3"/>
              </w:numPr>
              <w:pBdr>
                <w:top w:val="nil"/>
                <w:left w:val="nil"/>
                <w:bottom w:val="nil"/>
                <w:right w:val="nil"/>
                <w:between w:val="nil"/>
              </w:pBdr>
              <w:spacing w:line="276" w:lineRule="auto"/>
              <w:ind w:left="1164" w:right="177" w:hanging="425"/>
              <w:rPr>
                <w:rFonts w:ascii="Arial" w:hAnsi="Arial" w:eastAsia="Arial" w:cs="Arial"/>
                <w:i/>
                <w:color w:val="366091"/>
                <w:sz w:val="22"/>
                <w:szCs w:val="22"/>
              </w:rPr>
            </w:pPr>
            <w:r>
              <w:rPr>
                <w:rFonts w:ascii="Arial" w:hAnsi="Arial" w:eastAsia="Arial" w:cs="Arial"/>
                <w:i/>
                <w:color w:val="366091"/>
                <w:sz w:val="22"/>
                <w:szCs w:val="22"/>
              </w:rPr>
              <w:t>Previous history of conflict between employee and manager</w:t>
            </w:r>
          </w:p>
          <w:p w:rsidR="006C0F08" w:rsidP="006F05F9" w:rsidRDefault="001D1A22" w14:paraId="150149D9" w14:textId="5C8A8BD4">
            <w:pPr>
              <w:numPr>
                <w:ilvl w:val="0"/>
                <w:numId w:val="3"/>
              </w:numPr>
              <w:pBdr>
                <w:top w:val="nil"/>
                <w:left w:val="nil"/>
                <w:bottom w:val="nil"/>
                <w:right w:val="nil"/>
                <w:between w:val="nil"/>
              </w:pBdr>
              <w:spacing w:line="276" w:lineRule="auto"/>
              <w:ind w:left="1164" w:right="177" w:hanging="425"/>
              <w:rPr>
                <w:rFonts w:ascii="Arial" w:hAnsi="Arial" w:eastAsia="Arial" w:cs="Arial"/>
                <w:i/>
                <w:color w:val="366091"/>
                <w:sz w:val="22"/>
                <w:szCs w:val="22"/>
              </w:rPr>
            </w:pPr>
            <w:r>
              <w:rPr>
                <w:rFonts w:ascii="Arial" w:hAnsi="Arial" w:eastAsia="Arial" w:cs="Arial"/>
                <w:i/>
                <w:color w:val="366091"/>
                <w:sz w:val="22"/>
                <w:szCs w:val="22"/>
              </w:rPr>
              <w:t>For reasons that may be related or unrelated to the relationship between the employee and the manager, it is good practice to have an alternative source of information rather than a manager</w:t>
            </w:r>
          </w:p>
          <w:p w:rsidRPr="006F05F9" w:rsidR="006F05F9" w:rsidP="006F05F9" w:rsidRDefault="006F05F9" w14:paraId="4A23232D" w14:textId="77777777">
            <w:pPr>
              <w:pBdr>
                <w:top w:val="nil"/>
                <w:left w:val="nil"/>
                <w:bottom w:val="nil"/>
                <w:right w:val="nil"/>
                <w:between w:val="nil"/>
              </w:pBdr>
              <w:spacing w:line="276" w:lineRule="auto"/>
              <w:ind w:left="1164" w:right="177"/>
              <w:rPr>
                <w:rFonts w:ascii="Arial" w:hAnsi="Arial" w:eastAsia="Arial" w:cs="Arial"/>
                <w:i/>
                <w:color w:val="366091"/>
                <w:sz w:val="22"/>
                <w:szCs w:val="22"/>
              </w:rPr>
            </w:pPr>
          </w:p>
          <w:p w:rsidR="006C0F08" w:rsidRDefault="001D1A22" w14:paraId="6D7AB570" w14:textId="77777777">
            <w:pPr>
              <w:pBdr>
                <w:top w:val="nil"/>
                <w:left w:val="nil"/>
                <w:bottom w:val="nil"/>
                <w:right w:val="nil"/>
                <w:between w:val="nil"/>
              </w:pBdr>
              <w:spacing w:line="276" w:lineRule="auto"/>
              <w:ind w:left="170" w:right="177"/>
              <w:rPr>
                <w:rFonts w:ascii="Arial" w:hAnsi="Arial" w:eastAsia="Arial" w:cs="Arial"/>
                <w:b/>
                <w:color w:val="366091"/>
                <w:sz w:val="22"/>
                <w:szCs w:val="22"/>
              </w:rPr>
            </w:pPr>
            <w:r>
              <w:rPr>
                <w:rFonts w:ascii="Arial" w:hAnsi="Arial" w:eastAsia="Arial" w:cs="Arial"/>
                <w:b/>
                <w:color w:val="366091"/>
                <w:sz w:val="22"/>
                <w:szCs w:val="22"/>
              </w:rPr>
              <w:lastRenderedPageBreak/>
              <w:t>Ask if they have questions</w:t>
            </w:r>
          </w:p>
          <w:p w:rsidR="006C0F08" w:rsidRDefault="006C0F08" w14:paraId="178F7EF4" w14:textId="77777777">
            <w:pPr>
              <w:pBdr>
                <w:top w:val="nil"/>
                <w:left w:val="nil"/>
                <w:bottom w:val="nil"/>
                <w:right w:val="nil"/>
                <w:between w:val="nil"/>
              </w:pBdr>
              <w:spacing w:line="276" w:lineRule="auto"/>
              <w:ind w:left="170" w:right="177"/>
              <w:rPr>
                <w:rFonts w:ascii="Arial" w:hAnsi="Arial" w:eastAsia="Arial" w:cs="Arial"/>
                <w:b/>
                <w:color w:val="366091"/>
                <w:sz w:val="22"/>
                <w:szCs w:val="22"/>
              </w:rPr>
            </w:pPr>
          </w:p>
          <w:p w:rsidR="006C0F08" w:rsidRDefault="001D1A22" w14:paraId="77061474" w14:textId="77777777">
            <w:pPr>
              <w:pBdr>
                <w:top w:val="nil"/>
                <w:left w:val="nil"/>
                <w:bottom w:val="nil"/>
                <w:right w:val="nil"/>
                <w:between w:val="nil"/>
              </w:pBdr>
              <w:spacing w:after="40" w:line="276" w:lineRule="auto"/>
              <w:ind w:left="170" w:right="177"/>
              <w:rPr>
                <w:rFonts w:ascii="Arial" w:hAnsi="Arial" w:eastAsia="Arial" w:cs="Arial"/>
                <w:color w:val="000000"/>
                <w:sz w:val="22"/>
                <w:szCs w:val="22"/>
              </w:rPr>
            </w:pPr>
            <w:r>
              <w:rPr>
                <w:rFonts w:ascii="Arial" w:hAnsi="Arial" w:eastAsia="Arial" w:cs="Arial"/>
                <w:b/>
                <w:color w:val="000000"/>
                <w:sz w:val="22"/>
                <w:szCs w:val="22"/>
              </w:rPr>
              <w:t>Sources: (</w:t>
            </w:r>
            <w:r>
              <w:rPr>
                <w:rFonts w:ascii="Arial" w:hAnsi="Arial" w:eastAsia="Arial" w:cs="Arial"/>
                <w:color w:val="000000"/>
                <w:sz w:val="22"/>
                <w:szCs w:val="22"/>
              </w:rPr>
              <w:t xml:space="preserve">1) UNSW Australia (2013) </w:t>
            </w:r>
            <w:r>
              <w:rPr>
                <w:rFonts w:ascii="Arial" w:hAnsi="Arial" w:eastAsia="Arial" w:cs="Arial"/>
                <w:i/>
                <w:color w:val="000000"/>
                <w:sz w:val="22"/>
                <w:szCs w:val="22"/>
              </w:rPr>
              <w:t>Domestic and Family Violence Clauses in your Workplace: Implementation and good practice</w:t>
            </w:r>
            <w:r>
              <w:rPr>
                <w:rFonts w:ascii="Arial" w:hAnsi="Arial" w:eastAsia="Arial" w:cs="Arial"/>
                <w:color w:val="000000"/>
                <w:sz w:val="22"/>
                <w:szCs w:val="22"/>
              </w:rPr>
              <w:t>, Gendered Research Network</w:t>
            </w:r>
          </w:p>
        </w:tc>
        <w:tc>
          <w:tcPr>
            <w:tcW w:w="1701" w:type="dxa"/>
            <w:tcBorders>
              <w:top w:val="single" w:color="0071A2" w:sz="4" w:space="0"/>
              <w:left w:val="single" w:color="000000" w:sz="6" w:space="0"/>
              <w:bottom w:val="single" w:color="0071A2" w:sz="4" w:space="0"/>
              <w:right w:val="single" w:color="000000" w:sz="4" w:space="0"/>
            </w:tcBorders>
            <w:shd w:val="clear" w:color="auto" w:fill="FDE9D9" w:themeFill="accent6" w:themeFillTint="33"/>
            <w:tcMar>
              <w:top w:w="85" w:type="dxa"/>
              <w:bottom w:w="85" w:type="dxa"/>
            </w:tcMar>
          </w:tcPr>
          <w:p w:rsidR="006C0F08" w:rsidRDefault="001D1A22" w14:paraId="3F4BA0B9"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lastRenderedPageBreak/>
              <w:t xml:space="preserve">5 minutes </w:t>
            </w:r>
          </w:p>
          <w:p w:rsidR="006C0F08" w:rsidRDefault="001D1A22" w14:paraId="5361B957"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2C5E7C08" wp14:editId="3FC90989">
                  <wp:extent cx="942975" cy="530225"/>
                  <wp:effectExtent l="0" t="0" r="0" b="0"/>
                  <wp:docPr id="12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1"/>
                          <a:srcRect/>
                          <a:stretch>
                            <a:fillRect/>
                          </a:stretch>
                        </pic:blipFill>
                        <pic:spPr>
                          <a:xfrm>
                            <a:off x="0" y="0"/>
                            <a:ext cx="942975" cy="530225"/>
                          </a:xfrm>
                          <a:prstGeom prst="rect">
                            <a:avLst/>
                          </a:prstGeom>
                          <a:ln/>
                        </pic:spPr>
                      </pic:pic>
                    </a:graphicData>
                  </a:graphic>
                </wp:inline>
              </w:drawing>
            </w:r>
          </w:p>
          <w:p w:rsidR="006C0F08" w:rsidRDefault="001D1A22" w14:paraId="67101A2A"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Resources:</w:t>
            </w:r>
          </w:p>
          <w:p w:rsidR="006C0F08" w:rsidRDefault="001D1A22" w14:paraId="6FC8BC1C"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Family Violence Workplace Support Policy &amp; Procedure</w:t>
            </w:r>
          </w:p>
          <w:p w:rsidR="006C0F08" w:rsidRDefault="006C0F08" w14:paraId="02E56BDF" w14:textId="77777777">
            <w:pPr>
              <w:pBdr>
                <w:top w:val="nil"/>
                <w:left w:val="nil"/>
                <w:bottom w:val="nil"/>
                <w:right w:val="nil"/>
                <w:between w:val="nil"/>
              </w:pBdr>
              <w:spacing w:after="40" w:line="276" w:lineRule="auto"/>
              <w:rPr>
                <w:rFonts w:ascii="Arial" w:hAnsi="Arial" w:eastAsia="Arial" w:cs="Arial"/>
                <w:color w:val="000000"/>
                <w:sz w:val="22"/>
                <w:szCs w:val="22"/>
              </w:rPr>
            </w:pPr>
          </w:p>
          <w:p w:rsidR="006C0F08" w:rsidRDefault="001D1A22" w14:paraId="3667FA7E"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Resource:</w:t>
            </w:r>
          </w:p>
          <w:p w:rsidR="006C0F08" w:rsidRDefault="001D1A22" w14:paraId="4E017B42"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FV leave application process flowchart</w:t>
            </w:r>
          </w:p>
          <w:p w:rsidR="006C0F08" w:rsidRDefault="006C0F08" w14:paraId="29E26866" w14:textId="77777777">
            <w:pPr>
              <w:pBdr>
                <w:top w:val="nil"/>
                <w:left w:val="nil"/>
                <w:bottom w:val="nil"/>
                <w:right w:val="nil"/>
                <w:between w:val="nil"/>
              </w:pBdr>
              <w:spacing w:after="40" w:line="276" w:lineRule="auto"/>
              <w:rPr>
                <w:rFonts w:ascii="Arial" w:hAnsi="Arial" w:eastAsia="Arial" w:cs="Arial"/>
                <w:color w:val="000000"/>
                <w:sz w:val="22"/>
                <w:szCs w:val="22"/>
              </w:rPr>
            </w:pPr>
          </w:p>
          <w:p w:rsidR="006C0F08" w:rsidRDefault="006C0F08" w14:paraId="6DCBC73A" w14:textId="77777777">
            <w:pPr>
              <w:pBdr>
                <w:top w:val="nil"/>
                <w:left w:val="nil"/>
                <w:bottom w:val="nil"/>
                <w:right w:val="nil"/>
                <w:between w:val="nil"/>
              </w:pBdr>
              <w:spacing w:after="40" w:line="276" w:lineRule="auto"/>
              <w:rPr>
                <w:rFonts w:ascii="Arial" w:hAnsi="Arial" w:eastAsia="Arial" w:cs="Arial"/>
                <w:color w:val="000000"/>
                <w:sz w:val="22"/>
                <w:szCs w:val="22"/>
              </w:rPr>
            </w:pPr>
          </w:p>
        </w:tc>
      </w:tr>
      <w:tr w:rsidR="006C0F08" w:rsidTr="007F06E6" w14:paraId="4B3F4DB2" w14:textId="77777777">
        <w:trPr>
          <w:trHeight w:val="221"/>
        </w:trPr>
        <w:tc>
          <w:tcPr>
            <w:tcW w:w="7650" w:type="dxa"/>
            <w:tcBorders>
              <w:top w:val="single" w:color="0071A2" w:sz="4" w:space="0"/>
              <w:left w:val="single" w:color="000000" w:sz="4" w:space="0"/>
              <w:bottom w:val="single" w:color="0071A2" w:sz="4" w:space="0"/>
              <w:right w:val="single" w:color="000000" w:sz="6" w:space="0"/>
            </w:tcBorders>
            <w:shd w:val="clear" w:color="auto" w:fill="FDE9D9" w:themeFill="accent6" w:themeFillTint="33"/>
            <w:tcMar>
              <w:top w:w="85" w:type="dxa"/>
              <w:bottom w:w="85" w:type="dxa"/>
            </w:tcMar>
          </w:tcPr>
          <w:p w:rsidRPr="007E0321" w:rsidR="006C0F08" w:rsidP="007E0321" w:rsidRDefault="001D1A22" w14:paraId="464927DE" w14:textId="37A90643">
            <w:pPr>
              <w:pStyle w:val="RWHBhead"/>
              <w:keepNext w:val="0"/>
              <w:keepLines w:val="0"/>
              <w:suppressLineNumbers/>
              <w:pBdr>
                <w:top w:val="nil"/>
                <w:left w:val="nil"/>
                <w:bottom w:val="nil"/>
                <w:right w:val="nil"/>
                <w:between w:val="nil"/>
              </w:pBdr>
              <w:suppressAutoHyphens/>
              <w:rPr>
                <w:sz w:val="24"/>
              </w:rPr>
            </w:pPr>
            <w:bookmarkStart w:name="_Toc51254359" w:id="87"/>
            <w:r w:rsidRPr="007E0321">
              <w:rPr>
                <w:sz w:val="24"/>
              </w:rPr>
              <w:lastRenderedPageBreak/>
              <w:t>UTILISE INTRANET INFORMATION</w:t>
            </w:r>
            <w:bookmarkEnd w:id="87"/>
          </w:p>
          <w:p w:rsidR="006C0F08" w:rsidRDefault="001D1A22" w14:paraId="7F8B594B" w14:textId="77777777">
            <w:pPr>
              <w:pBdr>
                <w:top w:val="nil"/>
                <w:left w:val="nil"/>
                <w:bottom w:val="nil"/>
                <w:right w:val="nil"/>
                <w:between w:val="nil"/>
              </w:pBdr>
              <w:spacing w:after="40" w:line="276" w:lineRule="auto"/>
              <w:ind w:left="170" w:right="177"/>
              <w:rPr>
                <w:rFonts w:ascii="Arial" w:hAnsi="Arial" w:eastAsia="Arial" w:cs="Arial"/>
                <w:i/>
                <w:color w:val="000000"/>
                <w:sz w:val="22"/>
                <w:szCs w:val="22"/>
              </w:rPr>
            </w:pPr>
            <w:r>
              <w:rPr>
                <w:rFonts w:ascii="Arial" w:hAnsi="Arial" w:eastAsia="Arial" w:cs="Arial"/>
                <w:color w:val="000000"/>
                <w:sz w:val="22"/>
                <w:szCs w:val="22"/>
              </w:rPr>
              <w:t>If you have developed an intranet site for workplace support information, you can take the opportunity to introduce/remind managers of this resource.</w:t>
            </w:r>
          </w:p>
        </w:tc>
        <w:tc>
          <w:tcPr>
            <w:tcW w:w="1701" w:type="dxa"/>
            <w:tcBorders>
              <w:top w:val="single" w:color="0071A2" w:sz="4" w:space="0"/>
              <w:left w:val="single" w:color="000000" w:sz="6" w:space="0"/>
              <w:bottom w:val="single" w:color="0071A2" w:sz="4" w:space="0"/>
              <w:right w:val="single" w:color="000000" w:sz="4" w:space="0"/>
            </w:tcBorders>
            <w:shd w:val="clear" w:color="auto" w:fill="FDE9D9" w:themeFill="accent6" w:themeFillTint="33"/>
            <w:tcMar>
              <w:top w:w="85" w:type="dxa"/>
              <w:bottom w:w="85" w:type="dxa"/>
            </w:tcMar>
          </w:tcPr>
          <w:p w:rsidR="006C0F08" w:rsidRDefault="001D1A22" w14:paraId="1FED96CC"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2 minutes</w:t>
            </w:r>
          </w:p>
          <w:p w:rsidR="006C0F08" w:rsidRDefault="001D1A22" w14:paraId="78BED005"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1E7FA350" wp14:editId="21A90609">
                  <wp:extent cx="942975" cy="530225"/>
                  <wp:effectExtent l="0" t="0" r="0" b="0"/>
                  <wp:docPr id="12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82"/>
                          <a:srcRect/>
                          <a:stretch>
                            <a:fillRect/>
                          </a:stretch>
                        </pic:blipFill>
                        <pic:spPr>
                          <a:xfrm>
                            <a:off x="0" y="0"/>
                            <a:ext cx="942975" cy="530225"/>
                          </a:xfrm>
                          <a:prstGeom prst="rect">
                            <a:avLst/>
                          </a:prstGeom>
                          <a:ln/>
                        </pic:spPr>
                      </pic:pic>
                    </a:graphicData>
                  </a:graphic>
                </wp:inline>
              </w:drawing>
            </w:r>
          </w:p>
        </w:tc>
      </w:tr>
      <w:tr w:rsidR="006C0F08" w:rsidTr="007F06E6" w14:paraId="4A2C77CA" w14:textId="77777777">
        <w:trPr>
          <w:trHeight w:val="221"/>
        </w:trPr>
        <w:tc>
          <w:tcPr>
            <w:tcW w:w="7650" w:type="dxa"/>
            <w:tcBorders>
              <w:top w:val="single" w:color="0071A2" w:sz="4" w:space="0"/>
              <w:left w:val="single" w:color="000000" w:sz="4" w:space="0"/>
              <w:bottom w:val="single" w:color="0071A2" w:sz="4" w:space="0"/>
              <w:right w:val="single" w:color="000000" w:sz="6" w:space="0"/>
            </w:tcBorders>
            <w:shd w:val="clear" w:color="auto" w:fill="FDE9D9" w:themeFill="accent6" w:themeFillTint="33"/>
            <w:tcMar>
              <w:top w:w="85" w:type="dxa"/>
              <w:bottom w:w="85" w:type="dxa"/>
            </w:tcMar>
          </w:tcPr>
          <w:p w:rsidRPr="007E0321" w:rsidR="006C0F08" w:rsidP="007E0321" w:rsidRDefault="001D1A22" w14:paraId="5694857F" w14:textId="59ECEA17">
            <w:pPr>
              <w:pStyle w:val="RWHBhead"/>
              <w:keepNext w:val="0"/>
              <w:keepLines w:val="0"/>
              <w:suppressLineNumbers/>
              <w:pBdr>
                <w:top w:val="nil"/>
                <w:left w:val="nil"/>
                <w:bottom w:val="nil"/>
                <w:right w:val="nil"/>
                <w:between w:val="nil"/>
              </w:pBdr>
              <w:suppressAutoHyphens/>
              <w:rPr>
                <w:sz w:val="24"/>
              </w:rPr>
            </w:pPr>
            <w:bookmarkStart w:name="_Toc51254360" w:id="88"/>
            <w:r w:rsidRPr="007E0321">
              <w:rPr>
                <w:sz w:val="24"/>
              </w:rPr>
              <w:t>WORKPLACE SAFETY PLANNING</w:t>
            </w:r>
            <w:bookmarkEnd w:id="88"/>
            <w:r w:rsidRPr="007E0321">
              <w:rPr>
                <w:sz w:val="24"/>
              </w:rPr>
              <w:t xml:space="preserve"> </w:t>
            </w:r>
          </w:p>
          <w:p w:rsidR="006C0F08" w:rsidRDefault="001D1A22" w14:paraId="1AD23F31" w14:textId="77777777">
            <w:pPr>
              <w:numPr>
                <w:ilvl w:val="0"/>
                <w:numId w:val="3"/>
              </w:numPr>
              <w:pBdr>
                <w:top w:val="nil"/>
                <w:left w:val="nil"/>
                <w:bottom w:val="nil"/>
                <w:right w:val="nil"/>
                <w:between w:val="nil"/>
              </w:pBdr>
              <w:spacing w:before="120" w:after="120" w:line="276" w:lineRule="auto"/>
              <w:ind w:left="595" w:right="177" w:hanging="284"/>
              <w:rPr>
                <w:rFonts w:ascii="Arial" w:hAnsi="Arial" w:eastAsia="Arial" w:cs="Arial"/>
                <w:i/>
                <w:color w:val="366091"/>
                <w:sz w:val="22"/>
                <w:szCs w:val="22"/>
              </w:rPr>
            </w:pPr>
            <w:r>
              <w:rPr>
                <w:rFonts w:ascii="Arial" w:hAnsi="Arial" w:eastAsia="Arial" w:cs="Arial"/>
                <w:i/>
                <w:color w:val="366091"/>
                <w:sz w:val="22"/>
                <w:szCs w:val="22"/>
              </w:rPr>
              <w:t>Safety planning at work is one of the most important aspects of supporting staff experiencing FV.</w:t>
            </w:r>
          </w:p>
          <w:p w:rsidR="006C0F08" w:rsidRDefault="001D1A22" w14:paraId="0ECEFD6A" w14:textId="77777777">
            <w:pPr>
              <w:numPr>
                <w:ilvl w:val="0"/>
                <w:numId w:val="3"/>
              </w:numPr>
              <w:pBdr>
                <w:top w:val="nil"/>
                <w:left w:val="nil"/>
                <w:bottom w:val="nil"/>
                <w:right w:val="nil"/>
                <w:between w:val="nil"/>
              </w:pBdr>
              <w:spacing w:before="120" w:after="120" w:line="276" w:lineRule="auto"/>
              <w:ind w:left="595" w:right="177" w:hanging="284"/>
              <w:rPr>
                <w:rFonts w:ascii="Arial" w:hAnsi="Arial" w:eastAsia="Arial" w:cs="Arial"/>
                <w:i/>
                <w:color w:val="366091"/>
                <w:sz w:val="22"/>
                <w:szCs w:val="22"/>
              </w:rPr>
            </w:pPr>
            <w:r>
              <w:rPr>
                <w:rFonts w:ascii="Arial" w:hAnsi="Arial" w:eastAsia="Arial" w:cs="Arial"/>
                <w:i/>
                <w:color w:val="366091"/>
                <w:sz w:val="22"/>
                <w:szCs w:val="22"/>
              </w:rPr>
              <w:t xml:space="preserve">One of the essential responses to an employee is to support their safety at work and try to minimise the risk of due to family violence while at work. The procedure goes into some depth about this and includes a safety planning template. </w:t>
            </w:r>
          </w:p>
          <w:p w:rsidR="006C0F08" w:rsidRDefault="001D1A22" w14:paraId="35DC9158" w14:textId="77777777">
            <w:pPr>
              <w:numPr>
                <w:ilvl w:val="0"/>
                <w:numId w:val="3"/>
              </w:numPr>
              <w:pBdr>
                <w:top w:val="nil"/>
                <w:left w:val="nil"/>
                <w:bottom w:val="nil"/>
                <w:right w:val="nil"/>
                <w:between w:val="nil"/>
              </w:pBdr>
              <w:spacing w:before="120" w:after="120" w:line="276" w:lineRule="auto"/>
              <w:ind w:left="595" w:right="177" w:hanging="284"/>
              <w:rPr>
                <w:rFonts w:ascii="Arial" w:hAnsi="Arial" w:eastAsia="Arial" w:cs="Arial"/>
                <w:i/>
                <w:color w:val="366091"/>
                <w:sz w:val="22"/>
                <w:szCs w:val="22"/>
              </w:rPr>
            </w:pPr>
            <w:r>
              <w:rPr>
                <w:rFonts w:ascii="Arial" w:hAnsi="Arial" w:eastAsia="Arial" w:cs="Arial"/>
                <w:i/>
                <w:color w:val="366091"/>
                <w:sz w:val="22"/>
                <w:szCs w:val="22"/>
              </w:rPr>
              <w:t xml:space="preserve">Each hospital should have a procedure for Workplace safety planning for staff. </w:t>
            </w:r>
          </w:p>
          <w:p w:rsidR="006C0F08" w:rsidRDefault="001D1A22" w14:paraId="69C09B88" w14:textId="77777777">
            <w:pPr>
              <w:numPr>
                <w:ilvl w:val="0"/>
                <w:numId w:val="3"/>
              </w:numPr>
              <w:pBdr>
                <w:top w:val="nil"/>
                <w:left w:val="nil"/>
                <w:bottom w:val="nil"/>
                <w:right w:val="nil"/>
                <w:between w:val="nil"/>
              </w:pBdr>
              <w:spacing w:before="120" w:after="120" w:line="276" w:lineRule="auto"/>
              <w:ind w:left="595" w:right="177" w:hanging="284"/>
              <w:rPr>
                <w:rFonts w:ascii="Arial" w:hAnsi="Arial" w:eastAsia="Arial" w:cs="Arial"/>
                <w:i/>
                <w:color w:val="366091"/>
                <w:sz w:val="22"/>
                <w:szCs w:val="22"/>
              </w:rPr>
            </w:pPr>
            <w:r>
              <w:rPr>
                <w:rFonts w:ascii="Arial" w:hAnsi="Arial" w:eastAsia="Arial" w:cs="Arial"/>
                <w:i/>
                <w:color w:val="366091"/>
                <w:sz w:val="22"/>
                <w:szCs w:val="22"/>
              </w:rPr>
              <w:t xml:space="preserve">This is different to a personal safety plan that is usually made in consultation with a specialist service. </w:t>
            </w:r>
          </w:p>
          <w:p w:rsidR="006C0F08" w:rsidRDefault="001D1A22" w14:paraId="1D1BA3F3" w14:textId="77777777">
            <w:pPr>
              <w:numPr>
                <w:ilvl w:val="0"/>
                <w:numId w:val="3"/>
              </w:numPr>
              <w:pBdr>
                <w:top w:val="nil"/>
                <w:left w:val="nil"/>
                <w:bottom w:val="nil"/>
                <w:right w:val="nil"/>
                <w:between w:val="nil"/>
              </w:pBdr>
              <w:spacing w:before="120" w:after="120" w:line="276" w:lineRule="auto"/>
              <w:ind w:left="595" w:right="177" w:hanging="284"/>
              <w:rPr>
                <w:rFonts w:ascii="Arial" w:hAnsi="Arial" w:eastAsia="Arial" w:cs="Arial"/>
                <w:i/>
                <w:color w:val="366091"/>
                <w:sz w:val="22"/>
                <w:szCs w:val="22"/>
              </w:rPr>
            </w:pPr>
            <w:r>
              <w:rPr>
                <w:rFonts w:ascii="Arial" w:hAnsi="Arial" w:eastAsia="Arial" w:cs="Arial"/>
                <w:i/>
                <w:color w:val="366091"/>
                <w:sz w:val="22"/>
                <w:szCs w:val="22"/>
              </w:rPr>
              <w:t>It is recommended that a workplace one also is made in collaboration with a family violence specialist service.</w:t>
            </w:r>
          </w:p>
          <w:p w:rsidR="006C0F08" w:rsidRDefault="001D1A22" w14:paraId="486D5833" w14:textId="77777777">
            <w:pPr>
              <w:pBdr>
                <w:top w:val="nil"/>
                <w:left w:val="nil"/>
                <w:bottom w:val="nil"/>
                <w:right w:val="nil"/>
                <w:between w:val="nil"/>
              </w:pBdr>
              <w:spacing w:after="40" w:line="276" w:lineRule="auto"/>
              <w:ind w:left="170" w:right="177"/>
              <w:rPr>
                <w:rFonts w:ascii="Arial" w:hAnsi="Arial" w:eastAsia="Arial" w:cs="Arial"/>
                <w:color w:val="000000"/>
                <w:sz w:val="22"/>
                <w:szCs w:val="22"/>
              </w:rPr>
            </w:pPr>
            <w:r>
              <w:rPr>
                <w:rFonts w:ascii="Arial" w:hAnsi="Arial" w:eastAsia="Arial" w:cs="Arial"/>
                <w:color w:val="000000"/>
                <w:sz w:val="22"/>
                <w:szCs w:val="22"/>
              </w:rPr>
              <w:t>Explain workplace safety planning template:</w:t>
            </w:r>
          </w:p>
          <w:p w:rsidR="006C0F08" w:rsidRDefault="001D1A22" w14:paraId="25DD7BD7" w14:textId="77777777">
            <w:pPr>
              <w:numPr>
                <w:ilvl w:val="0"/>
                <w:numId w:val="2"/>
              </w:numPr>
              <w:pBdr>
                <w:top w:val="nil"/>
                <w:left w:val="nil"/>
                <w:bottom w:val="nil"/>
                <w:right w:val="nil"/>
                <w:between w:val="nil"/>
              </w:pBdr>
              <w:spacing w:after="40" w:line="276" w:lineRule="auto"/>
              <w:ind w:right="177"/>
              <w:rPr>
                <w:rFonts w:ascii="Arial" w:hAnsi="Arial" w:eastAsia="Arial" w:cs="Arial"/>
                <w:color w:val="000000"/>
                <w:sz w:val="22"/>
                <w:szCs w:val="22"/>
              </w:rPr>
            </w:pPr>
            <w:r>
              <w:rPr>
                <w:rFonts w:ascii="Arial" w:hAnsi="Arial" w:eastAsia="Arial" w:cs="Arial"/>
                <w:color w:val="000000"/>
                <w:sz w:val="22"/>
                <w:szCs w:val="22"/>
              </w:rPr>
              <w:t xml:space="preserve">The </w:t>
            </w:r>
            <w:r>
              <w:rPr>
                <w:rFonts w:ascii="Arial" w:hAnsi="Arial" w:eastAsia="Arial" w:cs="Arial"/>
                <w:b/>
                <w:i/>
                <w:color w:val="000000"/>
                <w:sz w:val="22"/>
                <w:szCs w:val="22"/>
              </w:rPr>
              <w:t xml:space="preserve">New Workplace Safety Planning Guidelines </w:t>
            </w:r>
            <w:r>
              <w:rPr>
                <w:rFonts w:ascii="Arial" w:hAnsi="Arial" w:eastAsia="Arial" w:cs="Arial"/>
                <w:color w:val="000000"/>
                <w:sz w:val="22"/>
                <w:szCs w:val="22"/>
              </w:rPr>
              <w:t>outlines a safety planning process to enhance safety and minimise the risk of an act of family violence perpetration during work time.</w:t>
            </w:r>
          </w:p>
          <w:p w:rsidR="006C0F08" w:rsidRDefault="001D1A22" w14:paraId="3CE49C61" w14:textId="77777777">
            <w:pPr>
              <w:numPr>
                <w:ilvl w:val="0"/>
                <w:numId w:val="2"/>
              </w:numPr>
              <w:pBdr>
                <w:top w:val="nil"/>
                <w:left w:val="nil"/>
                <w:bottom w:val="nil"/>
                <w:right w:val="nil"/>
                <w:between w:val="nil"/>
              </w:pBdr>
              <w:spacing w:after="40" w:line="276" w:lineRule="auto"/>
              <w:ind w:right="177"/>
              <w:rPr>
                <w:rFonts w:ascii="Arial" w:hAnsi="Arial" w:eastAsia="Arial" w:cs="Arial"/>
                <w:color w:val="000000"/>
                <w:sz w:val="22"/>
                <w:szCs w:val="22"/>
              </w:rPr>
            </w:pPr>
            <w:r>
              <w:rPr>
                <w:rFonts w:ascii="Arial" w:hAnsi="Arial" w:eastAsia="Arial" w:cs="Arial"/>
                <w:color w:val="000000"/>
                <w:sz w:val="22"/>
                <w:szCs w:val="22"/>
              </w:rPr>
              <w:t xml:space="preserve">It is important that you always remember that family violence victims experience loss of control and power and so that your approach is to ensure that your actions do not exacerbate this. </w:t>
            </w:r>
          </w:p>
          <w:p w:rsidR="006C0F08" w:rsidRDefault="001D1A22" w14:paraId="295014B3" w14:textId="77777777">
            <w:pPr>
              <w:numPr>
                <w:ilvl w:val="0"/>
                <w:numId w:val="2"/>
              </w:numPr>
              <w:pBdr>
                <w:top w:val="nil"/>
                <w:left w:val="nil"/>
                <w:bottom w:val="nil"/>
                <w:right w:val="nil"/>
                <w:between w:val="nil"/>
              </w:pBdr>
              <w:spacing w:after="40" w:line="276" w:lineRule="auto"/>
              <w:ind w:right="177"/>
              <w:rPr>
                <w:rFonts w:ascii="Arial" w:hAnsi="Arial" w:eastAsia="Arial" w:cs="Arial"/>
                <w:color w:val="000000"/>
                <w:sz w:val="22"/>
                <w:szCs w:val="22"/>
              </w:rPr>
            </w:pPr>
            <w:r>
              <w:rPr>
                <w:rFonts w:ascii="Arial" w:hAnsi="Arial" w:eastAsia="Arial" w:cs="Arial"/>
                <w:color w:val="000000"/>
                <w:sz w:val="22"/>
                <w:szCs w:val="22"/>
              </w:rPr>
              <w:t>The employee’s own assessment of their risk is one of the primary elements of risk assessment as it provides intimate knowledge of their lived experience. As an employer we respect this and build on their assessment through a collaborate approach. This helps ensure that the employee’s needs are met and that we do not override their decision making.</w:t>
            </w:r>
          </w:p>
          <w:p w:rsidR="006C0F08" w:rsidRDefault="001D1A22" w14:paraId="6FBDEBB0" w14:textId="77777777">
            <w:pPr>
              <w:pBdr>
                <w:top w:val="nil"/>
                <w:left w:val="nil"/>
                <w:bottom w:val="nil"/>
                <w:right w:val="nil"/>
                <w:between w:val="nil"/>
              </w:pBdr>
              <w:spacing w:after="40" w:line="276" w:lineRule="auto"/>
              <w:ind w:left="170" w:right="177" w:hanging="29"/>
              <w:rPr>
                <w:rFonts w:ascii="Arial" w:hAnsi="Arial" w:eastAsia="Arial" w:cs="Arial"/>
                <w:color w:val="000000"/>
                <w:sz w:val="22"/>
                <w:szCs w:val="22"/>
              </w:rPr>
            </w:pPr>
            <w:r>
              <w:rPr>
                <w:rFonts w:ascii="Arial" w:hAnsi="Arial" w:eastAsia="Arial" w:cs="Arial"/>
                <w:color w:val="000000"/>
                <w:sz w:val="22"/>
                <w:szCs w:val="22"/>
              </w:rPr>
              <w:t>Source: ANROWS National Risk Assessment Principles for domestic and family violence</w:t>
            </w:r>
            <w:r w:rsidR="007E0321">
              <w:rPr>
                <w:rFonts w:ascii="Arial" w:hAnsi="Arial" w:eastAsia="Arial" w:cs="Arial"/>
                <w:color w:val="000000"/>
                <w:sz w:val="22"/>
                <w:szCs w:val="22"/>
              </w:rPr>
              <w:t>.</w:t>
            </w:r>
          </w:p>
          <w:p w:rsidR="007E0321" w:rsidRDefault="007E0321" w14:paraId="0036DA3E" w14:textId="23DCFC0B">
            <w:pPr>
              <w:pBdr>
                <w:top w:val="nil"/>
                <w:left w:val="nil"/>
                <w:bottom w:val="nil"/>
                <w:right w:val="nil"/>
                <w:between w:val="nil"/>
              </w:pBdr>
              <w:spacing w:after="40" w:line="276" w:lineRule="auto"/>
              <w:ind w:left="170" w:right="177" w:hanging="29"/>
              <w:rPr>
                <w:rFonts w:ascii="Arial" w:hAnsi="Arial" w:eastAsia="Arial" w:cs="Arial"/>
                <w:color w:val="000000"/>
                <w:sz w:val="22"/>
                <w:szCs w:val="22"/>
              </w:rPr>
            </w:pPr>
          </w:p>
        </w:tc>
        <w:tc>
          <w:tcPr>
            <w:tcW w:w="1701" w:type="dxa"/>
            <w:tcBorders>
              <w:top w:val="single" w:color="0071A2" w:sz="4" w:space="0"/>
              <w:left w:val="single" w:color="000000" w:sz="6" w:space="0"/>
              <w:bottom w:val="single" w:color="0071A2" w:sz="4" w:space="0"/>
              <w:right w:val="single" w:color="000000" w:sz="4" w:space="0"/>
            </w:tcBorders>
            <w:shd w:val="clear" w:color="auto" w:fill="FDE9D9" w:themeFill="accent6" w:themeFillTint="33"/>
            <w:tcMar>
              <w:top w:w="85" w:type="dxa"/>
              <w:bottom w:w="85" w:type="dxa"/>
            </w:tcMar>
          </w:tcPr>
          <w:p w:rsidR="006C0F08" w:rsidRDefault="001D1A22" w14:paraId="535F2D60"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 xml:space="preserve">5 minutes </w:t>
            </w:r>
          </w:p>
          <w:p w:rsidR="006C0F08" w:rsidRDefault="001D1A22" w14:paraId="055CA634"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6C59562B" wp14:editId="3A4B93BA">
                  <wp:extent cx="937260" cy="529590"/>
                  <wp:effectExtent l="0" t="0" r="0" b="0"/>
                  <wp:docPr id="127"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83"/>
                          <a:srcRect/>
                          <a:stretch>
                            <a:fillRect/>
                          </a:stretch>
                        </pic:blipFill>
                        <pic:spPr>
                          <a:xfrm>
                            <a:off x="0" y="0"/>
                            <a:ext cx="937260" cy="529590"/>
                          </a:xfrm>
                          <a:prstGeom prst="rect">
                            <a:avLst/>
                          </a:prstGeom>
                          <a:ln/>
                        </pic:spPr>
                      </pic:pic>
                    </a:graphicData>
                  </a:graphic>
                </wp:inline>
              </w:drawing>
            </w:r>
          </w:p>
          <w:p w:rsidR="006C0F08" w:rsidRDefault="001D1A22" w14:paraId="4E60D116"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Resource: Safety planning template from Family Violence Workplace Support Procedure</w:t>
            </w:r>
          </w:p>
          <w:p w:rsidR="006C0F08" w:rsidRDefault="006C0F08" w14:paraId="73421BAC" w14:textId="77777777">
            <w:pPr>
              <w:pBdr>
                <w:top w:val="nil"/>
                <w:left w:val="nil"/>
                <w:bottom w:val="nil"/>
                <w:right w:val="nil"/>
                <w:between w:val="nil"/>
              </w:pBdr>
              <w:spacing w:after="40" w:line="276" w:lineRule="auto"/>
              <w:rPr>
                <w:rFonts w:ascii="Arial" w:hAnsi="Arial" w:eastAsia="Arial" w:cs="Arial"/>
                <w:color w:val="000000"/>
                <w:sz w:val="22"/>
                <w:szCs w:val="22"/>
              </w:rPr>
            </w:pPr>
          </w:p>
        </w:tc>
      </w:tr>
      <w:tr w:rsidR="006C0F08" w:rsidTr="007F06E6" w14:paraId="5DC039EC" w14:textId="77777777">
        <w:trPr>
          <w:trHeight w:val="221"/>
        </w:trPr>
        <w:tc>
          <w:tcPr>
            <w:tcW w:w="7650" w:type="dxa"/>
            <w:tcBorders>
              <w:top w:val="single" w:color="0071A2" w:sz="4" w:space="0"/>
              <w:left w:val="single" w:color="000000" w:sz="4" w:space="0"/>
              <w:bottom w:val="single" w:color="0071A2" w:sz="4" w:space="0"/>
              <w:right w:val="single" w:color="000000" w:sz="6" w:space="0"/>
            </w:tcBorders>
            <w:shd w:val="clear" w:color="auto" w:fill="FDE9D9" w:themeFill="accent6" w:themeFillTint="33"/>
            <w:tcMar>
              <w:top w:w="85" w:type="dxa"/>
              <w:bottom w:w="85" w:type="dxa"/>
            </w:tcMar>
          </w:tcPr>
          <w:p w:rsidRPr="007E0321" w:rsidR="006C0F08" w:rsidP="007E0321" w:rsidRDefault="001D1A22" w14:paraId="26FC6636" w14:textId="1631CEF8">
            <w:pPr>
              <w:pStyle w:val="RWHBhead"/>
              <w:keepNext w:val="0"/>
              <w:keepLines w:val="0"/>
              <w:suppressLineNumbers/>
              <w:pBdr>
                <w:top w:val="nil"/>
                <w:left w:val="nil"/>
                <w:bottom w:val="nil"/>
                <w:right w:val="nil"/>
                <w:between w:val="nil"/>
              </w:pBdr>
              <w:suppressAutoHyphens/>
              <w:rPr>
                <w:sz w:val="24"/>
              </w:rPr>
            </w:pPr>
            <w:bookmarkStart w:name="_Toc51254361" w:id="89"/>
            <w:r w:rsidRPr="007E0321">
              <w:rPr>
                <w:sz w:val="24"/>
              </w:rPr>
              <w:lastRenderedPageBreak/>
              <w:t>SAFETY PLANNING &amp; SUPPORT</w:t>
            </w:r>
            <w:bookmarkEnd w:id="89"/>
          </w:p>
          <w:p w:rsidR="006C0F08" w:rsidRDefault="001D1A22" w14:paraId="3BE9F9B0" w14:textId="77777777">
            <w:pPr>
              <w:numPr>
                <w:ilvl w:val="0"/>
                <w:numId w:val="3"/>
              </w:numPr>
              <w:pBdr>
                <w:top w:val="nil"/>
                <w:left w:val="nil"/>
                <w:bottom w:val="nil"/>
                <w:right w:val="nil"/>
                <w:between w:val="nil"/>
              </w:pBdr>
              <w:spacing w:before="120" w:after="120" w:line="276" w:lineRule="auto"/>
              <w:ind w:left="595" w:right="177" w:hanging="284"/>
              <w:rPr>
                <w:rFonts w:ascii="Arial" w:hAnsi="Arial" w:eastAsia="Arial" w:cs="Arial"/>
                <w:i/>
                <w:color w:val="366091"/>
                <w:sz w:val="22"/>
                <w:szCs w:val="22"/>
              </w:rPr>
            </w:pPr>
            <w:r>
              <w:rPr>
                <w:rFonts w:ascii="Arial" w:hAnsi="Arial" w:eastAsia="Arial" w:cs="Arial"/>
                <w:i/>
                <w:color w:val="366091"/>
                <w:sz w:val="22"/>
                <w:szCs w:val="22"/>
              </w:rPr>
              <w:t>Ways in which a hospital may typically be able to support the safety of the staff member includes changing location of work, changing the phone number or email address, notifying security and reception to alert them to the perpetrator entering the workplace and required action, relocating their car park, security escort to and from their car.</w:t>
            </w:r>
          </w:p>
          <w:p w:rsidR="006C0F08" w:rsidRDefault="001D1A22" w14:paraId="1A1CA723" w14:textId="77777777">
            <w:pPr>
              <w:numPr>
                <w:ilvl w:val="0"/>
                <w:numId w:val="3"/>
              </w:numPr>
              <w:pBdr>
                <w:top w:val="nil"/>
                <w:left w:val="nil"/>
                <w:bottom w:val="nil"/>
                <w:right w:val="nil"/>
                <w:between w:val="nil"/>
              </w:pBdr>
              <w:spacing w:before="120" w:after="120" w:line="276" w:lineRule="auto"/>
              <w:ind w:left="595" w:right="177" w:hanging="284"/>
              <w:rPr>
                <w:rFonts w:ascii="Arial" w:hAnsi="Arial" w:eastAsia="Arial" w:cs="Arial"/>
                <w:i/>
                <w:color w:val="366091"/>
                <w:sz w:val="22"/>
                <w:szCs w:val="22"/>
              </w:rPr>
            </w:pPr>
            <w:r>
              <w:rPr>
                <w:rFonts w:ascii="Arial" w:hAnsi="Arial" w:eastAsia="Arial" w:cs="Arial"/>
                <w:i/>
                <w:color w:val="366091"/>
                <w:sz w:val="22"/>
                <w:szCs w:val="22"/>
              </w:rPr>
              <w:t>There are a number of options available in relation to workplace flexibility where this is needed to support an employee experiencing FV and/or to enhance their safety. Some of the ways in which we can offer this include modification to shifts/hours of work and duties</w:t>
            </w:r>
          </w:p>
          <w:p w:rsidR="006C0F08" w:rsidRDefault="001D1A22" w14:paraId="5844A728" w14:textId="77777777">
            <w:pPr>
              <w:pBdr>
                <w:top w:val="nil"/>
                <w:left w:val="nil"/>
                <w:bottom w:val="nil"/>
                <w:right w:val="nil"/>
                <w:between w:val="nil"/>
              </w:pBdr>
              <w:spacing w:after="40" w:line="276" w:lineRule="auto"/>
              <w:ind w:left="170" w:right="177"/>
              <w:rPr>
                <w:rFonts w:ascii="Arial" w:hAnsi="Arial" w:eastAsia="Arial" w:cs="Arial"/>
                <w:color w:val="000000"/>
                <w:sz w:val="22"/>
                <w:szCs w:val="22"/>
              </w:rPr>
            </w:pPr>
            <w:r>
              <w:rPr>
                <w:rFonts w:ascii="Arial" w:hAnsi="Arial" w:eastAsia="Arial" w:cs="Arial"/>
                <w:color w:val="000000"/>
                <w:sz w:val="22"/>
                <w:szCs w:val="22"/>
              </w:rPr>
              <w:t>Video option: “How do develop a personal safety plan for time at work” https://www.youtube.com/watch?v=CqL61xeomd8</w:t>
            </w:r>
          </w:p>
          <w:p w:rsidR="006C0F08" w:rsidRDefault="001D1A22" w14:paraId="5CCD8145" w14:textId="77777777">
            <w:pPr>
              <w:pBdr>
                <w:top w:val="nil"/>
                <w:left w:val="nil"/>
                <w:bottom w:val="nil"/>
                <w:right w:val="nil"/>
                <w:between w:val="nil"/>
              </w:pBdr>
              <w:spacing w:after="40" w:line="276" w:lineRule="auto"/>
              <w:ind w:left="170" w:right="177"/>
              <w:rPr>
                <w:rFonts w:ascii="Arial" w:hAnsi="Arial" w:eastAsia="Arial" w:cs="Arial"/>
                <w:b/>
                <w:color w:val="000000"/>
                <w:sz w:val="22"/>
                <w:szCs w:val="22"/>
              </w:rPr>
            </w:pPr>
            <w:r>
              <w:rPr>
                <w:rFonts w:ascii="Arial" w:hAnsi="Arial" w:eastAsia="Arial" w:cs="Arial"/>
                <w:b/>
                <w:color w:val="000000"/>
                <w:sz w:val="22"/>
                <w:szCs w:val="22"/>
              </w:rPr>
              <w:t xml:space="preserve">Key message: Safety Planning is important for all staff. Seek advice from FV service if in doubt of how to do this. </w:t>
            </w:r>
          </w:p>
        </w:tc>
        <w:tc>
          <w:tcPr>
            <w:tcW w:w="1701" w:type="dxa"/>
            <w:tcBorders>
              <w:top w:val="single" w:color="0071A2" w:sz="4" w:space="0"/>
              <w:left w:val="single" w:color="000000" w:sz="6" w:space="0"/>
              <w:bottom w:val="single" w:color="0071A2" w:sz="4" w:space="0"/>
              <w:right w:val="single" w:color="000000" w:sz="4" w:space="0"/>
            </w:tcBorders>
            <w:shd w:val="clear" w:color="auto" w:fill="FDE9D9" w:themeFill="accent6" w:themeFillTint="33"/>
            <w:tcMar>
              <w:top w:w="85" w:type="dxa"/>
              <w:bottom w:w="85" w:type="dxa"/>
            </w:tcMar>
          </w:tcPr>
          <w:p w:rsidR="006C0F08" w:rsidRDefault="001D1A22" w14:paraId="52E528CE"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 xml:space="preserve">2 minutes </w:t>
            </w:r>
          </w:p>
          <w:p w:rsidR="006C0F08" w:rsidRDefault="005E2438" w14:paraId="3C5B4087" w14:textId="77777777">
            <w:pPr>
              <w:pBdr>
                <w:top w:val="nil"/>
                <w:left w:val="nil"/>
                <w:bottom w:val="nil"/>
                <w:right w:val="nil"/>
                <w:between w:val="nil"/>
              </w:pBdr>
              <w:spacing w:after="40" w:line="276" w:lineRule="auto"/>
              <w:rPr>
                <w:rFonts w:ascii="Arial" w:hAnsi="Arial" w:eastAsia="Arial" w:cs="Arial"/>
                <w:color w:val="000000"/>
                <w:sz w:val="22"/>
                <w:szCs w:val="22"/>
              </w:rPr>
            </w:pPr>
            <w:hyperlink r:id="rId84">
              <w:r w:rsidR="001D1A22">
                <w:rPr>
                  <w:rFonts w:ascii="Arial" w:hAnsi="Arial" w:eastAsia="Arial" w:cs="Arial"/>
                  <w:color w:val="0071A2"/>
                  <w:sz w:val="22"/>
                  <w:szCs w:val="22"/>
                  <w:u w:val="single"/>
                </w:rPr>
                <w:t>www.youtube.com/</w:t>
              </w:r>
              <w:r w:rsidR="001D1A22">
                <w:rPr>
                  <w:rFonts w:ascii="Arial" w:hAnsi="Arial" w:eastAsia="Arial" w:cs="Arial"/>
                  <w:color w:val="0071A2"/>
                  <w:sz w:val="22"/>
                  <w:szCs w:val="22"/>
                  <w:u w:val="single"/>
                </w:rPr>
                <w:br/>
              </w:r>
              <w:r w:rsidR="001D1A22">
                <w:rPr>
                  <w:rFonts w:ascii="Arial" w:hAnsi="Arial" w:eastAsia="Arial" w:cs="Arial"/>
                  <w:color w:val="0071A2"/>
                  <w:sz w:val="22"/>
                  <w:szCs w:val="22"/>
                  <w:u w:val="single"/>
                </w:rPr>
                <w:t>watch?v=CqL61xeomd8</w:t>
              </w:r>
            </w:hyperlink>
          </w:p>
          <w:p w:rsidR="006C0F08" w:rsidRDefault="001D1A22" w14:paraId="13C73EC8"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1min29min</w:t>
            </w:r>
          </w:p>
        </w:tc>
      </w:tr>
      <w:tr w:rsidR="006C0F08" w:rsidTr="007F06E6" w14:paraId="7FC936A6" w14:textId="77777777">
        <w:trPr>
          <w:trHeight w:val="2616"/>
        </w:trPr>
        <w:tc>
          <w:tcPr>
            <w:tcW w:w="7650" w:type="dxa"/>
            <w:tcBorders>
              <w:top w:val="single" w:color="0071A2" w:sz="4" w:space="0"/>
              <w:left w:val="single" w:color="000000" w:sz="4" w:space="0"/>
              <w:bottom w:val="single" w:color="0071A2" w:sz="4" w:space="0"/>
              <w:right w:val="single" w:color="000000" w:sz="6" w:space="0"/>
            </w:tcBorders>
            <w:shd w:val="clear" w:color="auto" w:fill="FDE9D9" w:themeFill="accent6" w:themeFillTint="33"/>
            <w:tcMar>
              <w:top w:w="85" w:type="dxa"/>
              <w:bottom w:w="85" w:type="dxa"/>
            </w:tcMar>
          </w:tcPr>
          <w:p w:rsidRPr="007E0321" w:rsidR="006C0F08" w:rsidP="007E0321" w:rsidRDefault="001D1A22" w14:paraId="327B0693" w14:textId="5B55C7CB">
            <w:pPr>
              <w:pStyle w:val="RWHBhead"/>
              <w:keepNext w:val="0"/>
              <w:keepLines w:val="0"/>
              <w:suppressLineNumbers/>
              <w:pBdr>
                <w:top w:val="nil"/>
                <w:left w:val="nil"/>
                <w:bottom w:val="nil"/>
                <w:right w:val="nil"/>
                <w:between w:val="nil"/>
              </w:pBdr>
              <w:suppressAutoHyphens/>
              <w:rPr>
                <w:sz w:val="24"/>
              </w:rPr>
            </w:pPr>
            <w:bookmarkStart w:name="_Toc51254362" w:id="90"/>
            <w:r w:rsidRPr="007E0321">
              <w:rPr>
                <w:sz w:val="24"/>
              </w:rPr>
              <w:t>STEP 6 – DOCUMENT</w:t>
            </w:r>
            <w:bookmarkEnd w:id="90"/>
          </w:p>
          <w:p w:rsidR="006C0F08" w:rsidRDefault="001D1A22" w14:paraId="34B80833" w14:textId="77777777">
            <w:pPr>
              <w:pBdr>
                <w:top w:val="nil"/>
                <w:left w:val="nil"/>
                <w:bottom w:val="nil"/>
                <w:right w:val="nil"/>
                <w:between w:val="nil"/>
              </w:pBdr>
              <w:spacing w:before="120" w:after="120" w:line="276" w:lineRule="auto"/>
              <w:ind w:left="170" w:right="177"/>
              <w:rPr>
                <w:rFonts w:ascii="Arial" w:hAnsi="Arial" w:eastAsia="Arial" w:cs="Arial"/>
                <w:i/>
                <w:color w:val="000000"/>
                <w:sz w:val="22"/>
                <w:szCs w:val="22"/>
              </w:rPr>
            </w:pPr>
            <w:r>
              <w:rPr>
                <w:rFonts w:ascii="Arial" w:hAnsi="Arial" w:eastAsia="Arial" w:cs="Arial"/>
                <w:i/>
                <w:color w:val="000000"/>
                <w:sz w:val="22"/>
                <w:szCs w:val="22"/>
              </w:rPr>
              <w:t>The only documentation of family violence disclosures from staff must relate to:</w:t>
            </w:r>
          </w:p>
          <w:p w:rsidR="006C0F08" w:rsidRDefault="001D1A22" w14:paraId="131F5B5B" w14:textId="77777777">
            <w:pPr>
              <w:numPr>
                <w:ilvl w:val="0"/>
                <w:numId w:val="3"/>
              </w:numPr>
              <w:pBdr>
                <w:top w:val="nil"/>
                <w:left w:val="nil"/>
                <w:bottom w:val="nil"/>
                <w:right w:val="nil"/>
                <w:between w:val="nil"/>
              </w:pBdr>
              <w:spacing w:before="120" w:after="120" w:line="276" w:lineRule="auto"/>
              <w:ind w:left="595" w:right="177" w:hanging="284"/>
              <w:rPr>
                <w:rFonts w:ascii="Arial" w:hAnsi="Arial" w:eastAsia="Arial" w:cs="Arial"/>
                <w:i/>
                <w:color w:val="000000"/>
                <w:sz w:val="22"/>
                <w:szCs w:val="22"/>
              </w:rPr>
            </w:pPr>
            <w:r>
              <w:rPr>
                <w:rFonts w:ascii="Arial" w:hAnsi="Arial" w:eastAsia="Arial" w:cs="Arial"/>
                <w:i/>
                <w:color w:val="000000"/>
                <w:sz w:val="22"/>
                <w:szCs w:val="22"/>
              </w:rPr>
              <w:t>Records of family violence (FV) leave taken by individual staff members (FV leave record)</w:t>
            </w:r>
          </w:p>
          <w:p w:rsidR="006C0F08" w:rsidRDefault="001D1A22" w14:paraId="350068D5" w14:textId="77777777">
            <w:pPr>
              <w:numPr>
                <w:ilvl w:val="0"/>
                <w:numId w:val="3"/>
              </w:numPr>
              <w:pBdr>
                <w:top w:val="nil"/>
                <w:left w:val="nil"/>
                <w:bottom w:val="nil"/>
                <w:right w:val="nil"/>
                <w:between w:val="nil"/>
              </w:pBdr>
              <w:spacing w:before="120" w:after="120" w:line="276" w:lineRule="auto"/>
              <w:ind w:left="595" w:right="177" w:hanging="284"/>
              <w:rPr>
                <w:rFonts w:ascii="Arial" w:hAnsi="Arial" w:eastAsia="Arial" w:cs="Arial"/>
                <w:i/>
                <w:color w:val="000000"/>
                <w:sz w:val="22"/>
                <w:szCs w:val="22"/>
              </w:rPr>
            </w:pPr>
            <w:r>
              <w:rPr>
                <w:rFonts w:ascii="Arial" w:hAnsi="Arial" w:eastAsia="Arial" w:cs="Arial"/>
                <w:i/>
                <w:color w:val="000000"/>
                <w:sz w:val="22"/>
                <w:szCs w:val="22"/>
              </w:rPr>
              <w:t xml:space="preserve">Records related to safety planning, work planning and performance management (Family violence employee file). </w:t>
            </w:r>
          </w:p>
          <w:p w:rsidR="006C0F08" w:rsidRDefault="001D1A22" w14:paraId="6BC284C0" w14:textId="77777777">
            <w:pPr>
              <w:numPr>
                <w:ilvl w:val="0"/>
                <w:numId w:val="3"/>
              </w:numPr>
              <w:pBdr>
                <w:top w:val="nil"/>
                <w:left w:val="nil"/>
                <w:bottom w:val="nil"/>
                <w:right w:val="nil"/>
                <w:between w:val="nil"/>
              </w:pBdr>
              <w:spacing w:before="120" w:after="120" w:line="276" w:lineRule="auto"/>
              <w:ind w:left="595" w:right="177" w:hanging="284"/>
              <w:rPr>
                <w:rFonts w:ascii="Arial" w:hAnsi="Arial" w:eastAsia="Arial" w:cs="Arial"/>
                <w:i/>
                <w:color w:val="366091"/>
                <w:sz w:val="22"/>
                <w:szCs w:val="22"/>
              </w:rPr>
            </w:pPr>
            <w:r>
              <w:rPr>
                <w:rFonts w:ascii="Arial" w:hAnsi="Arial" w:eastAsia="Arial" w:cs="Arial"/>
                <w:i/>
                <w:color w:val="000000"/>
                <w:sz w:val="22"/>
                <w:szCs w:val="22"/>
              </w:rPr>
              <w:t>HR will manage documentation</w:t>
            </w:r>
            <w:r>
              <w:rPr>
                <w:rFonts w:ascii="Arial" w:hAnsi="Arial" w:eastAsia="Arial" w:cs="Arial"/>
                <w:i/>
                <w:color w:val="366091"/>
                <w:sz w:val="22"/>
                <w:szCs w:val="22"/>
              </w:rPr>
              <w:t xml:space="preserve">. </w:t>
            </w:r>
            <w:r>
              <w:rPr>
                <w:rFonts w:ascii="Arial" w:hAnsi="Arial" w:eastAsia="Arial" w:cs="Arial"/>
                <w:b/>
                <w:i/>
                <w:color w:val="000000"/>
                <w:sz w:val="22"/>
                <w:szCs w:val="22"/>
              </w:rPr>
              <w:t>Refer to new Workplace Support Information Handling Guidelines.</w:t>
            </w:r>
          </w:p>
        </w:tc>
        <w:tc>
          <w:tcPr>
            <w:tcW w:w="1701" w:type="dxa"/>
            <w:tcBorders>
              <w:top w:val="single" w:color="0071A2" w:sz="4" w:space="0"/>
              <w:left w:val="single" w:color="000000" w:sz="6" w:space="0"/>
              <w:bottom w:val="single" w:color="0071A2" w:sz="4" w:space="0"/>
              <w:right w:val="single" w:color="000000" w:sz="4" w:space="0"/>
            </w:tcBorders>
            <w:shd w:val="clear" w:color="auto" w:fill="FDE9D9" w:themeFill="accent6" w:themeFillTint="33"/>
            <w:tcMar>
              <w:top w:w="85" w:type="dxa"/>
              <w:bottom w:w="85" w:type="dxa"/>
            </w:tcMar>
          </w:tcPr>
          <w:p w:rsidR="006C0F08" w:rsidRDefault="001D1A22" w14:paraId="206B9DA2"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2 minutes</w:t>
            </w:r>
          </w:p>
          <w:p w:rsidR="006C0F08" w:rsidRDefault="001D1A22" w14:paraId="5B8B0845"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006F13D3" wp14:editId="4058438B">
                  <wp:extent cx="910226" cy="511810"/>
                  <wp:effectExtent l="0" t="0" r="0" b="0"/>
                  <wp:docPr id="12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85"/>
                          <a:srcRect/>
                          <a:stretch>
                            <a:fillRect/>
                          </a:stretch>
                        </pic:blipFill>
                        <pic:spPr>
                          <a:xfrm>
                            <a:off x="0" y="0"/>
                            <a:ext cx="910226" cy="511810"/>
                          </a:xfrm>
                          <a:prstGeom prst="rect">
                            <a:avLst/>
                          </a:prstGeom>
                          <a:ln/>
                        </pic:spPr>
                      </pic:pic>
                    </a:graphicData>
                  </a:graphic>
                </wp:inline>
              </w:drawing>
            </w:r>
          </w:p>
        </w:tc>
      </w:tr>
      <w:tr w:rsidR="006C0F08" w:rsidTr="007F06E6" w14:paraId="75E6EA35" w14:textId="77777777">
        <w:trPr>
          <w:trHeight w:val="2616"/>
        </w:trPr>
        <w:tc>
          <w:tcPr>
            <w:tcW w:w="7650" w:type="dxa"/>
            <w:tcBorders>
              <w:top w:val="single" w:color="0071A2" w:sz="4" w:space="0"/>
              <w:left w:val="single" w:color="000000" w:sz="4" w:space="0"/>
              <w:bottom w:val="single" w:color="0071A2" w:sz="4" w:space="0"/>
              <w:right w:val="single" w:color="000000" w:sz="6" w:space="0"/>
            </w:tcBorders>
            <w:shd w:val="clear" w:color="auto" w:fill="FDE9D9" w:themeFill="accent6" w:themeFillTint="33"/>
            <w:tcMar>
              <w:top w:w="85" w:type="dxa"/>
              <w:bottom w:w="85" w:type="dxa"/>
            </w:tcMar>
          </w:tcPr>
          <w:p w:rsidRPr="007E0321" w:rsidR="006C0F08" w:rsidP="007E0321" w:rsidRDefault="001D1A22" w14:paraId="65427A9C" w14:textId="30A96976">
            <w:pPr>
              <w:pStyle w:val="RWHBhead"/>
              <w:keepNext w:val="0"/>
              <w:keepLines w:val="0"/>
              <w:suppressLineNumbers/>
              <w:pBdr>
                <w:top w:val="nil"/>
                <w:left w:val="nil"/>
                <w:bottom w:val="nil"/>
                <w:right w:val="nil"/>
                <w:between w:val="nil"/>
              </w:pBdr>
              <w:suppressAutoHyphens/>
              <w:rPr>
                <w:sz w:val="24"/>
              </w:rPr>
            </w:pPr>
            <w:bookmarkStart w:name="_Toc51254363" w:id="91"/>
            <w:r w:rsidRPr="007E0321">
              <w:rPr>
                <w:sz w:val="24"/>
              </w:rPr>
              <w:t>MANDATORY REPORTING</w:t>
            </w:r>
            <w:bookmarkEnd w:id="91"/>
          </w:p>
          <w:p w:rsidR="006C0F08" w:rsidP="00406918" w:rsidRDefault="001D1A22" w14:paraId="426699B3" w14:textId="77777777">
            <w:pPr>
              <w:pBdr>
                <w:top w:val="nil"/>
                <w:left w:val="nil"/>
                <w:bottom w:val="nil"/>
                <w:right w:val="nil"/>
                <w:between w:val="nil"/>
              </w:pBdr>
              <w:spacing w:after="40" w:line="276" w:lineRule="auto"/>
              <w:ind w:left="170" w:right="177"/>
              <w:rPr>
                <w:rFonts w:ascii="Arial" w:hAnsi="Arial" w:eastAsia="Arial" w:cs="Arial"/>
                <w:color w:val="000000"/>
                <w:sz w:val="22"/>
                <w:szCs w:val="22"/>
              </w:rPr>
            </w:pPr>
            <w:r>
              <w:rPr>
                <w:rFonts w:ascii="Arial" w:hAnsi="Arial" w:eastAsia="Arial" w:cs="Arial"/>
                <w:color w:val="000000"/>
                <w:sz w:val="22"/>
                <w:szCs w:val="22"/>
              </w:rPr>
              <w:t>Health services should seek legal advice on the below and tailor their training to reflect that advice.</w:t>
            </w:r>
          </w:p>
          <w:p w:rsidR="006C0F08" w:rsidRDefault="001D1A22" w14:paraId="7523387F" w14:textId="77777777">
            <w:pPr>
              <w:numPr>
                <w:ilvl w:val="0"/>
                <w:numId w:val="9"/>
              </w:numPr>
              <w:pBdr>
                <w:top w:val="nil"/>
                <w:left w:val="nil"/>
                <w:bottom w:val="nil"/>
                <w:right w:val="nil"/>
                <w:between w:val="nil"/>
              </w:pBdr>
              <w:spacing w:after="40" w:line="276" w:lineRule="auto"/>
              <w:ind w:right="177"/>
              <w:rPr>
                <w:rFonts w:ascii="Arial" w:hAnsi="Arial" w:eastAsia="Arial" w:cs="Arial"/>
                <w:color w:val="000000"/>
                <w:sz w:val="22"/>
                <w:szCs w:val="22"/>
              </w:rPr>
            </w:pPr>
            <w:r>
              <w:rPr>
                <w:rFonts w:ascii="Arial" w:hAnsi="Arial" w:eastAsia="Arial" w:cs="Arial"/>
                <w:color w:val="000000"/>
                <w:sz w:val="22"/>
                <w:szCs w:val="22"/>
              </w:rPr>
              <w:t>Mandatory reporting obligations where a mandated reported has concerns about the well-being of a staff members child.</w:t>
            </w:r>
          </w:p>
          <w:p w:rsidR="006C0F08" w:rsidRDefault="001D1A22" w14:paraId="633B637C" w14:textId="77777777">
            <w:pPr>
              <w:numPr>
                <w:ilvl w:val="0"/>
                <w:numId w:val="9"/>
              </w:numPr>
              <w:pBdr>
                <w:top w:val="nil"/>
                <w:left w:val="nil"/>
                <w:bottom w:val="nil"/>
                <w:right w:val="nil"/>
                <w:between w:val="nil"/>
              </w:pBdr>
              <w:spacing w:after="40" w:line="276" w:lineRule="auto"/>
              <w:ind w:right="177"/>
              <w:rPr>
                <w:rFonts w:ascii="Arial" w:hAnsi="Arial" w:eastAsia="Arial" w:cs="Arial"/>
                <w:color w:val="000000"/>
                <w:sz w:val="22"/>
                <w:szCs w:val="22"/>
              </w:rPr>
            </w:pPr>
            <w:r>
              <w:rPr>
                <w:rFonts w:ascii="Arial" w:hAnsi="Arial" w:eastAsia="Arial" w:cs="Arial"/>
                <w:color w:val="000000"/>
                <w:sz w:val="22"/>
                <w:szCs w:val="22"/>
              </w:rPr>
              <w:t>Obligations under the Crimes Act 1958.</w:t>
            </w:r>
          </w:p>
          <w:p w:rsidR="006C0F08" w:rsidRDefault="001D1A22" w14:paraId="786475EB" w14:textId="77777777">
            <w:pPr>
              <w:numPr>
                <w:ilvl w:val="0"/>
                <w:numId w:val="9"/>
              </w:numPr>
              <w:pBdr>
                <w:top w:val="nil"/>
                <w:left w:val="nil"/>
                <w:bottom w:val="nil"/>
                <w:right w:val="nil"/>
                <w:between w:val="nil"/>
              </w:pBdr>
              <w:spacing w:after="40" w:line="276" w:lineRule="auto"/>
              <w:ind w:right="177"/>
              <w:rPr>
                <w:rFonts w:ascii="Arial" w:hAnsi="Arial" w:eastAsia="Arial" w:cs="Arial"/>
                <w:color w:val="000000"/>
                <w:sz w:val="22"/>
                <w:szCs w:val="22"/>
              </w:rPr>
            </w:pPr>
            <w:r>
              <w:rPr>
                <w:rFonts w:ascii="Arial" w:hAnsi="Arial" w:eastAsia="Arial" w:cs="Arial"/>
                <w:color w:val="000000"/>
                <w:sz w:val="22"/>
                <w:szCs w:val="22"/>
              </w:rPr>
              <w:t>Obligations under the Commission for Children and Young People’s Report Conduct Scheme.</w:t>
            </w:r>
          </w:p>
          <w:p w:rsidR="006C0F08" w:rsidRDefault="001D1A22" w14:paraId="499C530C" w14:textId="77777777">
            <w:pPr>
              <w:numPr>
                <w:ilvl w:val="0"/>
                <w:numId w:val="9"/>
              </w:numPr>
              <w:pBdr>
                <w:top w:val="nil"/>
                <w:left w:val="nil"/>
                <w:bottom w:val="nil"/>
                <w:right w:val="nil"/>
                <w:between w:val="nil"/>
              </w:pBdr>
              <w:spacing w:after="40" w:line="276" w:lineRule="auto"/>
              <w:ind w:right="177"/>
              <w:rPr>
                <w:rFonts w:ascii="Arial" w:hAnsi="Arial" w:eastAsia="Arial" w:cs="Arial"/>
                <w:color w:val="000000"/>
                <w:sz w:val="22"/>
                <w:szCs w:val="22"/>
              </w:rPr>
            </w:pPr>
            <w:r>
              <w:rPr>
                <w:rFonts w:ascii="Arial" w:hAnsi="Arial" w:eastAsia="Arial" w:cs="Arial"/>
                <w:color w:val="000000"/>
                <w:sz w:val="22"/>
                <w:szCs w:val="22"/>
              </w:rPr>
              <w:t xml:space="preserve">Obligations under the FVISS and CISS schemes (as of Sept. 2020). </w:t>
            </w:r>
          </w:p>
          <w:p w:rsidRPr="00732B1D" w:rsidR="00732B1D" w:rsidP="00732B1D" w:rsidRDefault="00732B1D" w14:paraId="32984595" w14:textId="77777777">
            <w:pPr>
              <w:numPr>
                <w:ilvl w:val="0"/>
                <w:numId w:val="9"/>
              </w:numPr>
              <w:pBdr>
                <w:top w:val="nil"/>
                <w:left w:val="nil"/>
                <w:bottom w:val="nil"/>
                <w:right w:val="nil"/>
                <w:between w:val="nil"/>
              </w:pBdr>
              <w:spacing w:after="40" w:line="276" w:lineRule="auto"/>
              <w:ind w:right="177"/>
              <w:rPr>
                <w:rFonts w:ascii="Arial" w:hAnsi="Arial" w:eastAsia="Arial" w:cs="Arial"/>
                <w:color w:val="000000"/>
                <w:sz w:val="22"/>
                <w:szCs w:val="22"/>
                <w:lang w:val="en-US"/>
              </w:rPr>
            </w:pPr>
            <w:r w:rsidRPr="00732B1D">
              <w:rPr>
                <w:rFonts w:ascii="Arial" w:hAnsi="Arial" w:eastAsia="Arial" w:cs="Arial"/>
                <w:color w:val="000000"/>
                <w:sz w:val="22"/>
                <w:szCs w:val="22"/>
              </w:rPr>
              <w:t xml:space="preserve">We all have a responsibility to keep children safe and report certain conducts. If children are involved, consult with your manager / HR or legal. You can also ring a specialist services for information, providing de-identified information if you are unsure about your obligations to report. </w:t>
            </w:r>
          </w:p>
          <w:p w:rsidRPr="00732B1D" w:rsidR="00732B1D" w:rsidP="00732B1D" w:rsidRDefault="00732B1D" w14:paraId="16B23F0C" w14:textId="77777777">
            <w:pPr>
              <w:numPr>
                <w:ilvl w:val="0"/>
                <w:numId w:val="9"/>
              </w:numPr>
              <w:pBdr>
                <w:top w:val="nil"/>
                <w:left w:val="nil"/>
                <w:bottom w:val="nil"/>
                <w:right w:val="nil"/>
                <w:between w:val="nil"/>
              </w:pBdr>
              <w:spacing w:after="40" w:line="276" w:lineRule="auto"/>
              <w:ind w:right="177"/>
              <w:rPr>
                <w:rFonts w:ascii="Arial" w:hAnsi="Arial" w:eastAsia="Arial" w:cs="Arial"/>
                <w:color w:val="000000"/>
                <w:sz w:val="22"/>
                <w:szCs w:val="22"/>
                <w:lang w:val="en-US"/>
              </w:rPr>
            </w:pPr>
            <w:r w:rsidRPr="00732B1D">
              <w:rPr>
                <w:rFonts w:ascii="Arial" w:hAnsi="Arial" w:eastAsia="Arial" w:cs="Arial"/>
                <w:b/>
                <w:bCs/>
                <w:color w:val="000000"/>
                <w:sz w:val="22"/>
                <w:szCs w:val="22"/>
              </w:rPr>
              <w:lastRenderedPageBreak/>
              <w:t xml:space="preserve">KEY MESSAGE: We have clear reporting obligations under the law and we need to understand them. </w:t>
            </w:r>
          </w:p>
          <w:p w:rsidR="00732B1D" w:rsidP="00732B1D" w:rsidRDefault="00732B1D" w14:paraId="6575752F" w14:textId="77777777">
            <w:pPr>
              <w:pBdr>
                <w:top w:val="nil"/>
                <w:left w:val="nil"/>
                <w:bottom w:val="nil"/>
                <w:right w:val="nil"/>
                <w:between w:val="nil"/>
              </w:pBdr>
              <w:spacing w:after="40" w:line="276" w:lineRule="auto"/>
              <w:ind w:left="360" w:right="177"/>
              <w:rPr>
                <w:rFonts w:ascii="Arial" w:hAnsi="Arial" w:eastAsia="Arial" w:cs="Arial"/>
                <w:b/>
                <w:bCs/>
                <w:color w:val="000000"/>
                <w:sz w:val="22"/>
                <w:szCs w:val="22"/>
              </w:rPr>
            </w:pPr>
          </w:p>
          <w:p w:rsidRPr="00732B1D" w:rsidR="00732B1D" w:rsidP="00732B1D" w:rsidRDefault="00732B1D" w14:paraId="4F2961A3" w14:textId="7EDC5352">
            <w:pPr>
              <w:pBdr>
                <w:top w:val="nil"/>
                <w:left w:val="nil"/>
                <w:bottom w:val="nil"/>
                <w:right w:val="nil"/>
                <w:between w:val="nil"/>
              </w:pBdr>
              <w:spacing w:after="40" w:line="276" w:lineRule="auto"/>
              <w:ind w:left="360" w:right="177"/>
              <w:rPr>
                <w:rFonts w:ascii="Arial" w:hAnsi="Arial" w:eastAsia="Arial" w:cs="Arial"/>
                <w:color w:val="000000"/>
                <w:sz w:val="22"/>
                <w:szCs w:val="22"/>
                <w:lang w:val="en-US"/>
              </w:rPr>
            </w:pPr>
            <w:r w:rsidRPr="00732B1D">
              <w:rPr>
                <w:rFonts w:ascii="Arial" w:hAnsi="Arial" w:eastAsia="Arial" w:cs="Arial"/>
                <w:b/>
                <w:bCs/>
                <w:color w:val="000000"/>
                <w:sz w:val="22"/>
                <w:szCs w:val="22"/>
              </w:rPr>
              <w:t>From</w:t>
            </w:r>
            <w:r>
              <w:rPr>
                <w:rFonts w:ascii="Arial" w:hAnsi="Arial" w:eastAsia="Arial" w:cs="Arial"/>
                <w:b/>
                <w:bCs/>
                <w:color w:val="000000"/>
                <w:sz w:val="22"/>
                <w:szCs w:val="22"/>
              </w:rPr>
              <w:t xml:space="preserve"> WS </w:t>
            </w:r>
            <w:r w:rsidRPr="00732B1D">
              <w:rPr>
                <w:rFonts w:ascii="Arial" w:hAnsi="Arial" w:eastAsia="Arial" w:cs="Arial"/>
                <w:b/>
                <w:bCs/>
                <w:color w:val="000000"/>
                <w:sz w:val="22"/>
                <w:szCs w:val="22"/>
              </w:rPr>
              <w:t xml:space="preserve"> procedure </w:t>
            </w:r>
          </w:p>
          <w:p w:rsidRPr="00732B1D" w:rsidR="00732B1D" w:rsidP="00732B1D" w:rsidRDefault="00732B1D" w14:paraId="01937F7D" w14:textId="77777777">
            <w:pPr>
              <w:numPr>
                <w:ilvl w:val="0"/>
                <w:numId w:val="9"/>
              </w:numPr>
              <w:pBdr>
                <w:top w:val="nil"/>
                <w:left w:val="nil"/>
                <w:bottom w:val="nil"/>
                <w:right w:val="nil"/>
                <w:between w:val="nil"/>
              </w:pBdr>
              <w:spacing w:after="40" w:line="276" w:lineRule="auto"/>
              <w:ind w:right="177"/>
              <w:rPr>
                <w:rFonts w:ascii="Arial" w:hAnsi="Arial" w:eastAsia="Arial" w:cs="Arial"/>
                <w:color w:val="000000"/>
                <w:sz w:val="22"/>
                <w:szCs w:val="22"/>
                <w:lang w:val="en-US"/>
              </w:rPr>
            </w:pPr>
            <w:r w:rsidRPr="00732B1D">
              <w:rPr>
                <w:rFonts w:ascii="Arial" w:hAnsi="Arial" w:eastAsia="Arial" w:cs="Arial"/>
                <w:color w:val="000000"/>
                <w:sz w:val="22"/>
                <w:szCs w:val="22"/>
              </w:rPr>
              <w:t>Child Protection / child safety reporting requirements</w:t>
            </w:r>
          </w:p>
          <w:p w:rsidRPr="00732B1D" w:rsidR="00732B1D" w:rsidP="00732B1D" w:rsidRDefault="00732B1D" w14:paraId="128E86A6" w14:textId="77777777">
            <w:pPr>
              <w:numPr>
                <w:ilvl w:val="0"/>
                <w:numId w:val="9"/>
              </w:numPr>
              <w:pBdr>
                <w:top w:val="nil"/>
                <w:left w:val="nil"/>
                <w:bottom w:val="nil"/>
                <w:right w:val="nil"/>
                <w:between w:val="nil"/>
              </w:pBdr>
              <w:spacing w:after="40" w:line="276" w:lineRule="auto"/>
              <w:ind w:right="177"/>
              <w:rPr>
                <w:rFonts w:ascii="Arial" w:hAnsi="Arial" w:eastAsia="Arial" w:cs="Arial"/>
                <w:color w:val="000000"/>
                <w:sz w:val="22"/>
                <w:szCs w:val="22"/>
                <w:lang w:val="en-US"/>
              </w:rPr>
            </w:pPr>
            <w:r w:rsidRPr="00732B1D">
              <w:rPr>
                <w:rFonts w:ascii="Arial" w:hAnsi="Arial" w:eastAsia="Arial" w:cs="Arial"/>
                <w:color w:val="000000"/>
                <w:sz w:val="22"/>
                <w:szCs w:val="22"/>
              </w:rPr>
              <w:t xml:space="preserve">In your conversations with a staff member you may become aware that there are children who are or may be at risk. There are three main legislative reporting obligations which all staff members should be aware of as all staff have obligations in relation to children. </w:t>
            </w:r>
          </w:p>
          <w:p w:rsidRPr="00732B1D" w:rsidR="00732B1D" w:rsidP="00732B1D" w:rsidRDefault="00732B1D" w14:paraId="00D0568A" w14:textId="77777777">
            <w:pPr>
              <w:numPr>
                <w:ilvl w:val="0"/>
                <w:numId w:val="9"/>
              </w:numPr>
              <w:pBdr>
                <w:top w:val="nil"/>
                <w:left w:val="nil"/>
                <w:bottom w:val="nil"/>
                <w:right w:val="nil"/>
                <w:between w:val="nil"/>
              </w:pBdr>
              <w:spacing w:after="40" w:line="276" w:lineRule="auto"/>
              <w:ind w:right="177"/>
              <w:rPr>
                <w:rFonts w:ascii="Arial" w:hAnsi="Arial" w:eastAsia="Arial" w:cs="Arial"/>
                <w:color w:val="000000"/>
                <w:sz w:val="22"/>
                <w:szCs w:val="22"/>
                <w:lang w:val="en-US"/>
              </w:rPr>
            </w:pPr>
            <w:r w:rsidRPr="00732B1D">
              <w:rPr>
                <w:rFonts w:ascii="Arial" w:hAnsi="Arial" w:eastAsia="Arial" w:cs="Arial"/>
                <w:color w:val="000000"/>
                <w:sz w:val="22"/>
                <w:szCs w:val="22"/>
              </w:rPr>
              <w:t>The three main legislative reporting obligations are:</w:t>
            </w:r>
          </w:p>
          <w:p w:rsidRPr="00732B1D" w:rsidR="00732B1D" w:rsidP="00732B1D" w:rsidRDefault="00732B1D" w14:paraId="5394AF01" w14:textId="77777777">
            <w:pPr>
              <w:pBdr>
                <w:top w:val="nil"/>
                <w:left w:val="nil"/>
                <w:bottom w:val="nil"/>
                <w:right w:val="nil"/>
                <w:between w:val="nil"/>
              </w:pBdr>
              <w:spacing w:after="40" w:line="276" w:lineRule="auto"/>
              <w:ind w:left="360" w:right="177"/>
              <w:rPr>
                <w:rFonts w:ascii="Arial" w:hAnsi="Arial" w:eastAsia="Arial" w:cs="Arial"/>
                <w:color w:val="000000"/>
                <w:sz w:val="22"/>
                <w:szCs w:val="22"/>
                <w:lang w:val="en-US"/>
              </w:rPr>
            </w:pPr>
            <w:r w:rsidRPr="00732B1D">
              <w:rPr>
                <w:rFonts w:ascii="Arial" w:hAnsi="Arial" w:eastAsia="Arial" w:cs="Arial"/>
                <w:b/>
                <w:bCs/>
                <w:color w:val="000000"/>
                <w:sz w:val="22"/>
                <w:szCs w:val="22"/>
              </w:rPr>
              <w:t>1.   Crimes Act (Vic) 1958</w:t>
            </w:r>
            <w:r w:rsidRPr="00732B1D">
              <w:rPr>
                <w:rFonts w:ascii="Arial" w:hAnsi="Arial" w:eastAsia="Arial" w:cs="Arial"/>
                <w:color w:val="000000"/>
                <w:sz w:val="22"/>
                <w:szCs w:val="22"/>
              </w:rPr>
              <w:t xml:space="preserve"> requires all adults to report to Victoria Police if there is a reasonable belief that a sexual offence has been committed by an adult against a child under the age of 16 years. </w:t>
            </w:r>
          </w:p>
          <w:p w:rsidRPr="00732B1D" w:rsidR="00732B1D" w:rsidP="00732B1D" w:rsidRDefault="00732B1D" w14:paraId="0A0AAAC6" w14:textId="77777777">
            <w:pPr>
              <w:pBdr>
                <w:top w:val="nil"/>
                <w:left w:val="nil"/>
                <w:bottom w:val="nil"/>
                <w:right w:val="nil"/>
                <w:between w:val="nil"/>
              </w:pBdr>
              <w:spacing w:after="40" w:line="276" w:lineRule="auto"/>
              <w:ind w:left="360" w:right="177"/>
              <w:rPr>
                <w:rFonts w:ascii="Arial" w:hAnsi="Arial" w:eastAsia="Arial" w:cs="Arial"/>
                <w:color w:val="000000"/>
                <w:sz w:val="22"/>
                <w:szCs w:val="22"/>
                <w:lang w:val="en-US"/>
              </w:rPr>
            </w:pPr>
            <w:r w:rsidRPr="00732B1D">
              <w:rPr>
                <w:rFonts w:ascii="Arial" w:hAnsi="Arial" w:eastAsia="Arial" w:cs="Arial"/>
                <w:b/>
                <w:bCs/>
                <w:color w:val="000000"/>
                <w:sz w:val="22"/>
                <w:szCs w:val="22"/>
              </w:rPr>
              <w:t>2.</w:t>
            </w:r>
            <w:r w:rsidRPr="00732B1D">
              <w:rPr>
                <w:rFonts w:ascii="Arial" w:hAnsi="Arial" w:eastAsia="Arial" w:cs="Arial"/>
                <w:color w:val="000000"/>
                <w:sz w:val="22"/>
                <w:szCs w:val="22"/>
              </w:rPr>
              <w:t xml:space="preserve">   </w:t>
            </w:r>
            <w:r w:rsidRPr="00732B1D">
              <w:rPr>
                <w:rFonts w:ascii="Arial" w:hAnsi="Arial" w:eastAsia="Arial" w:cs="Arial"/>
                <w:b/>
                <w:bCs/>
                <w:color w:val="000000"/>
                <w:sz w:val="22"/>
                <w:szCs w:val="22"/>
              </w:rPr>
              <w:t>Reportable Conduct Scheme under the Child Wellbeing and Safety Act 2005 (the Act)</w:t>
            </w:r>
            <w:r w:rsidRPr="00732B1D">
              <w:rPr>
                <w:rFonts w:ascii="Arial" w:hAnsi="Arial" w:eastAsia="Arial" w:cs="Arial"/>
                <w:color w:val="000000"/>
                <w:sz w:val="22"/>
                <w:szCs w:val="22"/>
              </w:rPr>
              <w:t xml:space="preserve"> requires the head of an organisation to report allegations the following by staff or volunteers of:</w:t>
            </w:r>
          </w:p>
          <w:p w:rsidRPr="00732B1D" w:rsidR="00732B1D" w:rsidP="00732B1D" w:rsidRDefault="00732B1D" w14:paraId="56461664" w14:textId="77777777">
            <w:pPr>
              <w:numPr>
                <w:ilvl w:val="0"/>
                <w:numId w:val="9"/>
              </w:numPr>
              <w:pBdr>
                <w:top w:val="nil"/>
                <w:left w:val="nil"/>
                <w:bottom w:val="nil"/>
                <w:right w:val="nil"/>
                <w:between w:val="nil"/>
              </w:pBdr>
              <w:tabs>
                <w:tab w:val="num" w:pos="720"/>
              </w:tabs>
              <w:spacing w:after="40" w:line="276" w:lineRule="auto"/>
              <w:ind w:right="177"/>
              <w:rPr>
                <w:rFonts w:ascii="Arial" w:hAnsi="Arial" w:eastAsia="Arial" w:cs="Arial"/>
                <w:color w:val="000000"/>
                <w:sz w:val="22"/>
                <w:szCs w:val="22"/>
                <w:lang w:val="en-US"/>
              </w:rPr>
            </w:pPr>
            <w:r w:rsidRPr="00732B1D">
              <w:rPr>
                <w:rFonts w:ascii="Arial" w:hAnsi="Arial" w:eastAsia="Arial" w:cs="Arial"/>
                <w:color w:val="000000"/>
                <w:sz w:val="22"/>
                <w:szCs w:val="22"/>
              </w:rPr>
              <w:t>sexual offences against, with or in the presence of a child</w:t>
            </w:r>
          </w:p>
          <w:p w:rsidRPr="00732B1D" w:rsidR="00732B1D" w:rsidP="00732B1D" w:rsidRDefault="00732B1D" w14:paraId="59D5D776" w14:textId="77777777">
            <w:pPr>
              <w:numPr>
                <w:ilvl w:val="0"/>
                <w:numId w:val="9"/>
              </w:numPr>
              <w:pBdr>
                <w:top w:val="nil"/>
                <w:left w:val="nil"/>
                <w:bottom w:val="nil"/>
                <w:right w:val="nil"/>
                <w:between w:val="nil"/>
              </w:pBdr>
              <w:tabs>
                <w:tab w:val="num" w:pos="720"/>
              </w:tabs>
              <w:spacing w:after="40" w:line="276" w:lineRule="auto"/>
              <w:ind w:right="177"/>
              <w:rPr>
                <w:rFonts w:ascii="Arial" w:hAnsi="Arial" w:eastAsia="Arial" w:cs="Arial"/>
                <w:color w:val="000000"/>
                <w:sz w:val="22"/>
                <w:szCs w:val="22"/>
                <w:lang w:val="en-US"/>
              </w:rPr>
            </w:pPr>
            <w:r w:rsidRPr="00732B1D">
              <w:rPr>
                <w:rFonts w:ascii="Arial" w:hAnsi="Arial" w:eastAsia="Arial" w:cs="Arial"/>
                <w:color w:val="000000"/>
                <w:sz w:val="22"/>
                <w:szCs w:val="22"/>
              </w:rPr>
              <w:t>misconduct against, with or in the presence of a child</w:t>
            </w:r>
          </w:p>
          <w:p w:rsidRPr="00732B1D" w:rsidR="00732B1D" w:rsidP="00732B1D" w:rsidRDefault="00732B1D" w14:paraId="7BB7C199" w14:textId="77777777">
            <w:pPr>
              <w:numPr>
                <w:ilvl w:val="0"/>
                <w:numId w:val="9"/>
              </w:numPr>
              <w:pBdr>
                <w:top w:val="nil"/>
                <w:left w:val="nil"/>
                <w:bottom w:val="nil"/>
                <w:right w:val="nil"/>
                <w:between w:val="nil"/>
              </w:pBdr>
              <w:tabs>
                <w:tab w:val="num" w:pos="720"/>
              </w:tabs>
              <w:spacing w:after="40" w:line="276" w:lineRule="auto"/>
              <w:ind w:right="177"/>
              <w:rPr>
                <w:rFonts w:ascii="Arial" w:hAnsi="Arial" w:eastAsia="Arial" w:cs="Arial"/>
                <w:color w:val="000000"/>
                <w:sz w:val="22"/>
                <w:szCs w:val="22"/>
                <w:lang w:val="en-US"/>
              </w:rPr>
            </w:pPr>
            <w:r w:rsidRPr="00732B1D">
              <w:rPr>
                <w:rFonts w:ascii="Arial" w:hAnsi="Arial" w:eastAsia="Arial" w:cs="Arial"/>
                <w:color w:val="000000"/>
                <w:sz w:val="22"/>
                <w:szCs w:val="22"/>
              </w:rPr>
              <w:t>physical violence against, with or in the presence of a child</w:t>
            </w:r>
          </w:p>
          <w:p w:rsidRPr="00732B1D" w:rsidR="00732B1D" w:rsidP="00732B1D" w:rsidRDefault="00732B1D" w14:paraId="538B14D3" w14:textId="77777777">
            <w:pPr>
              <w:numPr>
                <w:ilvl w:val="0"/>
                <w:numId w:val="9"/>
              </w:numPr>
              <w:pBdr>
                <w:top w:val="nil"/>
                <w:left w:val="nil"/>
                <w:bottom w:val="nil"/>
                <w:right w:val="nil"/>
                <w:between w:val="nil"/>
              </w:pBdr>
              <w:tabs>
                <w:tab w:val="num" w:pos="720"/>
              </w:tabs>
              <w:spacing w:after="40" w:line="276" w:lineRule="auto"/>
              <w:ind w:right="177"/>
              <w:rPr>
                <w:rFonts w:ascii="Arial" w:hAnsi="Arial" w:eastAsia="Arial" w:cs="Arial"/>
                <w:color w:val="000000"/>
                <w:sz w:val="22"/>
                <w:szCs w:val="22"/>
                <w:lang w:val="en-US"/>
              </w:rPr>
            </w:pPr>
            <w:r w:rsidRPr="00732B1D">
              <w:rPr>
                <w:rFonts w:ascii="Arial" w:hAnsi="Arial" w:eastAsia="Arial" w:cs="Arial"/>
                <w:color w:val="000000"/>
                <w:sz w:val="22"/>
                <w:szCs w:val="22"/>
              </w:rPr>
              <w:t xml:space="preserve">behaviour that causes significant emotional or physical harm of a child </w:t>
            </w:r>
          </w:p>
          <w:p w:rsidRPr="00732B1D" w:rsidR="00732B1D" w:rsidP="00732B1D" w:rsidRDefault="00732B1D" w14:paraId="19AAC170" w14:textId="77777777">
            <w:pPr>
              <w:numPr>
                <w:ilvl w:val="0"/>
                <w:numId w:val="9"/>
              </w:numPr>
              <w:pBdr>
                <w:top w:val="nil"/>
                <w:left w:val="nil"/>
                <w:bottom w:val="nil"/>
                <w:right w:val="nil"/>
                <w:between w:val="nil"/>
              </w:pBdr>
              <w:tabs>
                <w:tab w:val="num" w:pos="720"/>
              </w:tabs>
              <w:spacing w:after="40" w:line="276" w:lineRule="auto"/>
              <w:ind w:right="177"/>
              <w:rPr>
                <w:rFonts w:ascii="Arial" w:hAnsi="Arial" w:eastAsia="Arial" w:cs="Arial"/>
                <w:color w:val="000000"/>
                <w:sz w:val="22"/>
                <w:szCs w:val="22"/>
                <w:lang w:val="en-US"/>
              </w:rPr>
            </w:pPr>
            <w:r w:rsidRPr="00732B1D">
              <w:rPr>
                <w:rFonts w:ascii="Arial" w:hAnsi="Arial" w:eastAsia="Arial" w:cs="Arial"/>
                <w:color w:val="000000"/>
                <w:sz w:val="22"/>
                <w:szCs w:val="22"/>
              </w:rPr>
              <w:t>significant neglect of a child</w:t>
            </w:r>
          </w:p>
          <w:p w:rsidRPr="00732B1D" w:rsidR="00732B1D" w:rsidP="00732B1D" w:rsidRDefault="00732B1D" w14:paraId="46CBB6E9" w14:textId="77777777">
            <w:pPr>
              <w:numPr>
                <w:ilvl w:val="0"/>
                <w:numId w:val="9"/>
              </w:numPr>
              <w:pBdr>
                <w:top w:val="nil"/>
                <w:left w:val="nil"/>
                <w:bottom w:val="nil"/>
                <w:right w:val="nil"/>
                <w:between w:val="nil"/>
              </w:pBdr>
              <w:spacing w:after="40" w:line="276" w:lineRule="auto"/>
              <w:ind w:right="177"/>
              <w:rPr>
                <w:rFonts w:ascii="Arial" w:hAnsi="Arial" w:eastAsia="Arial" w:cs="Arial"/>
                <w:color w:val="000000"/>
                <w:sz w:val="22"/>
                <w:szCs w:val="22"/>
                <w:lang w:val="en-US"/>
              </w:rPr>
            </w:pPr>
            <w:r w:rsidRPr="00732B1D">
              <w:rPr>
                <w:rFonts w:ascii="Arial" w:hAnsi="Arial" w:eastAsia="Arial" w:cs="Arial"/>
                <w:color w:val="000000"/>
                <w:sz w:val="22"/>
                <w:szCs w:val="22"/>
              </w:rPr>
              <w:t>These behaviours include but are not limited to sexual abuse, grooming, sexting, inappropriate physical contact, sexualised behaviour with a child.</w:t>
            </w:r>
          </w:p>
          <w:p w:rsidRPr="00732B1D" w:rsidR="00732B1D" w:rsidP="00732B1D" w:rsidRDefault="00732B1D" w14:paraId="1034DE97" w14:textId="77777777">
            <w:pPr>
              <w:numPr>
                <w:ilvl w:val="0"/>
                <w:numId w:val="9"/>
              </w:numPr>
              <w:pBdr>
                <w:top w:val="nil"/>
                <w:left w:val="nil"/>
                <w:bottom w:val="nil"/>
                <w:right w:val="nil"/>
                <w:between w:val="nil"/>
              </w:pBdr>
              <w:spacing w:after="40" w:line="276" w:lineRule="auto"/>
              <w:ind w:right="177"/>
              <w:rPr>
                <w:rFonts w:ascii="Arial" w:hAnsi="Arial" w:eastAsia="Arial" w:cs="Arial"/>
                <w:color w:val="000000"/>
                <w:sz w:val="22"/>
                <w:szCs w:val="22"/>
                <w:lang w:val="en-US"/>
              </w:rPr>
            </w:pPr>
            <w:r w:rsidRPr="00732B1D">
              <w:rPr>
                <w:rFonts w:ascii="Arial" w:hAnsi="Arial" w:eastAsia="Arial" w:cs="Arial"/>
                <w:color w:val="000000"/>
                <w:sz w:val="22"/>
                <w:szCs w:val="22"/>
              </w:rPr>
              <w:t xml:space="preserve">Where a staff member believes any of the above may be occurring, [HR] should be immediately and confidentially notified. </w:t>
            </w:r>
          </w:p>
          <w:p w:rsidRPr="00732B1D" w:rsidR="00732B1D" w:rsidP="00732B1D" w:rsidRDefault="00732B1D" w14:paraId="574C0771" w14:textId="77777777">
            <w:pPr>
              <w:pBdr>
                <w:top w:val="nil"/>
                <w:left w:val="nil"/>
                <w:bottom w:val="nil"/>
                <w:right w:val="nil"/>
                <w:between w:val="nil"/>
              </w:pBdr>
              <w:spacing w:after="40" w:line="276" w:lineRule="auto"/>
              <w:ind w:left="360" w:right="177"/>
              <w:rPr>
                <w:rFonts w:ascii="Arial" w:hAnsi="Arial" w:eastAsia="Arial" w:cs="Arial"/>
                <w:color w:val="000000"/>
                <w:sz w:val="22"/>
                <w:szCs w:val="22"/>
                <w:lang w:val="en-US"/>
              </w:rPr>
            </w:pPr>
            <w:r w:rsidRPr="00732B1D">
              <w:rPr>
                <w:rFonts w:ascii="Arial" w:hAnsi="Arial" w:eastAsia="Arial" w:cs="Arial"/>
                <w:b/>
                <w:bCs/>
                <w:color w:val="000000"/>
                <w:sz w:val="22"/>
                <w:szCs w:val="22"/>
              </w:rPr>
              <w:t>3.</w:t>
            </w:r>
            <w:r w:rsidRPr="00732B1D">
              <w:rPr>
                <w:rFonts w:ascii="Arial" w:hAnsi="Arial" w:eastAsia="Arial" w:cs="Arial"/>
                <w:color w:val="000000"/>
                <w:sz w:val="22"/>
                <w:szCs w:val="22"/>
              </w:rPr>
              <w:t xml:space="preserve">   </w:t>
            </w:r>
            <w:r w:rsidRPr="00732B1D">
              <w:rPr>
                <w:rFonts w:ascii="Arial" w:hAnsi="Arial" w:eastAsia="Arial" w:cs="Arial"/>
                <w:b/>
                <w:bCs/>
                <w:color w:val="000000"/>
                <w:sz w:val="22"/>
                <w:szCs w:val="22"/>
              </w:rPr>
              <w:t>Mandatory reporting obligations under the Children, Youth and Families Act 2005</w:t>
            </w:r>
            <w:r w:rsidRPr="00732B1D">
              <w:rPr>
                <w:rFonts w:ascii="Arial" w:hAnsi="Arial" w:eastAsia="Arial" w:cs="Arial"/>
                <w:color w:val="000000"/>
                <w:sz w:val="22"/>
                <w:szCs w:val="22"/>
              </w:rPr>
              <w:t>. This obligation arises for a class of employees who, in the course of practising his or her profession or carrying out the duties of his or her office, position or employment, forms the belief on reasonable grounds that a child is in need of protection. Please refer to [Mandatory Reporting Policy] for which roles have mandatory reporting obligations under the Children, Youth and Families Act 2005.</w:t>
            </w:r>
          </w:p>
          <w:p w:rsidRPr="00732B1D" w:rsidR="00732B1D" w:rsidP="00732B1D" w:rsidRDefault="00732B1D" w14:paraId="1AC669EC" w14:textId="77777777">
            <w:pPr>
              <w:numPr>
                <w:ilvl w:val="0"/>
                <w:numId w:val="9"/>
              </w:numPr>
              <w:pBdr>
                <w:top w:val="nil"/>
                <w:left w:val="nil"/>
                <w:bottom w:val="nil"/>
                <w:right w:val="nil"/>
                <w:between w:val="nil"/>
              </w:pBdr>
              <w:spacing w:after="40" w:line="276" w:lineRule="auto"/>
              <w:ind w:right="177"/>
              <w:rPr>
                <w:rFonts w:ascii="Arial" w:hAnsi="Arial" w:eastAsia="Arial" w:cs="Arial"/>
                <w:color w:val="000000"/>
                <w:sz w:val="22"/>
                <w:szCs w:val="22"/>
                <w:lang w:val="en-US"/>
              </w:rPr>
            </w:pPr>
            <w:r w:rsidRPr="00732B1D">
              <w:rPr>
                <w:rFonts w:ascii="Arial" w:hAnsi="Arial" w:eastAsia="Arial" w:cs="Arial"/>
                <w:color w:val="000000"/>
                <w:sz w:val="22"/>
                <w:szCs w:val="22"/>
              </w:rPr>
              <w:t>Any staff member may seek confidential advice from the Women’s in-house legal team about mandatory reporting obligations and duty of care obligations.</w:t>
            </w:r>
          </w:p>
          <w:p w:rsidRPr="00732B1D" w:rsidR="00732B1D" w:rsidP="00732B1D" w:rsidRDefault="00732B1D" w14:paraId="48DA3D7A" w14:textId="77777777">
            <w:pPr>
              <w:numPr>
                <w:ilvl w:val="0"/>
                <w:numId w:val="9"/>
              </w:numPr>
              <w:pBdr>
                <w:top w:val="nil"/>
                <w:left w:val="nil"/>
                <w:bottom w:val="nil"/>
                <w:right w:val="nil"/>
                <w:between w:val="nil"/>
              </w:pBdr>
              <w:spacing w:after="40" w:line="276" w:lineRule="auto"/>
              <w:ind w:right="177"/>
              <w:rPr>
                <w:rFonts w:ascii="Arial" w:hAnsi="Arial" w:eastAsia="Arial" w:cs="Arial"/>
                <w:color w:val="000000"/>
                <w:sz w:val="22"/>
                <w:szCs w:val="22"/>
                <w:lang w:val="en-US"/>
              </w:rPr>
            </w:pPr>
            <w:r w:rsidRPr="00732B1D">
              <w:rPr>
                <w:rFonts w:ascii="Arial" w:hAnsi="Arial" w:eastAsia="Arial" w:cs="Arial"/>
                <w:color w:val="000000"/>
                <w:sz w:val="22"/>
                <w:szCs w:val="22"/>
              </w:rPr>
              <w:t xml:space="preserve">Reports to Child Protection or the Police should be done in a respectful and transparent manner. The limits to confidentiality should be explained prior to a conversation related to family violence to support a disclosure of family violence being made with informed knowledge of how information is shared in Victoria. </w:t>
            </w:r>
          </w:p>
          <w:p w:rsidRPr="00732B1D" w:rsidR="00732B1D" w:rsidP="00732B1D" w:rsidRDefault="00732B1D" w14:paraId="77755ABE" w14:textId="77777777">
            <w:pPr>
              <w:numPr>
                <w:ilvl w:val="0"/>
                <w:numId w:val="9"/>
              </w:numPr>
              <w:pBdr>
                <w:top w:val="nil"/>
                <w:left w:val="nil"/>
                <w:bottom w:val="nil"/>
                <w:right w:val="nil"/>
                <w:between w:val="nil"/>
              </w:pBdr>
              <w:spacing w:after="40" w:line="276" w:lineRule="auto"/>
              <w:ind w:right="177"/>
              <w:rPr>
                <w:rFonts w:ascii="Arial" w:hAnsi="Arial" w:eastAsia="Arial" w:cs="Arial"/>
                <w:color w:val="000000"/>
                <w:sz w:val="22"/>
                <w:szCs w:val="22"/>
                <w:lang w:val="en-US"/>
              </w:rPr>
            </w:pPr>
            <w:r w:rsidRPr="00732B1D">
              <w:rPr>
                <w:rFonts w:ascii="Arial" w:hAnsi="Arial" w:eastAsia="Arial" w:cs="Arial"/>
                <w:color w:val="000000"/>
                <w:sz w:val="22"/>
                <w:szCs w:val="22"/>
              </w:rPr>
              <w:lastRenderedPageBreak/>
              <w:t>It is best practice to share information with consent and involvement of the adult victim survivor, and their information knowledge of what information is being reported so they can manage their safety and the safety of the children accordingly. Sharing information without the informed knowledge of a victim survivor of family violence can increase their risk.</w:t>
            </w:r>
          </w:p>
          <w:p w:rsidRPr="00732B1D" w:rsidR="00732B1D" w:rsidP="00732B1D" w:rsidRDefault="00732B1D" w14:paraId="6C271AAA" w14:textId="77777777">
            <w:pPr>
              <w:numPr>
                <w:ilvl w:val="0"/>
                <w:numId w:val="9"/>
              </w:numPr>
              <w:pBdr>
                <w:top w:val="nil"/>
                <w:left w:val="nil"/>
                <w:bottom w:val="nil"/>
                <w:right w:val="nil"/>
                <w:between w:val="nil"/>
              </w:pBdr>
              <w:spacing w:after="40" w:line="276" w:lineRule="auto"/>
              <w:ind w:right="177"/>
              <w:rPr>
                <w:rFonts w:ascii="Arial" w:hAnsi="Arial" w:eastAsia="Arial" w:cs="Arial"/>
                <w:color w:val="000000"/>
                <w:sz w:val="22"/>
                <w:szCs w:val="22"/>
                <w:lang w:val="en-US"/>
              </w:rPr>
            </w:pPr>
            <w:r w:rsidRPr="00732B1D">
              <w:rPr>
                <w:rFonts w:ascii="Arial" w:hAnsi="Arial" w:eastAsia="Arial" w:cs="Arial"/>
                <w:color w:val="000000"/>
                <w:sz w:val="22"/>
                <w:szCs w:val="22"/>
              </w:rPr>
              <w:t>Please also refer to the following policies and procedures related to child welfare and safety: [name policies and procedures].</w:t>
            </w:r>
          </w:p>
          <w:p w:rsidR="00732B1D" w:rsidRDefault="00732B1D" w14:paraId="410CAB76" w14:textId="6650ECE1">
            <w:pPr>
              <w:numPr>
                <w:ilvl w:val="0"/>
                <w:numId w:val="9"/>
              </w:numPr>
              <w:pBdr>
                <w:top w:val="nil"/>
                <w:left w:val="nil"/>
                <w:bottom w:val="nil"/>
                <w:right w:val="nil"/>
                <w:between w:val="nil"/>
              </w:pBdr>
              <w:spacing w:after="40" w:line="276" w:lineRule="auto"/>
              <w:ind w:right="177"/>
              <w:rPr>
                <w:rFonts w:ascii="Arial" w:hAnsi="Arial" w:eastAsia="Arial" w:cs="Arial"/>
                <w:color w:val="000000"/>
                <w:sz w:val="22"/>
                <w:szCs w:val="22"/>
              </w:rPr>
            </w:pPr>
          </w:p>
        </w:tc>
        <w:tc>
          <w:tcPr>
            <w:tcW w:w="1701" w:type="dxa"/>
            <w:tcBorders>
              <w:top w:val="single" w:color="0071A2" w:sz="4" w:space="0"/>
              <w:left w:val="single" w:color="000000" w:sz="6" w:space="0"/>
              <w:bottom w:val="single" w:color="0071A2" w:sz="4" w:space="0"/>
              <w:right w:val="single" w:color="000000" w:sz="4" w:space="0"/>
            </w:tcBorders>
            <w:shd w:val="clear" w:color="auto" w:fill="FDE9D9" w:themeFill="accent6" w:themeFillTint="33"/>
            <w:tcMar>
              <w:top w:w="85" w:type="dxa"/>
              <w:bottom w:w="85" w:type="dxa"/>
            </w:tcMar>
          </w:tcPr>
          <w:p w:rsidR="006C0F08" w:rsidRDefault="001D1A22" w14:paraId="1E1AA7B5"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lastRenderedPageBreak/>
              <w:t xml:space="preserve">3 min </w:t>
            </w:r>
          </w:p>
          <w:p w:rsidR="006C0F08" w:rsidRDefault="001D1A22" w14:paraId="7FA09C6C"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152406B0" wp14:editId="22214F0D">
                  <wp:extent cx="937260" cy="529590"/>
                  <wp:effectExtent l="0" t="0" r="0" b="0"/>
                  <wp:docPr id="129"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86"/>
                          <a:srcRect/>
                          <a:stretch>
                            <a:fillRect/>
                          </a:stretch>
                        </pic:blipFill>
                        <pic:spPr>
                          <a:xfrm>
                            <a:off x="0" y="0"/>
                            <a:ext cx="937260" cy="529590"/>
                          </a:xfrm>
                          <a:prstGeom prst="rect">
                            <a:avLst/>
                          </a:prstGeom>
                          <a:ln/>
                        </pic:spPr>
                      </pic:pic>
                    </a:graphicData>
                  </a:graphic>
                </wp:inline>
              </w:drawing>
            </w:r>
          </w:p>
          <w:p w:rsidR="006C0F08" w:rsidRDefault="006C0F08" w14:paraId="4F9DDAFD" w14:textId="77777777">
            <w:pPr>
              <w:pBdr>
                <w:top w:val="nil"/>
                <w:left w:val="nil"/>
                <w:bottom w:val="nil"/>
                <w:right w:val="nil"/>
                <w:between w:val="nil"/>
              </w:pBdr>
              <w:spacing w:after="40" w:line="276" w:lineRule="auto"/>
              <w:rPr>
                <w:rFonts w:ascii="Arial" w:hAnsi="Arial" w:eastAsia="Arial" w:cs="Arial"/>
                <w:color w:val="000000"/>
                <w:sz w:val="22"/>
                <w:szCs w:val="22"/>
              </w:rPr>
            </w:pPr>
          </w:p>
        </w:tc>
      </w:tr>
      <w:tr w:rsidR="006C0F08" w:rsidTr="007F06E6" w14:paraId="3BAE04FD" w14:textId="77777777">
        <w:trPr>
          <w:trHeight w:val="221"/>
        </w:trPr>
        <w:tc>
          <w:tcPr>
            <w:tcW w:w="7650" w:type="dxa"/>
            <w:tcBorders>
              <w:top w:val="single" w:color="0071A2" w:sz="4" w:space="0"/>
              <w:left w:val="single" w:color="000000" w:sz="4" w:space="0"/>
              <w:bottom w:val="single" w:color="0071A2" w:sz="4" w:space="0"/>
              <w:right w:val="single" w:color="000000" w:sz="6" w:space="0"/>
            </w:tcBorders>
            <w:shd w:val="clear" w:color="auto" w:fill="FDE9D9" w:themeFill="accent6" w:themeFillTint="33"/>
            <w:tcMar>
              <w:top w:w="85" w:type="dxa"/>
              <w:bottom w:w="85" w:type="dxa"/>
            </w:tcMar>
          </w:tcPr>
          <w:p w:rsidRPr="007E0321" w:rsidR="006C0F08" w:rsidP="007E0321" w:rsidRDefault="001D1A22" w14:paraId="36B3EC57" w14:textId="29B96D11">
            <w:pPr>
              <w:pStyle w:val="RWHBhead"/>
              <w:keepNext w:val="0"/>
              <w:keepLines w:val="0"/>
              <w:suppressLineNumbers/>
              <w:pBdr>
                <w:top w:val="nil"/>
                <w:left w:val="nil"/>
                <w:bottom w:val="nil"/>
                <w:right w:val="nil"/>
                <w:between w:val="nil"/>
              </w:pBdr>
              <w:suppressAutoHyphens/>
              <w:rPr>
                <w:sz w:val="24"/>
              </w:rPr>
            </w:pPr>
            <w:bookmarkStart w:name="_Toc51254364" w:id="92"/>
            <w:r w:rsidRPr="007E0321">
              <w:rPr>
                <w:sz w:val="24"/>
              </w:rPr>
              <w:lastRenderedPageBreak/>
              <w:t>WORKPLACE RESPONSE TO PERPETRATORS</w:t>
            </w:r>
            <w:bookmarkEnd w:id="92"/>
          </w:p>
          <w:p w:rsidR="006C0F08" w:rsidRDefault="001D1A22" w14:paraId="2F7E8D77" w14:textId="77777777">
            <w:pPr>
              <w:pBdr>
                <w:top w:val="nil"/>
                <w:left w:val="nil"/>
                <w:bottom w:val="nil"/>
                <w:right w:val="nil"/>
                <w:between w:val="nil"/>
              </w:pBdr>
              <w:spacing w:after="40" w:line="276" w:lineRule="auto"/>
              <w:ind w:left="170" w:right="177"/>
              <w:rPr>
                <w:rFonts w:ascii="Arial" w:hAnsi="Arial" w:eastAsia="Arial" w:cs="Arial"/>
                <w:b/>
                <w:color w:val="000000"/>
                <w:sz w:val="22"/>
                <w:szCs w:val="22"/>
              </w:rPr>
            </w:pPr>
            <w:r>
              <w:rPr>
                <w:rFonts w:ascii="Arial" w:hAnsi="Arial" w:eastAsia="Arial" w:cs="Arial"/>
                <w:b/>
                <w:color w:val="000000"/>
                <w:sz w:val="22"/>
                <w:szCs w:val="22"/>
              </w:rPr>
              <w:t>Refer managers to the new Perpetrators documents in the Toolkit.</w:t>
            </w:r>
          </w:p>
          <w:p w:rsidR="006C0F08" w:rsidRDefault="001D1A22" w14:paraId="2505C920" w14:textId="1D492758">
            <w:pPr>
              <w:pBdr>
                <w:top w:val="nil"/>
                <w:left w:val="nil"/>
                <w:bottom w:val="nil"/>
                <w:right w:val="nil"/>
                <w:between w:val="nil"/>
              </w:pBdr>
              <w:spacing w:before="240" w:after="40" w:line="276" w:lineRule="auto"/>
              <w:ind w:left="170" w:right="177"/>
              <w:rPr>
                <w:rFonts w:ascii="Arial" w:hAnsi="Arial" w:eastAsia="Arial" w:cs="Arial"/>
                <w:i/>
                <w:color w:val="000000"/>
                <w:sz w:val="22"/>
                <w:szCs w:val="22"/>
              </w:rPr>
            </w:pPr>
            <w:r>
              <w:rPr>
                <w:rFonts w:ascii="Arial" w:hAnsi="Arial" w:eastAsia="Arial" w:cs="Arial"/>
                <w:i/>
                <w:color w:val="000000"/>
                <w:sz w:val="22"/>
                <w:szCs w:val="22"/>
              </w:rPr>
              <w:t>Note to facilitator: While a workplace response to perpetrators (or people who chose to use violence) is important, there are a number of complexities to consider.  That response will be guided by the overall approach that an individual health service cho</w:t>
            </w:r>
            <w:r w:rsidR="008471BB">
              <w:rPr>
                <w:rFonts w:ascii="Arial" w:hAnsi="Arial" w:eastAsia="Arial" w:cs="Arial"/>
                <w:i/>
                <w:color w:val="000000"/>
                <w:sz w:val="22"/>
                <w:szCs w:val="22"/>
              </w:rPr>
              <w:t>o</w:t>
            </w:r>
            <w:r>
              <w:rPr>
                <w:rFonts w:ascii="Arial" w:hAnsi="Arial" w:eastAsia="Arial" w:cs="Arial"/>
                <w:i/>
                <w:color w:val="000000"/>
                <w:sz w:val="22"/>
                <w:szCs w:val="22"/>
              </w:rPr>
              <w:t>ses to take and what organisational policies, procedures and other mechanisms are in place to support that approach. Accordingly, this part may need to be adapted to local circumstances.</w:t>
            </w:r>
          </w:p>
          <w:p w:rsidR="006C0F08" w:rsidRDefault="001D1A22" w14:paraId="6A01A19F" w14:textId="77777777">
            <w:pPr>
              <w:pBdr>
                <w:top w:val="nil"/>
                <w:left w:val="nil"/>
                <w:bottom w:val="nil"/>
                <w:right w:val="nil"/>
                <w:between w:val="nil"/>
              </w:pBdr>
              <w:spacing w:before="240" w:after="40" w:line="276" w:lineRule="auto"/>
              <w:ind w:left="170" w:right="177"/>
              <w:rPr>
                <w:rFonts w:ascii="Arial" w:hAnsi="Arial" w:eastAsia="Arial" w:cs="Arial"/>
                <w:color w:val="000000"/>
                <w:sz w:val="22"/>
                <w:szCs w:val="22"/>
              </w:rPr>
            </w:pPr>
            <w:r>
              <w:rPr>
                <w:rFonts w:ascii="Arial" w:hAnsi="Arial" w:eastAsia="Arial" w:cs="Arial"/>
                <w:color w:val="000000"/>
                <w:sz w:val="22"/>
                <w:szCs w:val="22"/>
              </w:rPr>
              <w:t xml:space="preserve">Be </w:t>
            </w:r>
            <w:r>
              <w:rPr>
                <w:rFonts w:ascii="Arial" w:hAnsi="Arial" w:eastAsia="Arial" w:cs="Arial"/>
                <w:i/>
                <w:color w:val="000000"/>
                <w:sz w:val="22"/>
                <w:szCs w:val="22"/>
              </w:rPr>
              <w:t>mindful</w:t>
            </w:r>
            <w:r>
              <w:rPr>
                <w:rFonts w:ascii="Arial" w:hAnsi="Arial" w:eastAsia="Arial" w:cs="Arial"/>
                <w:color w:val="000000"/>
                <w:sz w:val="22"/>
                <w:szCs w:val="22"/>
              </w:rPr>
              <w:t xml:space="preserve"> that a response to perpetrators as employees, while important, will not have a large impact on the reducing the prevalence of violence against women.  For this reason, focusing more attention on broader organisational cultural factors that contribute to the elimination of violence against women is more productive in the long term. </w:t>
            </w:r>
          </w:p>
          <w:p w:rsidR="006C0F08" w:rsidRDefault="006C0F08" w14:paraId="5BA23829" w14:textId="77777777">
            <w:pPr>
              <w:pBdr>
                <w:top w:val="nil"/>
                <w:left w:val="nil"/>
                <w:bottom w:val="nil"/>
                <w:right w:val="nil"/>
                <w:between w:val="nil"/>
              </w:pBdr>
              <w:spacing w:after="40" w:line="276" w:lineRule="auto"/>
              <w:ind w:left="170" w:right="177"/>
              <w:rPr>
                <w:rFonts w:ascii="Arial" w:hAnsi="Arial" w:eastAsia="Arial" w:cs="Arial"/>
                <w:color w:val="000000"/>
                <w:sz w:val="22"/>
                <w:szCs w:val="22"/>
              </w:rPr>
            </w:pPr>
          </w:p>
          <w:p w:rsidR="006C0F08" w:rsidRDefault="001D1A22" w14:paraId="79517035" w14:textId="77777777">
            <w:pPr>
              <w:pBdr>
                <w:top w:val="nil"/>
                <w:left w:val="nil"/>
                <w:bottom w:val="nil"/>
                <w:right w:val="nil"/>
                <w:between w:val="nil"/>
              </w:pBdr>
              <w:spacing w:after="40" w:line="276" w:lineRule="auto"/>
              <w:ind w:left="170" w:right="177"/>
              <w:rPr>
                <w:rFonts w:ascii="Arial" w:hAnsi="Arial" w:eastAsia="Arial" w:cs="Arial"/>
                <w:color w:val="000000"/>
                <w:sz w:val="22"/>
                <w:szCs w:val="22"/>
              </w:rPr>
            </w:pPr>
            <w:r>
              <w:rPr>
                <w:rFonts w:ascii="Arial" w:hAnsi="Arial" w:eastAsia="Arial" w:cs="Arial"/>
                <w:color w:val="000000"/>
                <w:sz w:val="22"/>
                <w:szCs w:val="22"/>
              </w:rPr>
              <w:t>Below is a summary of considerations:</w:t>
            </w:r>
          </w:p>
          <w:p w:rsidRPr="008471BB" w:rsidR="006C0F08" w:rsidP="008471BB" w:rsidRDefault="001D1A22" w14:paraId="444A8FFF" w14:textId="77777777">
            <w:pPr>
              <w:pStyle w:val="ListParagraph"/>
              <w:numPr>
                <w:ilvl w:val="0"/>
                <w:numId w:val="29"/>
              </w:numPr>
              <w:pBdr>
                <w:top w:val="nil"/>
                <w:left w:val="nil"/>
                <w:bottom w:val="nil"/>
                <w:right w:val="nil"/>
                <w:between w:val="nil"/>
              </w:pBdr>
              <w:spacing w:after="40" w:line="276" w:lineRule="auto"/>
              <w:ind w:right="177"/>
              <w:rPr>
                <w:rFonts w:ascii="Arial" w:hAnsi="Arial" w:eastAsia="Arial" w:cs="Arial"/>
                <w:b/>
                <w:color w:val="000000"/>
              </w:rPr>
            </w:pPr>
            <w:r w:rsidRPr="008471BB">
              <w:rPr>
                <w:rFonts w:ascii="Arial" w:hAnsi="Arial" w:eastAsia="Arial" w:cs="Arial"/>
                <w:b/>
                <w:color w:val="000000"/>
              </w:rPr>
              <w:t xml:space="preserve">Safety as a priority </w:t>
            </w:r>
          </w:p>
          <w:p w:rsidR="006C0F08" w:rsidRDefault="001D1A22" w14:paraId="7B831575" w14:textId="77777777">
            <w:pPr>
              <w:pBdr>
                <w:top w:val="nil"/>
                <w:left w:val="nil"/>
                <w:bottom w:val="nil"/>
                <w:right w:val="nil"/>
                <w:between w:val="nil"/>
              </w:pBdr>
              <w:spacing w:after="40" w:line="276" w:lineRule="auto"/>
              <w:ind w:left="170" w:right="177"/>
              <w:rPr>
                <w:rFonts w:ascii="Arial" w:hAnsi="Arial" w:eastAsia="Arial" w:cs="Arial"/>
                <w:color w:val="000000"/>
                <w:sz w:val="22"/>
                <w:szCs w:val="22"/>
              </w:rPr>
            </w:pPr>
            <w:r w:rsidRPr="008471BB">
              <w:rPr>
                <w:rFonts w:ascii="Arial" w:hAnsi="Arial" w:eastAsia="Arial" w:cs="Arial"/>
                <w:bCs/>
                <w:color w:val="000000"/>
                <w:sz w:val="22"/>
                <w:szCs w:val="22"/>
              </w:rPr>
              <w:t xml:space="preserve">The </w:t>
            </w:r>
            <w:r>
              <w:rPr>
                <w:rFonts w:ascii="Arial" w:hAnsi="Arial" w:eastAsia="Arial" w:cs="Arial"/>
                <w:color w:val="000000"/>
                <w:sz w:val="22"/>
                <w:szCs w:val="22"/>
              </w:rPr>
              <w:t xml:space="preserve">safety of victim survivors, other staff and patients should guide any actions we take in relation to staff who perpetrate violence </w:t>
            </w:r>
          </w:p>
          <w:p w:rsidRPr="008471BB" w:rsidR="006C0F08" w:rsidP="008471BB" w:rsidRDefault="001D1A22" w14:paraId="6EDB11F4" w14:textId="73D61D02">
            <w:pPr>
              <w:pStyle w:val="ListParagraph"/>
              <w:numPr>
                <w:ilvl w:val="0"/>
                <w:numId w:val="29"/>
              </w:numPr>
              <w:pBdr>
                <w:top w:val="nil"/>
                <w:left w:val="nil"/>
                <w:bottom w:val="nil"/>
                <w:right w:val="nil"/>
                <w:between w:val="nil"/>
              </w:pBdr>
              <w:spacing w:after="40" w:line="276" w:lineRule="auto"/>
              <w:ind w:right="177"/>
              <w:rPr>
                <w:rFonts w:ascii="Arial" w:hAnsi="Arial" w:eastAsia="Arial" w:cs="Arial"/>
                <w:b/>
                <w:color w:val="000000"/>
              </w:rPr>
            </w:pPr>
            <w:r w:rsidRPr="008471BB">
              <w:rPr>
                <w:rFonts w:ascii="Arial" w:hAnsi="Arial" w:eastAsia="Arial" w:cs="Arial"/>
                <w:b/>
                <w:color w:val="000000"/>
              </w:rPr>
              <w:t>Our role as an employer</w:t>
            </w:r>
          </w:p>
          <w:p w:rsidR="006C0F08" w:rsidRDefault="001D1A22" w14:paraId="654C9F92" w14:textId="77777777">
            <w:pPr>
              <w:pBdr>
                <w:top w:val="nil"/>
                <w:left w:val="nil"/>
                <w:bottom w:val="nil"/>
                <w:right w:val="nil"/>
                <w:between w:val="nil"/>
              </w:pBdr>
              <w:spacing w:after="40" w:line="276" w:lineRule="auto"/>
              <w:ind w:left="170" w:right="177"/>
              <w:rPr>
                <w:rFonts w:ascii="Arial" w:hAnsi="Arial" w:eastAsia="Arial" w:cs="Arial"/>
                <w:color w:val="000000"/>
                <w:sz w:val="22"/>
                <w:szCs w:val="22"/>
              </w:rPr>
            </w:pPr>
            <w:r>
              <w:rPr>
                <w:rFonts w:ascii="Arial" w:hAnsi="Arial" w:eastAsia="Arial" w:cs="Arial"/>
                <w:color w:val="000000"/>
                <w:sz w:val="22"/>
                <w:szCs w:val="22"/>
              </w:rPr>
              <w:t>It is important to keep in mind that as an employer, we are in an employmen</w:t>
            </w:r>
            <w:r w:rsidRPr="008471BB">
              <w:rPr>
                <w:rFonts w:ascii="Arial" w:hAnsi="Arial" w:eastAsia="Arial" w:cs="Arial"/>
                <w:color w:val="000000"/>
                <w:sz w:val="22"/>
                <w:szCs w:val="22"/>
              </w:rPr>
              <w:t>t relationship with</w:t>
            </w:r>
            <w:r>
              <w:rPr>
                <w:rFonts w:ascii="Arial" w:hAnsi="Arial" w:eastAsia="Arial" w:cs="Arial"/>
                <w:color w:val="000000"/>
                <w:sz w:val="22"/>
                <w:szCs w:val="22"/>
              </w:rPr>
              <w:t xml:space="preserve"> an employee who perpetrates family violence. This is distinct from The Women’s as a health service provider to patients. </w:t>
            </w:r>
          </w:p>
          <w:p w:rsidR="006C0F08" w:rsidRDefault="001D1A22" w14:paraId="47928D77" w14:textId="77777777">
            <w:pPr>
              <w:pBdr>
                <w:top w:val="nil"/>
                <w:left w:val="nil"/>
                <w:bottom w:val="nil"/>
                <w:right w:val="nil"/>
                <w:between w:val="nil"/>
              </w:pBdr>
              <w:spacing w:after="40" w:line="276" w:lineRule="auto"/>
              <w:ind w:left="170" w:right="177"/>
              <w:rPr>
                <w:rFonts w:ascii="Arial" w:hAnsi="Arial" w:eastAsia="Arial" w:cs="Arial"/>
                <w:color w:val="000000"/>
                <w:sz w:val="22"/>
                <w:szCs w:val="22"/>
              </w:rPr>
            </w:pPr>
            <w:r>
              <w:rPr>
                <w:rFonts w:ascii="Arial" w:hAnsi="Arial" w:eastAsia="Arial" w:cs="Arial"/>
                <w:color w:val="000000"/>
                <w:sz w:val="22"/>
                <w:szCs w:val="22"/>
              </w:rPr>
              <w:t>It is the role of the hospital to:</w:t>
            </w:r>
          </w:p>
          <w:p w:rsidR="006C0F08" w:rsidRDefault="001D1A22" w14:paraId="5C49D782" w14:textId="77777777">
            <w:pPr>
              <w:numPr>
                <w:ilvl w:val="0"/>
                <w:numId w:val="2"/>
              </w:numPr>
              <w:pBdr>
                <w:top w:val="nil"/>
                <w:left w:val="nil"/>
                <w:bottom w:val="nil"/>
                <w:right w:val="nil"/>
                <w:between w:val="nil"/>
              </w:pBdr>
              <w:spacing w:after="40" w:line="276" w:lineRule="auto"/>
              <w:ind w:right="177"/>
              <w:rPr>
                <w:rFonts w:ascii="Arial" w:hAnsi="Arial" w:eastAsia="Arial" w:cs="Arial"/>
                <w:color w:val="000000"/>
                <w:sz w:val="22"/>
                <w:szCs w:val="22"/>
              </w:rPr>
            </w:pPr>
            <w:r>
              <w:rPr>
                <w:rFonts w:ascii="Arial" w:hAnsi="Arial" w:eastAsia="Arial" w:cs="Arial"/>
                <w:color w:val="000000"/>
                <w:sz w:val="22"/>
                <w:szCs w:val="22"/>
              </w:rPr>
              <w:t xml:space="preserve">provide a safe work environment; </w:t>
            </w:r>
          </w:p>
          <w:p w:rsidR="006C0F08" w:rsidRDefault="001D1A22" w14:paraId="17DD88CB" w14:textId="77777777">
            <w:pPr>
              <w:numPr>
                <w:ilvl w:val="0"/>
                <w:numId w:val="2"/>
              </w:numPr>
              <w:pBdr>
                <w:top w:val="nil"/>
                <w:left w:val="nil"/>
                <w:bottom w:val="nil"/>
                <w:right w:val="nil"/>
                <w:between w:val="nil"/>
              </w:pBdr>
              <w:spacing w:after="40" w:line="276" w:lineRule="auto"/>
              <w:ind w:right="177"/>
              <w:rPr>
                <w:rFonts w:ascii="Arial" w:hAnsi="Arial" w:eastAsia="Arial" w:cs="Arial"/>
                <w:color w:val="000000"/>
                <w:sz w:val="22"/>
                <w:szCs w:val="22"/>
              </w:rPr>
            </w:pPr>
            <w:r>
              <w:rPr>
                <w:rFonts w:ascii="Arial" w:hAnsi="Arial" w:eastAsia="Arial" w:cs="Arial"/>
                <w:color w:val="000000"/>
                <w:sz w:val="22"/>
                <w:szCs w:val="22"/>
              </w:rPr>
              <w:t xml:space="preserve">provide a safe clinical service for patients; and </w:t>
            </w:r>
          </w:p>
          <w:p w:rsidR="006C0F08" w:rsidRDefault="001D1A22" w14:paraId="28D5A32C" w14:textId="77777777">
            <w:pPr>
              <w:numPr>
                <w:ilvl w:val="0"/>
                <w:numId w:val="2"/>
              </w:numPr>
              <w:pBdr>
                <w:top w:val="nil"/>
                <w:left w:val="nil"/>
                <w:bottom w:val="nil"/>
                <w:right w:val="nil"/>
                <w:between w:val="nil"/>
              </w:pBdr>
              <w:spacing w:after="40" w:line="276" w:lineRule="auto"/>
              <w:ind w:right="177"/>
              <w:rPr>
                <w:rFonts w:ascii="Arial" w:hAnsi="Arial" w:eastAsia="Arial" w:cs="Arial"/>
                <w:color w:val="000000"/>
                <w:sz w:val="22"/>
                <w:szCs w:val="22"/>
              </w:rPr>
            </w:pPr>
            <w:r>
              <w:rPr>
                <w:rFonts w:ascii="Arial" w:hAnsi="Arial" w:eastAsia="Arial" w:cs="Arial"/>
                <w:color w:val="000000"/>
                <w:sz w:val="22"/>
                <w:szCs w:val="22"/>
              </w:rPr>
              <w:t xml:space="preserve">to set and uphold expected codes of behaviour for our employees. </w:t>
            </w:r>
          </w:p>
          <w:p w:rsidR="006C0F08" w:rsidRDefault="006C0F08" w14:paraId="26E19724" w14:textId="77777777">
            <w:pPr>
              <w:pBdr>
                <w:top w:val="nil"/>
                <w:left w:val="nil"/>
                <w:bottom w:val="nil"/>
                <w:right w:val="nil"/>
                <w:between w:val="nil"/>
              </w:pBdr>
              <w:spacing w:after="40" w:line="276" w:lineRule="auto"/>
              <w:ind w:left="720" w:right="177" w:hanging="360"/>
              <w:rPr>
                <w:rFonts w:ascii="Arial" w:hAnsi="Arial" w:eastAsia="Arial" w:cs="Arial"/>
                <w:color w:val="000000"/>
                <w:sz w:val="22"/>
                <w:szCs w:val="22"/>
              </w:rPr>
            </w:pPr>
          </w:p>
          <w:p w:rsidR="006C0F08" w:rsidRDefault="001D1A22" w14:paraId="377016D9" w14:textId="77777777">
            <w:pPr>
              <w:pBdr>
                <w:top w:val="nil"/>
                <w:left w:val="nil"/>
                <w:bottom w:val="nil"/>
                <w:right w:val="nil"/>
                <w:between w:val="nil"/>
              </w:pBdr>
              <w:spacing w:after="40" w:line="276" w:lineRule="auto"/>
              <w:ind w:left="170" w:right="177"/>
              <w:rPr>
                <w:rFonts w:ascii="Arial" w:hAnsi="Arial" w:eastAsia="Arial" w:cs="Arial"/>
                <w:b/>
                <w:color w:val="000000"/>
                <w:sz w:val="22"/>
                <w:szCs w:val="22"/>
              </w:rPr>
            </w:pPr>
            <w:r>
              <w:rPr>
                <w:rFonts w:ascii="Arial" w:hAnsi="Arial" w:eastAsia="Arial" w:cs="Arial"/>
                <w:b/>
                <w:color w:val="000000"/>
                <w:sz w:val="22"/>
                <w:szCs w:val="22"/>
              </w:rPr>
              <w:t>Be aware of collusion</w:t>
            </w:r>
          </w:p>
          <w:p w:rsidR="006C0F08" w:rsidRDefault="001D1A22" w14:paraId="62294358" w14:textId="77777777">
            <w:pPr>
              <w:numPr>
                <w:ilvl w:val="0"/>
                <w:numId w:val="2"/>
              </w:numPr>
              <w:pBdr>
                <w:top w:val="nil"/>
                <w:left w:val="nil"/>
                <w:bottom w:val="nil"/>
                <w:right w:val="nil"/>
                <w:between w:val="nil"/>
              </w:pBdr>
              <w:spacing w:after="40" w:line="276" w:lineRule="auto"/>
              <w:ind w:right="177"/>
              <w:rPr>
                <w:rFonts w:ascii="Arial" w:hAnsi="Arial" w:eastAsia="Arial" w:cs="Arial"/>
                <w:color w:val="000000"/>
                <w:sz w:val="22"/>
                <w:szCs w:val="22"/>
              </w:rPr>
            </w:pPr>
            <w:r>
              <w:rPr>
                <w:rFonts w:ascii="Arial" w:hAnsi="Arial" w:eastAsia="Arial" w:cs="Arial"/>
                <w:color w:val="000000"/>
                <w:sz w:val="22"/>
                <w:szCs w:val="22"/>
              </w:rPr>
              <w:t xml:space="preserve">While FV perpetration is a workplace issue for many reasons, including those noted above, it is not the responsibility of the </w:t>
            </w:r>
            <w:r>
              <w:rPr>
                <w:rFonts w:ascii="Arial" w:hAnsi="Arial" w:eastAsia="Arial" w:cs="Arial"/>
                <w:color w:val="000000"/>
                <w:sz w:val="22"/>
                <w:szCs w:val="22"/>
              </w:rPr>
              <w:lastRenderedPageBreak/>
              <w:t>employer to ‘rehabilitate’ a perpetrating employee.  Unskilled or misguided attempts at this work can be highly unsafe and outside the remit of an employer. Such work is to be done by those with specialist skills in FV perpetration and behaviour change.</w:t>
            </w:r>
          </w:p>
          <w:p w:rsidR="006C0F08" w:rsidRDefault="001D1A22" w14:paraId="64096FDE" w14:textId="77777777">
            <w:pPr>
              <w:numPr>
                <w:ilvl w:val="0"/>
                <w:numId w:val="2"/>
              </w:numPr>
              <w:pBdr>
                <w:top w:val="nil"/>
                <w:left w:val="nil"/>
                <w:bottom w:val="nil"/>
                <w:right w:val="nil"/>
                <w:between w:val="nil"/>
              </w:pBdr>
              <w:spacing w:after="40" w:line="276" w:lineRule="auto"/>
              <w:ind w:right="177"/>
              <w:rPr>
                <w:rFonts w:ascii="Arial" w:hAnsi="Arial" w:eastAsia="Arial" w:cs="Arial"/>
                <w:color w:val="000000"/>
                <w:sz w:val="22"/>
                <w:szCs w:val="22"/>
              </w:rPr>
            </w:pPr>
            <w:r>
              <w:rPr>
                <w:rFonts w:ascii="Arial" w:hAnsi="Arial" w:eastAsia="Arial" w:cs="Arial"/>
                <w:color w:val="000000"/>
                <w:sz w:val="22"/>
                <w:szCs w:val="22"/>
              </w:rPr>
              <w:t>Perpetrators have highly reinforced ways of justifying their behaviour or making themselves out to be the victim (although it is important to keep in mind that a perpetrator may have a past experience as a victim survivor of family violence). Do not be drawn in by perpetrator invitations to support their behaviour (such as comments about their partner’s mental instability, incompetence, etc.) as you will inadvertently colluding with them. It is important to ensure that the workplace culture is not violence supportive (e.g. the telling of sexist jokes is not tolerated) so that the perpetrator’s behaviour is not reinforced by what they see around them at work.</w:t>
            </w:r>
          </w:p>
          <w:p w:rsidR="006C0F08" w:rsidRDefault="001D1A22" w14:paraId="59157CE0" w14:textId="77777777">
            <w:pPr>
              <w:pBdr>
                <w:top w:val="nil"/>
                <w:left w:val="nil"/>
                <w:bottom w:val="nil"/>
                <w:right w:val="nil"/>
                <w:between w:val="nil"/>
              </w:pBdr>
              <w:spacing w:after="40" w:line="276" w:lineRule="auto"/>
              <w:ind w:left="170" w:right="177"/>
              <w:rPr>
                <w:rFonts w:ascii="Arial" w:hAnsi="Arial" w:eastAsia="Arial" w:cs="Arial"/>
                <w:b/>
                <w:color w:val="000000"/>
                <w:sz w:val="22"/>
                <w:szCs w:val="22"/>
              </w:rPr>
            </w:pPr>
            <w:r>
              <w:rPr>
                <w:rFonts w:ascii="Arial" w:hAnsi="Arial" w:eastAsia="Arial" w:cs="Arial"/>
                <w:b/>
                <w:color w:val="000000"/>
                <w:sz w:val="22"/>
                <w:szCs w:val="22"/>
              </w:rPr>
              <w:t>Possible workplace responses</w:t>
            </w:r>
          </w:p>
          <w:p w:rsidR="006C0F08" w:rsidRDefault="001D1A22" w14:paraId="2864866D" w14:textId="77777777">
            <w:pPr>
              <w:numPr>
                <w:ilvl w:val="0"/>
                <w:numId w:val="2"/>
              </w:numPr>
              <w:pBdr>
                <w:top w:val="nil"/>
                <w:left w:val="nil"/>
                <w:bottom w:val="nil"/>
                <w:right w:val="nil"/>
                <w:between w:val="nil"/>
              </w:pBdr>
              <w:spacing w:after="40" w:line="276" w:lineRule="auto"/>
              <w:ind w:right="177"/>
              <w:rPr>
                <w:rFonts w:ascii="Arial" w:hAnsi="Arial" w:eastAsia="Arial" w:cs="Arial"/>
                <w:color w:val="000000"/>
                <w:sz w:val="22"/>
                <w:szCs w:val="22"/>
              </w:rPr>
            </w:pPr>
            <w:r>
              <w:rPr>
                <w:rFonts w:ascii="Arial" w:hAnsi="Arial" w:eastAsia="Arial" w:cs="Arial"/>
                <w:color w:val="000000"/>
                <w:sz w:val="22"/>
                <w:szCs w:val="22"/>
              </w:rPr>
              <w:t>Consider your source of obligations and enablers – Health and Safety Act (e.g. obligation to provide a safe workplace, employee obligation to comply with instructions to maintain a safe workplace), contract of employment, industrial instruments, policies/procedures/guidelines, Victorian Public Sector Code of Conduct, emergency response procedures (e.g. code grey, code black).</w:t>
            </w:r>
          </w:p>
          <w:p w:rsidR="006C0F08" w:rsidRDefault="001D1A22" w14:paraId="3385D066" w14:textId="77777777">
            <w:pPr>
              <w:numPr>
                <w:ilvl w:val="0"/>
                <w:numId w:val="2"/>
              </w:numPr>
              <w:pBdr>
                <w:top w:val="nil"/>
                <w:left w:val="nil"/>
                <w:bottom w:val="nil"/>
                <w:right w:val="nil"/>
                <w:between w:val="nil"/>
              </w:pBdr>
              <w:spacing w:after="40" w:line="276" w:lineRule="auto"/>
              <w:ind w:right="177"/>
              <w:rPr>
                <w:rFonts w:ascii="Arial" w:hAnsi="Arial" w:eastAsia="Arial" w:cs="Arial"/>
                <w:color w:val="000000"/>
                <w:sz w:val="22"/>
                <w:szCs w:val="22"/>
              </w:rPr>
            </w:pPr>
            <w:r>
              <w:rPr>
                <w:rFonts w:ascii="Arial" w:hAnsi="Arial" w:eastAsia="Arial" w:cs="Arial"/>
                <w:i/>
                <w:color w:val="000000"/>
                <w:sz w:val="22"/>
                <w:szCs w:val="22"/>
              </w:rPr>
              <w:t>Disciplinary Procedure</w:t>
            </w:r>
            <w:r>
              <w:rPr>
                <w:rFonts w:ascii="Arial" w:hAnsi="Arial" w:eastAsia="Arial" w:cs="Arial"/>
                <w:color w:val="000000"/>
                <w:sz w:val="22"/>
                <w:szCs w:val="22"/>
              </w:rPr>
              <w:t xml:space="preserve"> provides that if an employee commits an act of violence during work time or utilising the hospitals resources, it may result in disciplinary action or even termination of employment. IT Usage Agreement and Social Media Policy aligns with this. </w:t>
            </w:r>
          </w:p>
          <w:p w:rsidR="006C0F08" w:rsidRDefault="001D1A22" w14:paraId="2F98B9DD" w14:textId="77777777">
            <w:pPr>
              <w:numPr>
                <w:ilvl w:val="0"/>
                <w:numId w:val="2"/>
              </w:numPr>
              <w:pBdr>
                <w:top w:val="nil"/>
                <w:left w:val="nil"/>
                <w:bottom w:val="nil"/>
                <w:right w:val="nil"/>
                <w:between w:val="nil"/>
              </w:pBdr>
              <w:spacing w:after="40" w:line="276" w:lineRule="auto"/>
              <w:ind w:right="177"/>
              <w:rPr>
                <w:rFonts w:ascii="Arial" w:hAnsi="Arial" w:eastAsia="Arial" w:cs="Arial"/>
                <w:color w:val="000000"/>
                <w:sz w:val="22"/>
                <w:szCs w:val="22"/>
              </w:rPr>
            </w:pPr>
            <w:r>
              <w:rPr>
                <w:rFonts w:ascii="Arial" w:hAnsi="Arial" w:eastAsia="Arial" w:cs="Arial"/>
                <w:color w:val="000000"/>
                <w:sz w:val="22"/>
                <w:szCs w:val="22"/>
              </w:rPr>
              <w:t>Practically managing FV between 2 staff members – options may include monitoring the situation, referral to a support service, temporary adjustment to work, a behavioural contract or MoU (which includes consequences of breaching this), temporary absence from work.</w:t>
            </w:r>
          </w:p>
          <w:p w:rsidR="006C0F08" w:rsidRDefault="001D1A22" w14:paraId="111F20D7" w14:textId="77777777">
            <w:pPr>
              <w:numPr>
                <w:ilvl w:val="0"/>
                <w:numId w:val="2"/>
              </w:numPr>
              <w:pBdr>
                <w:top w:val="nil"/>
                <w:left w:val="nil"/>
                <w:bottom w:val="nil"/>
                <w:right w:val="nil"/>
                <w:between w:val="nil"/>
              </w:pBdr>
              <w:spacing w:after="40" w:line="276" w:lineRule="auto"/>
              <w:ind w:right="177"/>
              <w:rPr>
                <w:rFonts w:ascii="Arial" w:hAnsi="Arial" w:eastAsia="Arial" w:cs="Arial"/>
                <w:color w:val="000000"/>
                <w:sz w:val="22"/>
                <w:szCs w:val="22"/>
              </w:rPr>
            </w:pPr>
            <w:r>
              <w:rPr>
                <w:rFonts w:ascii="Arial" w:hAnsi="Arial" w:eastAsia="Arial" w:cs="Arial"/>
                <w:color w:val="000000"/>
                <w:sz w:val="22"/>
                <w:szCs w:val="22"/>
              </w:rPr>
              <w:t>Promotion of referral information, including information about your EAP service– on the intranet, through flyers or posters located in change rooms or bathrooms</w:t>
            </w:r>
          </w:p>
          <w:p w:rsidR="006C0F08" w:rsidRDefault="001D1A22" w14:paraId="723B8B81" w14:textId="77777777">
            <w:pPr>
              <w:numPr>
                <w:ilvl w:val="0"/>
                <w:numId w:val="2"/>
              </w:numPr>
              <w:pBdr>
                <w:top w:val="nil"/>
                <w:left w:val="nil"/>
                <w:bottom w:val="nil"/>
                <w:right w:val="nil"/>
                <w:between w:val="nil"/>
              </w:pBdr>
              <w:spacing w:after="40" w:line="276" w:lineRule="auto"/>
              <w:ind w:right="177"/>
              <w:rPr>
                <w:rFonts w:ascii="Arial" w:hAnsi="Arial" w:eastAsia="Arial" w:cs="Arial"/>
                <w:color w:val="000000"/>
                <w:sz w:val="22"/>
                <w:szCs w:val="22"/>
              </w:rPr>
            </w:pPr>
            <w:r>
              <w:rPr>
                <w:rFonts w:ascii="Arial" w:hAnsi="Arial" w:eastAsia="Arial" w:cs="Arial"/>
                <w:color w:val="000000"/>
                <w:sz w:val="22"/>
                <w:szCs w:val="22"/>
              </w:rPr>
              <w:t>Intervention orders – IVOs are a civil matter, a breach of an IVO is a criminal matter. You may have in your contract of employment, the obligation to report a criminal conviction.  Keep in mind that an employer cannot discriminate against an employee on the basis of their criminal record unless the criminal record means that he or she is unable to perform the inherent requirements of the role. This needs to be determine on a case by case basis having regard to the nature of the conviction and the inherent requirements of the role.</w:t>
            </w:r>
          </w:p>
          <w:p w:rsidR="006C0F08" w:rsidRDefault="001D1A22" w14:paraId="7163C4ED" w14:textId="77777777">
            <w:pPr>
              <w:numPr>
                <w:ilvl w:val="0"/>
                <w:numId w:val="2"/>
              </w:numPr>
              <w:pBdr>
                <w:top w:val="nil"/>
                <w:left w:val="nil"/>
                <w:bottom w:val="nil"/>
                <w:right w:val="nil"/>
                <w:between w:val="nil"/>
              </w:pBdr>
              <w:spacing w:after="40" w:line="276" w:lineRule="auto"/>
              <w:ind w:right="177"/>
              <w:rPr>
                <w:rFonts w:ascii="Arial" w:hAnsi="Arial" w:eastAsia="Arial" w:cs="Arial"/>
                <w:color w:val="000000"/>
                <w:sz w:val="22"/>
                <w:szCs w:val="22"/>
              </w:rPr>
            </w:pPr>
            <w:r>
              <w:rPr>
                <w:rFonts w:ascii="Arial" w:hAnsi="Arial" w:eastAsia="Arial" w:cs="Arial"/>
                <w:color w:val="000000"/>
                <w:sz w:val="22"/>
                <w:szCs w:val="22"/>
              </w:rPr>
              <w:lastRenderedPageBreak/>
              <w:t>The behaviour may have an impact on the professional registration of your employee.</w:t>
            </w:r>
          </w:p>
          <w:p w:rsidR="006C0F08" w:rsidRDefault="001D1A22" w14:paraId="1B86BC0D" w14:textId="77777777">
            <w:pPr>
              <w:numPr>
                <w:ilvl w:val="0"/>
                <w:numId w:val="2"/>
              </w:numPr>
              <w:pBdr>
                <w:top w:val="nil"/>
                <w:left w:val="nil"/>
                <w:bottom w:val="nil"/>
                <w:right w:val="nil"/>
                <w:between w:val="nil"/>
              </w:pBdr>
              <w:spacing w:after="40" w:line="276" w:lineRule="auto"/>
              <w:ind w:right="177"/>
              <w:rPr>
                <w:rFonts w:ascii="Arial" w:hAnsi="Arial" w:eastAsia="Arial" w:cs="Arial"/>
                <w:color w:val="000000"/>
                <w:sz w:val="22"/>
                <w:szCs w:val="22"/>
              </w:rPr>
            </w:pPr>
            <w:r>
              <w:rPr>
                <w:rFonts w:ascii="Arial" w:hAnsi="Arial" w:eastAsia="Arial" w:cs="Arial"/>
                <w:color w:val="000000"/>
                <w:sz w:val="22"/>
                <w:szCs w:val="22"/>
              </w:rPr>
              <w:t>The behaviour may invoke the employer obligations under the CCYP Reportable Conduct Scheme as mentioned earlier.</w:t>
            </w:r>
          </w:p>
          <w:p w:rsidR="006C0F08" w:rsidRDefault="006C0F08" w14:paraId="1AE8ED41" w14:textId="77777777">
            <w:pPr>
              <w:pBdr>
                <w:top w:val="nil"/>
                <w:left w:val="nil"/>
                <w:bottom w:val="nil"/>
                <w:right w:val="nil"/>
                <w:between w:val="nil"/>
              </w:pBdr>
              <w:spacing w:after="40" w:line="276" w:lineRule="auto"/>
              <w:ind w:left="720" w:right="177" w:hanging="360"/>
              <w:rPr>
                <w:rFonts w:ascii="Arial" w:hAnsi="Arial" w:eastAsia="Arial" w:cs="Arial"/>
                <w:color w:val="000000"/>
                <w:sz w:val="22"/>
                <w:szCs w:val="22"/>
              </w:rPr>
            </w:pPr>
          </w:p>
          <w:p w:rsidR="006C0F08" w:rsidRDefault="001D1A22" w14:paraId="74E2A8BB" w14:textId="77777777">
            <w:pPr>
              <w:pBdr>
                <w:top w:val="nil"/>
                <w:left w:val="nil"/>
                <w:bottom w:val="nil"/>
                <w:right w:val="nil"/>
                <w:between w:val="nil"/>
              </w:pBdr>
              <w:spacing w:after="40" w:line="276" w:lineRule="auto"/>
              <w:ind w:left="170" w:right="177"/>
              <w:rPr>
                <w:rFonts w:ascii="Arial" w:hAnsi="Arial" w:eastAsia="Arial" w:cs="Arial"/>
                <w:b/>
                <w:color w:val="000000"/>
                <w:sz w:val="22"/>
                <w:szCs w:val="22"/>
              </w:rPr>
            </w:pPr>
            <w:r>
              <w:rPr>
                <w:rFonts w:ascii="Arial" w:hAnsi="Arial" w:eastAsia="Arial" w:cs="Arial"/>
                <w:b/>
                <w:color w:val="000000"/>
                <w:sz w:val="22"/>
                <w:szCs w:val="22"/>
              </w:rPr>
              <w:t>Key message: There are many considerations when responding to an employee who uses family violence.</w:t>
            </w:r>
          </w:p>
          <w:p w:rsidR="006C0F08" w:rsidRDefault="001D1A22" w14:paraId="36701122" w14:textId="77777777">
            <w:pPr>
              <w:pBdr>
                <w:top w:val="nil"/>
                <w:left w:val="nil"/>
                <w:bottom w:val="nil"/>
                <w:right w:val="nil"/>
                <w:between w:val="nil"/>
              </w:pBdr>
              <w:spacing w:after="40" w:line="276" w:lineRule="auto"/>
              <w:ind w:left="170" w:right="177"/>
              <w:rPr>
                <w:rFonts w:ascii="Arial" w:hAnsi="Arial" w:eastAsia="Arial" w:cs="Arial"/>
                <w:b/>
                <w:color w:val="000000"/>
                <w:sz w:val="22"/>
                <w:szCs w:val="22"/>
              </w:rPr>
            </w:pPr>
            <w:r>
              <w:rPr>
                <w:rFonts w:ascii="Arial" w:hAnsi="Arial" w:eastAsia="Arial" w:cs="Arial"/>
                <w:b/>
                <w:color w:val="000000"/>
                <w:sz w:val="22"/>
                <w:szCs w:val="22"/>
              </w:rPr>
              <w:t xml:space="preserve">Sources: </w:t>
            </w:r>
          </w:p>
          <w:p w:rsidR="006C0F08" w:rsidRDefault="001D1A22" w14:paraId="044E214B" w14:textId="3E7968E2">
            <w:pPr>
              <w:pBdr>
                <w:top w:val="nil"/>
                <w:left w:val="nil"/>
                <w:bottom w:val="nil"/>
                <w:right w:val="nil"/>
                <w:between w:val="nil"/>
              </w:pBdr>
              <w:spacing w:after="40" w:line="276" w:lineRule="auto"/>
              <w:ind w:left="170" w:right="177"/>
              <w:rPr>
                <w:rFonts w:ascii="Arial" w:hAnsi="Arial" w:eastAsia="Arial" w:cs="Arial"/>
                <w:color w:val="000000"/>
                <w:sz w:val="22"/>
                <w:szCs w:val="22"/>
              </w:rPr>
            </w:pPr>
            <w:r>
              <w:rPr>
                <w:rFonts w:ascii="Arial" w:hAnsi="Arial" w:eastAsia="Arial" w:cs="Arial"/>
                <w:color w:val="000000"/>
                <w:sz w:val="22"/>
                <w:szCs w:val="22"/>
              </w:rPr>
              <w:t xml:space="preserve">Workplace Support responding to staff who perpetrate family violence </w:t>
            </w:r>
            <w:r w:rsidR="000E0936">
              <w:rPr>
                <w:rFonts w:ascii="Arial" w:hAnsi="Arial" w:eastAsia="Arial" w:cs="Arial"/>
                <w:color w:val="000000"/>
                <w:sz w:val="22"/>
                <w:szCs w:val="22"/>
              </w:rPr>
              <w:t>–</w:t>
            </w:r>
            <w:r>
              <w:rPr>
                <w:rFonts w:ascii="Arial" w:hAnsi="Arial" w:eastAsia="Arial" w:cs="Arial"/>
                <w:color w:val="000000"/>
                <w:sz w:val="22"/>
                <w:szCs w:val="22"/>
              </w:rPr>
              <w:t xml:space="preserve"> </w:t>
            </w:r>
            <w:r w:rsidR="000E0936">
              <w:rPr>
                <w:rFonts w:ascii="Arial" w:hAnsi="Arial" w:eastAsia="Arial" w:cs="Arial"/>
                <w:color w:val="000000"/>
                <w:sz w:val="22"/>
                <w:szCs w:val="22"/>
              </w:rPr>
              <w:t xml:space="preserve">Policy and </w:t>
            </w:r>
            <w:r>
              <w:rPr>
                <w:rFonts w:ascii="Arial" w:hAnsi="Arial" w:eastAsia="Arial" w:cs="Arial"/>
                <w:color w:val="000000"/>
                <w:sz w:val="22"/>
                <w:szCs w:val="22"/>
              </w:rPr>
              <w:t xml:space="preserve">Guidelines. </w:t>
            </w:r>
          </w:p>
          <w:p w:rsidR="006C0F08" w:rsidRDefault="001D1A22" w14:paraId="445FE8DA" w14:textId="77777777">
            <w:pPr>
              <w:pBdr>
                <w:top w:val="nil"/>
                <w:left w:val="nil"/>
                <w:bottom w:val="nil"/>
                <w:right w:val="nil"/>
                <w:between w:val="nil"/>
              </w:pBdr>
              <w:spacing w:after="40" w:line="276" w:lineRule="auto"/>
              <w:ind w:left="170" w:right="177"/>
              <w:rPr>
                <w:rFonts w:ascii="Arial" w:hAnsi="Arial" w:eastAsia="Arial" w:cs="Arial"/>
                <w:i/>
                <w:color w:val="000000"/>
                <w:sz w:val="22"/>
                <w:szCs w:val="22"/>
              </w:rPr>
            </w:pPr>
            <w:r>
              <w:rPr>
                <w:rFonts w:ascii="Arial" w:hAnsi="Arial" w:eastAsia="Arial" w:cs="Arial"/>
                <w:i/>
                <w:color w:val="000000"/>
                <w:sz w:val="22"/>
                <w:szCs w:val="22"/>
              </w:rPr>
              <w:t>Domestic and family violence, A workplace approach to employees who use or may use violence and abuse: A resource for all Queensland workplaces</w:t>
            </w:r>
          </w:p>
          <w:p w:rsidR="006C0F08" w:rsidRDefault="001D1A22" w14:paraId="2E74CC49" w14:textId="2EE46F74">
            <w:pPr>
              <w:pBdr>
                <w:top w:val="nil"/>
                <w:left w:val="nil"/>
                <w:bottom w:val="nil"/>
                <w:right w:val="nil"/>
                <w:between w:val="nil"/>
              </w:pBdr>
              <w:spacing w:after="40" w:line="276" w:lineRule="auto"/>
              <w:ind w:left="170" w:right="177"/>
              <w:rPr>
                <w:rFonts w:ascii="Arial" w:hAnsi="Arial" w:eastAsia="Arial" w:cs="Arial"/>
                <w:color w:val="000000"/>
                <w:sz w:val="22"/>
                <w:szCs w:val="22"/>
              </w:rPr>
            </w:pPr>
            <w:r>
              <w:rPr>
                <w:rFonts w:ascii="Arial" w:hAnsi="Arial" w:eastAsia="Arial" w:cs="Arial"/>
                <w:color w:val="000000"/>
                <w:sz w:val="22"/>
                <w:szCs w:val="22"/>
              </w:rPr>
              <w:t xml:space="preserve">North West Metropolitan Region Primary Care Partnerships </w:t>
            </w:r>
            <w:r>
              <w:rPr>
                <w:rFonts w:ascii="Arial" w:hAnsi="Arial" w:eastAsia="Arial" w:cs="Arial"/>
                <w:i/>
                <w:color w:val="000000"/>
                <w:sz w:val="22"/>
                <w:szCs w:val="22"/>
              </w:rPr>
              <w:t>Guides for engaging with people who cause family violence harm</w:t>
            </w:r>
            <w:r w:rsidR="000E0936">
              <w:rPr>
                <w:rFonts w:ascii="Arial" w:hAnsi="Arial" w:eastAsia="Arial" w:cs="Arial"/>
                <w:i/>
                <w:color w:val="000000"/>
                <w:sz w:val="22"/>
                <w:szCs w:val="22"/>
              </w:rPr>
              <w:t>:</w:t>
            </w:r>
            <w:r>
              <w:rPr>
                <w:rFonts w:ascii="Arial" w:hAnsi="Arial" w:eastAsia="Arial" w:cs="Arial"/>
                <w:i/>
                <w:color w:val="000000"/>
                <w:sz w:val="22"/>
                <w:szCs w:val="22"/>
              </w:rPr>
              <w:t xml:space="preserve"> Policy Guidelines</w:t>
            </w:r>
          </w:p>
          <w:p w:rsidR="006C0F08" w:rsidRDefault="001D1A22" w14:paraId="51CDE53C" w14:textId="77777777">
            <w:pPr>
              <w:pBdr>
                <w:top w:val="nil"/>
                <w:left w:val="nil"/>
                <w:bottom w:val="nil"/>
                <w:right w:val="nil"/>
                <w:between w:val="nil"/>
              </w:pBdr>
              <w:spacing w:after="40" w:line="276" w:lineRule="auto"/>
              <w:ind w:left="170" w:right="177"/>
              <w:rPr>
                <w:rFonts w:ascii="Arial" w:hAnsi="Arial" w:eastAsia="Arial" w:cs="Arial"/>
                <w:color w:val="000000"/>
                <w:sz w:val="22"/>
                <w:szCs w:val="22"/>
              </w:rPr>
            </w:pPr>
            <w:r>
              <w:rPr>
                <w:rFonts w:ascii="Arial" w:hAnsi="Arial" w:eastAsia="Arial" w:cs="Arial"/>
                <w:color w:val="000000"/>
                <w:sz w:val="22"/>
                <w:szCs w:val="22"/>
              </w:rPr>
              <w:t>www.humanrights.gov.au</w:t>
            </w:r>
          </w:p>
        </w:tc>
        <w:tc>
          <w:tcPr>
            <w:tcW w:w="1701" w:type="dxa"/>
            <w:tcBorders>
              <w:top w:val="single" w:color="0071A2" w:sz="4" w:space="0"/>
              <w:left w:val="single" w:color="000000" w:sz="6" w:space="0"/>
              <w:bottom w:val="single" w:color="0071A2" w:sz="4" w:space="0"/>
              <w:right w:val="single" w:color="000000" w:sz="4" w:space="0"/>
            </w:tcBorders>
            <w:shd w:val="clear" w:color="auto" w:fill="FDE9D9" w:themeFill="accent6" w:themeFillTint="33"/>
            <w:tcMar>
              <w:top w:w="85" w:type="dxa"/>
              <w:bottom w:w="85" w:type="dxa"/>
            </w:tcMar>
          </w:tcPr>
          <w:p w:rsidR="006C0F08" w:rsidRDefault="001D1A22" w14:paraId="62E00B08"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lastRenderedPageBreak/>
              <w:t xml:space="preserve">7 minutes </w:t>
            </w:r>
          </w:p>
          <w:p w:rsidR="006C0F08" w:rsidRDefault="001D1A22" w14:paraId="481422C0"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72E279A4" wp14:editId="75617333">
                  <wp:extent cx="937260" cy="529590"/>
                  <wp:effectExtent l="0" t="0" r="0" b="0"/>
                  <wp:docPr id="130"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87"/>
                          <a:srcRect/>
                          <a:stretch>
                            <a:fillRect/>
                          </a:stretch>
                        </pic:blipFill>
                        <pic:spPr>
                          <a:xfrm>
                            <a:off x="0" y="0"/>
                            <a:ext cx="937260" cy="529590"/>
                          </a:xfrm>
                          <a:prstGeom prst="rect">
                            <a:avLst/>
                          </a:prstGeom>
                          <a:ln/>
                        </pic:spPr>
                      </pic:pic>
                    </a:graphicData>
                  </a:graphic>
                </wp:inline>
              </w:drawing>
            </w:r>
          </w:p>
          <w:p w:rsidR="006C0F08" w:rsidRDefault="006C0F08" w14:paraId="4785E85B" w14:textId="77777777">
            <w:pPr>
              <w:pBdr>
                <w:top w:val="nil"/>
                <w:left w:val="nil"/>
                <w:bottom w:val="nil"/>
                <w:right w:val="nil"/>
                <w:between w:val="nil"/>
              </w:pBdr>
              <w:spacing w:after="40" w:line="276" w:lineRule="auto"/>
              <w:rPr>
                <w:rFonts w:ascii="Arial" w:hAnsi="Arial" w:eastAsia="Arial" w:cs="Arial"/>
                <w:color w:val="000000"/>
                <w:sz w:val="22"/>
                <w:szCs w:val="22"/>
              </w:rPr>
            </w:pPr>
          </w:p>
          <w:p w:rsidR="006C0F08" w:rsidRDefault="001D1A22" w14:paraId="772FC545"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 xml:space="preserve">Resource: Workplace Support responding to staff who perpetrate family violence - Guidelines. </w:t>
            </w:r>
          </w:p>
          <w:p w:rsidR="006C0F08" w:rsidRDefault="006C0F08" w14:paraId="7EAFDC94" w14:textId="77777777">
            <w:pPr>
              <w:pBdr>
                <w:top w:val="nil"/>
                <w:left w:val="nil"/>
                <w:bottom w:val="nil"/>
                <w:right w:val="nil"/>
                <w:between w:val="nil"/>
              </w:pBdr>
              <w:spacing w:after="40" w:line="276" w:lineRule="auto"/>
              <w:rPr>
                <w:rFonts w:ascii="Arial" w:hAnsi="Arial" w:eastAsia="Arial" w:cs="Arial"/>
                <w:color w:val="000000"/>
                <w:sz w:val="22"/>
                <w:szCs w:val="22"/>
              </w:rPr>
            </w:pPr>
          </w:p>
        </w:tc>
      </w:tr>
      <w:tr w:rsidR="006C0F08" w:rsidTr="007F06E6" w14:paraId="11246EAB" w14:textId="77777777">
        <w:trPr>
          <w:trHeight w:val="221"/>
        </w:trPr>
        <w:tc>
          <w:tcPr>
            <w:tcW w:w="7650" w:type="dxa"/>
            <w:tcBorders>
              <w:top w:val="single" w:color="0071A2" w:sz="4" w:space="0"/>
              <w:left w:val="single" w:color="000000" w:sz="4" w:space="0"/>
              <w:bottom w:val="single" w:color="0071A2" w:sz="4" w:space="0"/>
              <w:right w:val="single" w:color="000000" w:sz="6" w:space="0"/>
            </w:tcBorders>
            <w:shd w:val="clear" w:color="auto" w:fill="FDE9D9" w:themeFill="accent6" w:themeFillTint="33"/>
            <w:tcMar>
              <w:top w:w="85" w:type="dxa"/>
              <w:bottom w:w="85" w:type="dxa"/>
            </w:tcMar>
          </w:tcPr>
          <w:p w:rsidRPr="007E0321" w:rsidR="006C0F08" w:rsidP="007E0321" w:rsidRDefault="001D1A22" w14:paraId="1E02350E" w14:textId="23E2B985">
            <w:pPr>
              <w:pStyle w:val="RWHBhead"/>
              <w:keepNext w:val="0"/>
              <w:keepLines w:val="0"/>
              <w:suppressLineNumbers/>
              <w:pBdr>
                <w:top w:val="nil"/>
                <w:left w:val="nil"/>
                <w:bottom w:val="nil"/>
                <w:right w:val="nil"/>
                <w:between w:val="nil"/>
              </w:pBdr>
              <w:suppressAutoHyphens/>
              <w:rPr>
                <w:sz w:val="24"/>
              </w:rPr>
            </w:pPr>
            <w:bookmarkStart w:name="_Toc51254365" w:id="93"/>
            <w:r w:rsidRPr="007E0321">
              <w:rPr>
                <w:sz w:val="24"/>
              </w:rPr>
              <w:lastRenderedPageBreak/>
              <w:t>SUPPORT SERVICES</w:t>
            </w:r>
            <w:bookmarkEnd w:id="93"/>
            <w:r w:rsidRPr="007E0321">
              <w:rPr>
                <w:sz w:val="24"/>
              </w:rPr>
              <w:t xml:space="preserve"> </w:t>
            </w:r>
          </w:p>
          <w:p w:rsidR="006C0F08" w:rsidRDefault="001D1A22" w14:paraId="55BA1714" w14:textId="77777777">
            <w:pPr>
              <w:numPr>
                <w:ilvl w:val="0"/>
                <w:numId w:val="25"/>
              </w:numPr>
              <w:pBdr>
                <w:top w:val="nil"/>
                <w:left w:val="nil"/>
                <w:bottom w:val="nil"/>
                <w:right w:val="nil"/>
                <w:between w:val="nil"/>
              </w:pBdr>
              <w:spacing w:after="40" w:line="276" w:lineRule="auto"/>
              <w:ind w:right="35"/>
              <w:rPr>
                <w:rFonts w:ascii="Arial" w:hAnsi="Arial" w:eastAsia="Arial" w:cs="Arial"/>
                <w:color w:val="000000"/>
                <w:sz w:val="22"/>
                <w:szCs w:val="22"/>
              </w:rPr>
            </w:pPr>
            <w:r>
              <w:rPr>
                <w:rFonts w:ascii="Arial" w:hAnsi="Arial" w:eastAsia="Arial" w:cs="Arial"/>
                <w:color w:val="000000"/>
                <w:sz w:val="22"/>
                <w:szCs w:val="22"/>
              </w:rPr>
              <w:t>Tailor to your hospital arrangements</w:t>
            </w:r>
          </w:p>
          <w:p w:rsidR="006C0F08" w:rsidRDefault="001D1A22" w14:paraId="5F142E8F" w14:textId="77777777">
            <w:pPr>
              <w:numPr>
                <w:ilvl w:val="0"/>
                <w:numId w:val="25"/>
              </w:numPr>
              <w:pBdr>
                <w:top w:val="nil"/>
                <w:left w:val="nil"/>
                <w:bottom w:val="nil"/>
                <w:right w:val="nil"/>
                <w:between w:val="nil"/>
              </w:pBdr>
              <w:spacing w:after="40" w:line="276" w:lineRule="auto"/>
              <w:ind w:right="35"/>
              <w:rPr>
                <w:rFonts w:ascii="Arial" w:hAnsi="Arial" w:eastAsia="Arial" w:cs="Arial"/>
                <w:i/>
                <w:color w:val="366091"/>
                <w:sz w:val="22"/>
                <w:szCs w:val="22"/>
              </w:rPr>
            </w:pPr>
            <w:r>
              <w:rPr>
                <w:rFonts w:ascii="Arial" w:hAnsi="Arial" w:eastAsia="Arial" w:cs="Arial"/>
                <w:i/>
                <w:color w:val="366091"/>
                <w:sz w:val="22"/>
                <w:szCs w:val="22"/>
              </w:rPr>
              <w:t xml:space="preserve">Remember they are there for you if you wish to get support for yourself or a secondary referral </w:t>
            </w:r>
          </w:p>
          <w:p w:rsidR="006C0F08" w:rsidRDefault="006C0F08" w14:paraId="244B0B0D" w14:textId="77777777">
            <w:pPr>
              <w:pBdr>
                <w:top w:val="nil"/>
                <w:left w:val="nil"/>
                <w:bottom w:val="nil"/>
                <w:right w:val="nil"/>
                <w:between w:val="nil"/>
              </w:pBdr>
              <w:spacing w:after="40" w:line="276" w:lineRule="auto"/>
              <w:ind w:right="35"/>
              <w:rPr>
                <w:rFonts w:ascii="Arial" w:hAnsi="Arial" w:eastAsia="Arial" w:cs="Arial"/>
                <w:color w:val="000000"/>
                <w:sz w:val="22"/>
                <w:szCs w:val="22"/>
              </w:rPr>
            </w:pPr>
          </w:p>
          <w:p w:rsidR="006C0F08" w:rsidRDefault="001D1A22" w14:paraId="6DF3C929" w14:textId="77777777">
            <w:pPr>
              <w:pBdr>
                <w:top w:val="nil"/>
                <w:left w:val="nil"/>
                <w:bottom w:val="nil"/>
                <w:right w:val="nil"/>
                <w:between w:val="nil"/>
              </w:pBdr>
              <w:spacing w:after="40" w:line="276" w:lineRule="auto"/>
              <w:ind w:left="170" w:right="35"/>
              <w:rPr>
                <w:rFonts w:ascii="Arial" w:hAnsi="Arial" w:eastAsia="Arial" w:cs="Arial"/>
                <w:b/>
                <w:color w:val="000000"/>
                <w:sz w:val="22"/>
                <w:szCs w:val="22"/>
              </w:rPr>
            </w:pPr>
            <w:r>
              <w:rPr>
                <w:rFonts w:ascii="Arial" w:hAnsi="Arial" w:eastAsia="Arial" w:cs="Arial"/>
                <w:b/>
                <w:color w:val="000000"/>
                <w:sz w:val="22"/>
                <w:szCs w:val="22"/>
              </w:rPr>
              <w:t>KEY MESSAGE: Working with and supporting anyone affected by family violence can have an impact – take care of yourself</w:t>
            </w:r>
          </w:p>
          <w:p w:rsidR="006C0F08" w:rsidRDefault="006C0F08" w14:paraId="3C792920" w14:textId="77777777">
            <w:pPr>
              <w:pBdr>
                <w:top w:val="nil"/>
                <w:left w:val="nil"/>
                <w:bottom w:val="nil"/>
                <w:right w:val="nil"/>
                <w:between w:val="nil"/>
              </w:pBdr>
              <w:spacing w:after="40" w:line="276" w:lineRule="auto"/>
              <w:ind w:left="170" w:right="35"/>
              <w:rPr>
                <w:rFonts w:ascii="Arial" w:hAnsi="Arial" w:eastAsia="Arial" w:cs="Arial"/>
                <w:b/>
                <w:color w:val="000000"/>
                <w:sz w:val="22"/>
                <w:szCs w:val="22"/>
              </w:rPr>
            </w:pPr>
          </w:p>
        </w:tc>
        <w:tc>
          <w:tcPr>
            <w:tcW w:w="1701" w:type="dxa"/>
            <w:tcBorders>
              <w:top w:val="single" w:color="0071A2" w:sz="4" w:space="0"/>
              <w:left w:val="single" w:color="000000" w:sz="6" w:space="0"/>
              <w:bottom w:val="single" w:color="0071A2" w:sz="4" w:space="0"/>
              <w:right w:val="single" w:color="000000" w:sz="4" w:space="0"/>
            </w:tcBorders>
            <w:shd w:val="clear" w:color="auto" w:fill="FDE9D9" w:themeFill="accent6" w:themeFillTint="33"/>
            <w:tcMar>
              <w:top w:w="85" w:type="dxa"/>
              <w:bottom w:w="85" w:type="dxa"/>
            </w:tcMar>
          </w:tcPr>
          <w:p w:rsidR="006C0F08" w:rsidRDefault="001D1A22" w14:paraId="0F2B7497"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1 minute</w:t>
            </w:r>
            <w:r>
              <w:rPr>
                <w:rFonts w:ascii="Arial" w:hAnsi="Arial" w:eastAsia="Arial" w:cs="Arial"/>
                <w:color w:val="000000"/>
                <w:sz w:val="18"/>
                <w:szCs w:val="18"/>
              </w:rPr>
              <w:t xml:space="preserve"> </w:t>
            </w:r>
            <w:r>
              <w:rPr>
                <w:rFonts w:ascii="Arial" w:hAnsi="Arial" w:eastAsia="Arial" w:cs="Arial"/>
                <w:noProof/>
                <w:color w:val="000000"/>
                <w:sz w:val="22"/>
                <w:szCs w:val="22"/>
              </w:rPr>
              <w:drawing>
                <wp:inline distT="0" distB="0" distL="0" distR="0" wp14:anchorId="368D57A6" wp14:editId="67685956">
                  <wp:extent cx="942975" cy="530225"/>
                  <wp:effectExtent l="0" t="0" r="0" b="0"/>
                  <wp:docPr id="13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88"/>
                          <a:srcRect/>
                          <a:stretch>
                            <a:fillRect/>
                          </a:stretch>
                        </pic:blipFill>
                        <pic:spPr>
                          <a:xfrm>
                            <a:off x="0" y="0"/>
                            <a:ext cx="942975" cy="530225"/>
                          </a:xfrm>
                          <a:prstGeom prst="rect">
                            <a:avLst/>
                          </a:prstGeom>
                          <a:ln/>
                        </pic:spPr>
                      </pic:pic>
                    </a:graphicData>
                  </a:graphic>
                </wp:inline>
              </w:drawing>
            </w:r>
          </w:p>
        </w:tc>
      </w:tr>
      <w:tr w:rsidR="006C0F08" w:rsidTr="007F06E6" w14:paraId="7C7BD83C" w14:textId="77777777">
        <w:trPr>
          <w:trHeight w:val="221"/>
        </w:trPr>
        <w:tc>
          <w:tcPr>
            <w:tcW w:w="7650" w:type="dxa"/>
            <w:tcBorders>
              <w:top w:val="single" w:color="0071A2" w:sz="4" w:space="0"/>
              <w:left w:val="single" w:color="000000" w:sz="4" w:space="0"/>
              <w:bottom w:val="single" w:color="0071A2" w:sz="4" w:space="0"/>
              <w:right w:val="single" w:color="000000" w:sz="6" w:space="0"/>
            </w:tcBorders>
            <w:shd w:val="clear" w:color="auto" w:fill="FDE9D9" w:themeFill="accent6" w:themeFillTint="33"/>
            <w:tcMar>
              <w:top w:w="85" w:type="dxa"/>
              <w:bottom w:w="85" w:type="dxa"/>
            </w:tcMar>
          </w:tcPr>
          <w:p w:rsidRPr="007E0321" w:rsidR="006C0F08" w:rsidP="007E0321" w:rsidRDefault="00A1359A" w14:paraId="3DB6573C" w14:textId="2A1FC9A9">
            <w:pPr>
              <w:pStyle w:val="RWHBhead"/>
              <w:keepNext w:val="0"/>
              <w:keepLines w:val="0"/>
              <w:suppressLineNumbers/>
              <w:pBdr>
                <w:top w:val="nil"/>
                <w:left w:val="nil"/>
                <w:bottom w:val="nil"/>
                <w:right w:val="nil"/>
                <w:between w:val="nil"/>
              </w:pBdr>
              <w:suppressAutoHyphens/>
              <w:rPr>
                <w:sz w:val="24"/>
              </w:rPr>
            </w:pPr>
            <w:bookmarkStart w:name="_Toc51254366" w:id="94"/>
            <w:r>
              <w:rPr>
                <w:sz w:val="24"/>
              </w:rPr>
              <w:t xml:space="preserve">MANAGERS </w:t>
            </w:r>
            <w:r w:rsidRPr="007E0321" w:rsidR="001D1A22">
              <w:rPr>
                <w:sz w:val="24"/>
              </w:rPr>
              <w:t>CAN MAKE A DIFFERENCE</w:t>
            </w:r>
            <w:bookmarkEnd w:id="94"/>
          </w:p>
          <w:p w:rsidR="00A1359A" w:rsidRDefault="00A1359A" w14:paraId="00E7B507" w14:textId="77777777">
            <w:pPr>
              <w:pBdr>
                <w:top w:val="nil"/>
                <w:left w:val="nil"/>
                <w:bottom w:val="nil"/>
                <w:right w:val="nil"/>
                <w:between w:val="nil"/>
              </w:pBdr>
              <w:spacing w:after="40" w:line="276" w:lineRule="auto"/>
              <w:ind w:left="170" w:right="35"/>
              <w:rPr>
                <w:rFonts w:ascii="Arial" w:hAnsi="Arial" w:eastAsia="Arial" w:cs="Arial"/>
                <w:color w:val="000000"/>
                <w:sz w:val="22"/>
                <w:szCs w:val="22"/>
              </w:rPr>
            </w:pPr>
            <w:bookmarkStart w:name="_heading=h.haapch" w:colFirst="0" w:colLast="0" w:id="95"/>
            <w:bookmarkEnd w:id="95"/>
          </w:p>
          <w:p w:rsidRPr="00A1359A" w:rsidR="00A1359A" w:rsidP="00A1359A" w:rsidRDefault="00A1359A" w14:paraId="4CD6D0D8" w14:textId="77777777">
            <w:pPr>
              <w:pBdr>
                <w:top w:val="nil"/>
                <w:left w:val="nil"/>
                <w:bottom w:val="nil"/>
                <w:right w:val="nil"/>
                <w:between w:val="nil"/>
              </w:pBdr>
              <w:spacing w:after="40" w:line="276" w:lineRule="auto"/>
              <w:ind w:left="170" w:right="35"/>
              <w:rPr>
                <w:rFonts w:ascii="Arial" w:hAnsi="Arial" w:eastAsia="Arial" w:cs="Arial"/>
                <w:color w:val="000000"/>
                <w:sz w:val="22"/>
                <w:szCs w:val="22"/>
                <w:lang w:val="en-US"/>
              </w:rPr>
            </w:pPr>
            <w:r w:rsidRPr="00A1359A">
              <w:rPr>
                <w:rFonts w:ascii="Arial" w:hAnsi="Arial" w:eastAsia="Arial" w:cs="Arial"/>
                <w:color w:val="000000"/>
                <w:sz w:val="22"/>
                <w:szCs w:val="22"/>
                <w:lang w:val="en-US"/>
              </w:rPr>
              <w:t>https://youtu.be/1QN-_RyAxBs</w:t>
            </w:r>
          </w:p>
          <w:p w:rsidR="00A1359A" w:rsidRDefault="00A1359A" w14:paraId="494E832E" w14:textId="0ACF419A">
            <w:pPr>
              <w:pBdr>
                <w:top w:val="nil"/>
                <w:left w:val="nil"/>
                <w:bottom w:val="nil"/>
                <w:right w:val="nil"/>
                <w:between w:val="nil"/>
              </w:pBdr>
              <w:spacing w:after="40" w:line="276" w:lineRule="auto"/>
              <w:ind w:left="170" w:right="35"/>
              <w:rPr>
                <w:rFonts w:ascii="Arial" w:hAnsi="Arial" w:eastAsia="Arial" w:cs="Arial"/>
                <w:color w:val="000000"/>
                <w:sz w:val="22"/>
                <w:szCs w:val="22"/>
              </w:rPr>
            </w:pPr>
            <w:r>
              <w:rPr>
                <w:rFonts w:ascii="Arial" w:hAnsi="Arial" w:eastAsia="Arial" w:cs="Arial"/>
                <w:color w:val="000000"/>
                <w:sz w:val="22"/>
                <w:szCs w:val="22"/>
              </w:rPr>
              <w:t xml:space="preserve">Video should be ended at 4 minutes 30 seconds. The rest is a repeat. </w:t>
            </w:r>
          </w:p>
          <w:p w:rsidR="00A1359A" w:rsidRDefault="00A1359A" w14:paraId="39B329A0" w14:textId="52485035">
            <w:pPr>
              <w:pBdr>
                <w:top w:val="nil"/>
                <w:left w:val="nil"/>
                <w:bottom w:val="nil"/>
                <w:right w:val="nil"/>
                <w:between w:val="nil"/>
              </w:pBdr>
              <w:spacing w:after="40" w:line="276" w:lineRule="auto"/>
              <w:ind w:left="170" w:right="35"/>
              <w:rPr>
                <w:rFonts w:ascii="Arial" w:hAnsi="Arial" w:eastAsia="Arial" w:cs="Arial"/>
                <w:color w:val="000000"/>
                <w:sz w:val="22"/>
                <w:szCs w:val="22"/>
              </w:rPr>
            </w:pPr>
          </w:p>
          <w:p w:rsidR="00A1359A" w:rsidRDefault="00A1359A" w14:paraId="262110E3" w14:textId="4C1455CF">
            <w:pPr>
              <w:pBdr>
                <w:top w:val="nil"/>
                <w:left w:val="nil"/>
                <w:bottom w:val="nil"/>
                <w:right w:val="nil"/>
                <w:between w:val="nil"/>
              </w:pBdr>
              <w:spacing w:after="40" w:line="276" w:lineRule="auto"/>
              <w:ind w:left="170" w:right="35"/>
              <w:rPr>
                <w:rFonts w:ascii="Arial" w:hAnsi="Arial" w:eastAsia="Arial" w:cs="Arial"/>
                <w:color w:val="000000"/>
                <w:sz w:val="22"/>
                <w:szCs w:val="22"/>
              </w:rPr>
            </w:pPr>
            <w:r>
              <w:rPr>
                <w:rFonts w:ascii="Arial" w:hAnsi="Arial" w:eastAsia="Arial" w:cs="Arial"/>
                <w:color w:val="000000"/>
                <w:sz w:val="22"/>
                <w:szCs w:val="22"/>
              </w:rPr>
              <w:t xml:space="preserve">If you have a long time you could show: </w:t>
            </w:r>
            <w:r w:rsidRPr="00A1359A">
              <w:rPr>
                <w:rFonts w:ascii="Arial" w:hAnsi="Arial" w:eastAsia="Arial" w:cs="Arial"/>
                <w:i/>
                <w:iCs/>
                <w:color w:val="000000"/>
                <w:sz w:val="22"/>
                <w:szCs w:val="22"/>
              </w:rPr>
              <w:t>Supervisors can make a difference.</w:t>
            </w:r>
            <w:r>
              <w:rPr>
                <w:rFonts w:ascii="Arial" w:hAnsi="Arial" w:eastAsia="Arial" w:cs="Arial"/>
                <w:color w:val="000000"/>
                <w:sz w:val="22"/>
                <w:szCs w:val="22"/>
              </w:rPr>
              <w:t xml:space="preserve"> it goes for 21 minutes: </w:t>
            </w:r>
          </w:p>
          <w:p w:rsidR="006C0F08" w:rsidRDefault="001D1A22" w14:paraId="173D6CB8" w14:textId="54187507">
            <w:pPr>
              <w:pBdr>
                <w:top w:val="nil"/>
                <w:left w:val="nil"/>
                <w:bottom w:val="nil"/>
                <w:right w:val="nil"/>
                <w:between w:val="nil"/>
              </w:pBdr>
              <w:spacing w:after="40" w:line="276" w:lineRule="auto"/>
              <w:ind w:left="170" w:right="35"/>
              <w:rPr>
                <w:rFonts w:ascii="Arial" w:hAnsi="Arial" w:eastAsia="Arial" w:cs="Arial"/>
                <w:color w:val="000000"/>
                <w:sz w:val="22"/>
                <w:szCs w:val="22"/>
              </w:rPr>
            </w:pPr>
            <w:r>
              <w:rPr>
                <w:rFonts w:ascii="Arial" w:hAnsi="Arial" w:eastAsia="Arial" w:cs="Arial"/>
                <w:color w:val="000000"/>
                <w:sz w:val="22"/>
                <w:szCs w:val="22"/>
              </w:rPr>
              <w:t xml:space="preserve">https://www.youtube.com/watch?v=HdNbnUAVFT4 </w:t>
            </w:r>
          </w:p>
          <w:p w:rsidR="006C0F08" w:rsidRDefault="001D1A22" w14:paraId="2A80931B" w14:textId="77777777">
            <w:pPr>
              <w:pBdr>
                <w:top w:val="nil"/>
                <w:left w:val="nil"/>
                <w:bottom w:val="nil"/>
                <w:right w:val="nil"/>
                <w:between w:val="nil"/>
              </w:pBdr>
              <w:spacing w:after="40" w:line="276" w:lineRule="auto"/>
              <w:ind w:left="170" w:right="35"/>
              <w:rPr>
                <w:rFonts w:ascii="Arial" w:hAnsi="Arial" w:eastAsia="Arial" w:cs="Arial"/>
                <w:b/>
                <w:color w:val="000000"/>
                <w:sz w:val="22"/>
                <w:szCs w:val="22"/>
              </w:rPr>
            </w:pPr>
            <w:r>
              <w:rPr>
                <w:rFonts w:ascii="Arial" w:hAnsi="Arial" w:eastAsia="Arial" w:cs="Arial"/>
                <w:b/>
                <w:color w:val="000000"/>
                <w:sz w:val="22"/>
                <w:szCs w:val="22"/>
              </w:rPr>
              <w:t>Supervisors can make all the difference: The impact of domestic and sexual violence and stalking</w:t>
            </w:r>
          </w:p>
          <w:p w:rsidR="006C0F08" w:rsidRDefault="001D1A22" w14:paraId="2198387E" w14:textId="77777777">
            <w:pPr>
              <w:numPr>
                <w:ilvl w:val="0"/>
                <w:numId w:val="15"/>
              </w:numPr>
              <w:pBdr>
                <w:top w:val="nil"/>
                <w:left w:val="nil"/>
                <w:bottom w:val="nil"/>
                <w:right w:val="nil"/>
                <w:between w:val="nil"/>
              </w:pBdr>
              <w:spacing w:after="40" w:line="276" w:lineRule="auto"/>
              <w:ind w:right="35"/>
              <w:rPr>
                <w:rFonts w:ascii="Arial" w:hAnsi="Arial" w:eastAsia="Arial" w:cs="Arial"/>
                <w:color w:val="000000"/>
                <w:sz w:val="22"/>
                <w:szCs w:val="22"/>
              </w:rPr>
            </w:pPr>
            <w:r>
              <w:rPr>
                <w:rFonts w:ascii="Arial" w:hAnsi="Arial" w:eastAsia="Arial" w:cs="Arial"/>
                <w:color w:val="000000"/>
                <w:sz w:val="22"/>
                <w:szCs w:val="22"/>
              </w:rPr>
              <w:t xml:space="preserve">After the video, this is also a good opportunity to explore with the group if they have had an experience of the managing performance of an employee experiencing family violence. </w:t>
            </w:r>
          </w:p>
          <w:p w:rsidR="006C0F08" w:rsidRDefault="001D1A22" w14:paraId="67BC10C3" w14:textId="77777777">
            <w:pPr>
              <w:numPr>
                <w:ilvl w:val="0"/>
                <w:numId w:val="15"/>
              </w:numPr>
              <w:pBdr>
                <w:top w:val="nil"/>
                <w:left w:val="nil"/>
                <w:bottom w:val="nil"/>
                <w:right w:val="nil"/>
                <w:between w:val="nil"/>
              </w:pBdr>
              <w:spacing w:after="40" w:line="276" w:lineRule="auto"/>
              <w:ind w:right="35"/>
              <w:rPr>
                <w:rFonts w:ascii="Arial" w:hAnsi="Arial" w:eastAsia="Arial" w:cs="Arial"/>
                <w:color w:val="000000"/>
                <w:sz w:val="22"/>
                <w:szCs w:val="22"/>
              </w:rPr>
            </w:pPr>
            <w:r>
              <w:rPr>
                <w:rFonts w:ascii="Arial" w:hAnsi="Arial" w:eastAsia="Arial" w:cs="Arial"/>
                <w:color w:val="000000"/>
                <w:sz w:val="22"/>
                <w:szCs w:val="22"/>
              </w:rPr>
              <w:t>What worked</w:t>
            </w:r>
          </w:p>
          <w:p w:rsidR="006C0F08" w:rsidRDefault="001D1A22" w14:paraId="34DC049F" w14:textId="77777777">
            <w:pPr>
              <w:numPr>
                <w:ilvl w:val="0"/>
                <w:numId w:val="15"/>
              </w:numPr>
              <w:pBdr>
                <w:top w:val="nil"/>
                <w:left w:val="nil"/>
                <w:bottom w:val="nil"/>
                <w:right w:val="nil"/>
                <w:between w:val="nil"/>
              </w:pBdr>
              <w:spacing w:after="40" w:line="276" w:lineRule="auto"/>
              <w:ind w:right="35"/>
              <w:rPr>
                <w:rFonts w:ascii="Arial" w:hAnsi="Arial" w:eastAsia="Arial" w:cs="Arial"/>
                <w:color w:val="000000"/>
                <w:sz w:val="22"/>
                <w:szCs w:val="22"/>
              </w:rPr>
            </w:pPr>
            <w:r>
              <w:rPr>
                <w:rFonts w:ascii="Arial" w:hAnsi="Arial" w:eastAsia="Arial" w:cs="Arial"/>
                <w:color w:val="000000"/>
                <w:sz w:val="22"/>
                <w:szCs w:val="22"/>
              </w:rPr>
              <w:t>What did not work</w:t>
            </w:r>
          </w:p>
          <w:p w:rsidR="006C0F08" w:rsidRDefault="001D1A22" w14:paraId="77AA244C" w14:textId="77777777">
            <w:pPr>
              <w:numPr>
                <w:ilvl w:val="0"/>
                <w:numId w:val="15"/>
              </w:numPr>
              <w:pBdr>
                <w:top w:val="nil"/>
                <w:left w:val="nil"/>
                <w:bottom w:val="nil"/>
                <w:right w:val="nil"/>
                <w:between w:val="nil"/>
              </w:pBdr>
              <w:spacing w:after="40" w:line="276" w:lineRule="auto"/>
              <w:ind w:right="35"/>
              <w:rPr>
                <w:rFonts w:ascii="Arial" w:hAnsi="Arial" w:eastAsia="Arial" w:cs="Arial"/>
                <w:color w:val="000000"/>
                <w:sz w:val="22"/>
                <w:szCs w:val="22"/>
              </w:rPr>
            </w:pPr>
            <w:r>
              <w:rPr>
                <w:rFonts w:ascii="Arial" w:hAnsi="Arial" w:eastAsia="Arial" w:cs="Arial"/>
                <w:color w:val="000000"/>
                <w:sz w:val="22"/>
                <w:szCs w:val="22"/>
              </w:rPr>
              <w:lastRenderedPageBreak/>
              <w:t xml:space="preserve">Did they realise at the time what was doing on in the employee’s personal life? Is there anything they would do differently now that they have done some training on FV? </w:t>
            </w:r>
          </w:p>
          <w:p w:rsidR="006C0F08" w:rsidRDefault="006C0F08" w14:paraId="553F5DF6" w14:textId="77777777">
            <w:pPr>
              <w:pBdr>
                <w:top w:val="nil"/>
                <w:left w:val="nil"/>
                <w:bottom w:val="nil"/>
                <w:right w:val="nil"/>
                <w:between w:val="nil"/>
              </w:pBdr>
              <w:spacing w:after="40" w:line="276" w:lineRule="auto"/>
              <w:ind w:left="170" w:right="35"/>
              <w:rPr>
                <w:rFonts w:ascii="Arial" w:hAnsi="Arial" w:eastAsia="Arial" w:cs="Arial"/>
                <w:b/>
                <w:color w:val="000000"/>
                <w:sz w:val="22"/>
                <w:szCs w:val="22"/>
              </w:rPr>
            </w:pPr>
          </w:p>
        </w:tc>
        <w:tc>
          <w:tcPr>
            <w:tcW w:w="1701" w:type="dxa"/>
            <w:tcBorders>
              <w:top w:val="single" w:color="0071A2" w:sz="4" w:space="0"/>
              <w:left w:val="single" w:color="000000" w:sz="6" w:space="0"/>
              <w:bottom w:val="single" w:color="0071A2" w:sz="4" w:space="0"/>
              <w:right w:val="single" w:color="000000" w:sz="4" w:space="0"/>
            </w:tcBorders>
            <w:shd w:val="clear" w:color="auto" w:fill="FDE9D9" w:themeFill="accent6" w:themeFillTint="33"/>
            <w:tcMar>
              <w:top w:w="85" w:type="dxa"/>
              <w:bottom w:w="85" w:type="dxa"/>
            </w:tcMar>
          </w:tcPr>
          <w:p w:rsidR="006C0F08" w:rsidRDefault="001D1A22" w14:paraId="7B048500" w14:textId="45C161EC">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lastRenderedPageBreak/>
              <w:t xml:space="preserve">The video goes for </w:t>
            </w:r>
            <w:r w:rsidR="00A1359A">
              <w:rPr>
                <w:rFonts w:ascii="Arial" w:hAnsi="Arial" w:eastAsia="Arial" w:cs="Arial"/>
                <w:color w:val="000000"/>
                <w:sz w:val="22"/>
                <w:szCs w:val="22"/>
              </w:rPr>
              <w:t>5</w:t>
            </w:r>
            <w:r>
              <w:rPr>
                <w:rFonts w:ascii="Arial" w:hAnsi="Arial" w:eastAsia="Arial" w:cs="Arial"/>
                <w:color w:val="000000"/>
                <w:sz w:val="22"/>
                <w:szCs w:val="22"/>
              </w:rPr>
              <w:t xml:space="preserve"> minutes</w:t>
            </w:r>
            <w:r w:rsidR="00A1359A">
              <w:rPr>
                <w:rFonts w:ascii="Arial" w:hAnsi="Arial" w:eastAsia="Arial" w:cs="Arial"/>
                <w:color w:val="000000"/>
                <w:sz w:val="22"/>
                <w:szCs w:val="22"/>
              </w:rPr>
              <w:t xml:space="preserve"> But you can end at 4:30</w:t>
            </w:r>
          </w:p>
          <w:p w:rsidR="006C0F08" w:rsidRDefault="001D1A22" w14:paraId="776F3AA5"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 xml:space="preserve">(watch and discuss if you have time but otherwise let them know that it covers the issues discussed. </w:t>
            </w:r>
          </w:p>
          <w:p w:rsidR="006C0F08" w:rsidRDefault="00A1359A" w14:paraId="0129D0A5" w14:textId="208611C1">
            <w:pPr>
              <w:pBdr>
                <w:top w:val="nil"/>
                <w:left w:val="nil"/>
                <w:bottom w:val="nil"/>
                <w:right w:val="nil"/>
                <w:between w:val="nil"/>
              </w:pBdr>
              <w:spacing w:after="40" w:line="276" w:lineRule="auto"/>
              <w:rPr>
                <w:rFonts w:ascii="Arial" w:hAnsi="Arial" w:eastAsia="Arial" w:cs="Arial"/>
                <w:color w:val="000000"/>
                <w:sz w:val="22"/>
                <w:szCs w:val="22"/>
              </w:rPr>
            </w:pPr>
            <w:r w:rsidRPr="00A1359A">
              <w:rPr>
                <w:rFonts w:ascii="Arial" w:hAnsi="Arial" w:eastAsia="Arial" w:cs="Arial"/>
                <w:noProof/>
                <w:color w:val="000000"/>
                <w:sz w:val="22"/>
                <w:szCs w:val="22"/>
              </w:rPr>
              <w:drawing>
                <wp:inline distT="0" distB="0" distL="0" distR="0" wp14:anchorId="5263D62E" wp14:editId="5B1C7DF9">
                  <wp:extent cx="942975" cy="530225"/>
                  <wp:effectExtent l="0" t="0" r="952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942975" cy="530225"/>
                          </a:xfrm>
                          <a:prstGeom prst="rect">
                            <a:avLst/>
                          </a:prstGeom>
                        </pic:spPr>
                      </pic:pic>
                    </a:graphicData>
                  </a:graphic>
                </wp:inline>
              </w:drawing>
            </w:r>
          </w:p>
          <w:p w:rsidR="006C0F08" w:rsidRDefault="006C0F08" w14:paraId="3C35F16E" w14:textId="77777777">
            <w:pPr>
              <w:pBdr>
                <w:top w:val="nil"/>
                <w:left w:val="nil"/>
                <w:bottom w:val="nil"/>
                <w:right w:val="nil"/>
                <w:between w:val="nil"/>
              </w:pBdr>
              <w:spacing w:after="40" w:line="276" w:lineRule="auto"/>
              <w:rPr>
                <w:rFonts w:ascii="Arial" w:hAnsi="Arial" w:eastAsia="Arial" w:cs="Arial"/>
                <w:color w:val="000000"/>
                <w:sz w:val="22"/>
                <w:szCs w:val="22"/>
              </w:rPr>
            </w:pPr>
          </w:p>
        </w:tc>
      </w:tr>
      <w:tr w:rsidR="006C0F08" w:rsidTr="007F06E6" w14:paraId="52F3A766" w14:textId="77777777">
        <w:trPr>
          <w:trHeight w:val="221"/>
        </w:trPr>
        <w:tc>
          <w:tcPr>
            <w:tcW w:w="7650" w:type="dxa"/>
            <w:tcBorders>
              <w:top w:val="single" w:color="0071A2" w:sz="4" w:space="0"/>
              <w:left w:val="single" w:color="000000" w:sz="4" w:space="0"/>
              <w:bottom w:val="single" w:color="0071A2" w:sz="4" w:space="0"/>
              <w:right w:val="single" w:color="000000" w:sz="6" w:space="0"/>
            </w:tcBorders>
            <w:shd w:val="clear" w:color="auto" w:fill="FDE9D9" w:themeFill="accent6" w:themeFillTint="33"/>
            <w:tcMar>
              <w:top w:w="85" w:type="dxa"/>
              <w:bottom w:w="85" w:type="dxa"/>
            </w:tcMar>
          </w:tcPr>
          <w:p w:rsidRPr="007E0321" w:rsidR="006C0F08" w:rsidP="007E0321" w:rsidRDefault="001D1A22" w14:paraId="362361D8" w14:textId="6D9FAD5E">
            <w:pPr>
              <w:pStyle w:val="RWHBhead"/>
              <w:keepNext w:val="0"/>
              <w:keepLines w:val="0"/>
              <w:suppressLineNumbers/>
              <w:pBdr>
                <w:top w:val="nil"/>
                <w:left w:val="nil"/>
                <w:bottom w:val="nil"/>
                <w:right w:val="nil"/>
                <w:between w:val="nil"/>
              </w:pBdr>
              <w:suppressAutoHyphens/>
              <w:rPr>
                <w:sz w:val="24"/>
              </w:rPr>
            </w:pPr>
            <w:bookmarkStart w:name="_Toc51254367" w:id="96"/>
            <w:r w:rsidRPr="007E0321">
              <w:rPr>
                <w:sz w:val="24"/>
              </w:rPr>
              <w:t>SELF CARE</w:t>
            </w:r>
            <w:bookmarkEnd w:id="96"/>
          </w:p>
          <w:p w:rsidR="006C0F08" w:rsidRDefault="001D1A22" w14:paraId="066D729D" w14:textId="77777777">
            <w:pPr>
              <w:numPr>
                <w:ilvl w:val="0"/>
                <w:numId w:val="3"/>
              </w:numPr>
              <w:pBdr>
                <w:top w:val="nil"/>
                <w:left w:val="nil"/>
                <w:bottom w:val="nil"/>
                <w:right w:val="nil"/>
                <w:between w:val="nil"/>
              </w:pBdr>
              <w:spacing w:before="120" w:after="120" w:line="276" w:lineRule="auto"/>
              <w:ind w:left="595" w:right="35" w:hanging="284"/>
              <w:rPr>
                <w:rFonts w:ascii="Arial" w:hAnsi="Arial" w:eastAsia="Arial" w:cs="Arial"/>
                <w:i/>
                <w:color w:val="366091"/>
                <w:sz w:val="22"/>
                <w:szCs w:val="22"/>
              </w:rPr>
            </w:pPr>
            <w:r>
              <w:rPr>
                <w:rFonts w:ascii="Arial" w:hAnsi="Arial" w:eastAsia="Arial" w:cs="Arial"/>
                <w:i/>
                <w:color w:val="366091"/>
                <w:sz w:val="22"/>
                <w:szCs w:val="22"/>
              </w:rPr>
              <w:t xml:space="preserve">Be aware of the importance of your own self-care. We encourage you to actively undertake professional and personal self-care initiatives to help build resilience to the demands of your role. </w:t>
            </w:r>
          </w:p>
          <w:p w:rsidR="006C0F08" w:rsidRDefault="001D1A22" w14:paraId="2FD2AE07" w14:textId="77777777">
            <w:pPr>
              <w:numPr>
                <w:ilvl w:val="0"/>
                <w:numId w:val="3"/>
              </w:numPr>
              <w:pBdr>
                <w:top w:val="nil"/>
                <w:left w:val="nil"/>
                <w:bottom w:val="nil"/>
                <w:right w:val="nil"/>
                <w:between w:val="nil"/>
              </w:pBdr>
              <w:spacing w:before="120" w:after="120" w:line="276" w:lineRule="auto"/>
              <w:ind w:left="595" w:right="35" w:hanging="284"/>
              <w:rPr>
                <w:rFonts w:ascii="Arial" w:hAnsi="Arial" w:eastAsia="Arial" w:cs="Arial"/>
                <w:i/>
                <w:color w:val="366091"/>
                <w:sz w:val="22"/>
                <w:szCs w:val="22"/>
              </w:rPr>
            </w:pPr>
            <w:r>
              <w:rPr>
                <w:rFonts w:ascii="Arial" w:hAnsi="Arial" w:eastAsia="Arial" w:cs="Arial"/>
                <w:i/>
                <w:color w:val="366091"/>
                <w:sz w:val="22"/>
                <w:szCs w:val="22"/>
              </w:rPr>
              <w:t>While this is important more broadly, it is really important when managing disclosures of family violence from staff and particularly if you have your own past or current experience of family violence.</w:t>
            </w:r>
          </w:p>
          <w:p w:rsidR="006C0F08" w:rsidRDefault="001D1A22" w14:paraId="177362E1" w14:textId="77777777">
            <w:pPr>
              <w:pBdr>
                <w:top w:val="nil"/>
                <w:left w:val="nil"/>
                <w:bottom w:val="nil"/>
                <w:right w:val="nil"/>
                <w:between w:val="nil"/>
              </w:pBdr>
              <w:spacing w:after="40" w:line="276" w:lineRule="auto"/>
              <w:ind w:left="170" w:right="35"/>
              <w:rPr>
                <w:rFonts w:ascii="Arial" w:hAnsi="Arial" w:eastAsia="Arial" w:cs="Arial"/>
                <w:b/>
                <w:color w:val="000000"/>
                <w:sz w:val="22"/>
                <w:szCs w:val="22"/>
              </w:rPr>
            </w:pPr>
            <w:r>
              <w:rPr>
                <w:rFonts w:ascii="Arial" w:hAnsi="Arial" w:eastAsia="Arial" w:cs="Arial"/>
                <w:b/>
                <w:color w:val="000000"/>
                <w:sz w:val="22"/>
                <w:szCs w:val="22"/>
              </w:rPr>
              <w:t>KEY MESSAGE: Working with and supporting anyone affected by family violence can have an impact – take care of yourself.</w:t>
            </w:r>
          </w:p>
          <w:p w:rsidR="007E0321" w:rsidRDefault="007E0321" w14:paraId="406B16D6" w14:textId="6407B9E5">
            <w:pPr>
              <w:pBdr>
                <w:top w:val="nil"/>
                <w:left w:val="nil"/>
                <w:bottom w:val="nil"/>
                <w:right w:val="nil"/>
                <w:between w:val="nil"/>
              </w:pBdr>
              <w:spacing w:after="40" w:line="276" w:lineRule="auto"/>
              <w:ind w:left="170" w:right="35"/>
              <w:rPr>
                <w:rFonts w:ascii="Arial" w:hAnsi="Arial" w:eastAsia="Arial" w:cs="Arial"/>
                <w:color w:val="000000"/>
                <w:sz w:val="22"/>
                <w:szCs w:val="22"/>
              </w:rPr>
            </w:pPr>
          </w:p>
        </w:tc>
        <w:tc>
          <w:tcPr>
            <w:tcW w:w="1701" w:type="dxa"/>
            <w:tcBorders>
              <w:top w:val="single" w:color="0071A2" w:sz="4" w:space="0"/>
              <w:left w:val="single" w:color="000000" w:sz="6" w:space="0"/>
              <w:bottom w:val="single" w:color="0071A2" w:sz="4" w:space="0"/>
              <w:right w:val="single" w:color="000000" w:sz="4" w:space="0"/>
            </w:tcBorders>
            <w:shd w:val="clear" w:color="auto" w:fill="FDE9D9" w:themeFill="accent6" w:themeFillTint="33"/>
            <w:tcMar>
              <w:top w:w="85" w:type="dxa"/>
              <w:bottom w:w="85" w:type="dxa"/>
            </w:tcMar>
          </w:tcPr>
          <w:p w:rsidR="006C0F08" w:rsidRDefault="001D1A22" w14:paraId="6757F6D7"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3 minutes</w:t>
            </w:r>
          </w:p>
          <w:p w:rsidR="006C0F08" w:rsidRDefault="001D1A22" w14:paraId="34A593E9"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7FEC58AD" wp14:editId="2912D192">
                  <wp:extent cx="942975" cy="530225"/>
                  <wp:effectExtent l="0" t="0" r="0" b="0"/>
                  <wp:docPr id="1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0"/>
                          <a:srcRect/>
                          <a:stretch>
                            <a:fillRect/>
                          </a:stretch>
                        </pic:blipFill>
                        <pic:spPr>
                          <a:xfrm>
                            <a:off x="0" y="0"/>
                            <a:ext cx="942975" cy="530225"/>
                          </a:xfrm>
                          <a:prstGeom prst="rect">
                            <a:avLst/>
                          </a:prstGeom>
                          <a:ln/>
                        </pic:spPr>
                      </pic:pic>
                    </a:graphicData>
                  </a:graphic>
                </wp:inline>
              </w:drawing>
            </w:r>
          </w:p>
          <w:p w:rsidR="006C0F08" w:rsidRDefault="006C0F08" w14:paraId="4F282A82" w14:textId="77777777">
            <w:pPr>
              <w:pBdr>
                <w:top w:val="nil"/>
                <w:left w:val="nil"/>
                <w:bottom w:val="nil"/>
                <w:right w:val="nil"/>
                <w:between w:val="nil"/>
              </w:pBdr>
              <w:spacing w:after="40" w:line="276" w:lineRule="auto"/>
              <w:rPr>
                <w:rFonts w:ascii="Arial" w:hAnsi="Arial" w:eastAsia="Arial" w:cs="Arial"/>
                <w:color w:val="000000"/>
                <w:sz w:val="22"/>
                <w:szCs w:val="22"/>
              </w:rPr>
            </w:pPr>
          </w:p>
        </w:tc>
      </w:tr>
      <w:tr w:rsidR="006C0F08" w:rsidTr="007F06E6" w14:paraId="31724559" w14:textId="77777777">
        <w:trPr>
          <w:trHeight w:val="221"/>
        </w:trPr>
        <w:tc>
          <w:tcPr>
            <w:tcW w:w="7650" w:type="dxa"/>
            <w:tcBorders>
              <w:top w:val="single" w:color="0071A2" w:sz="4" w:space="0"/>
              <w:left w:val="single" w:color="000000" w:sz="4" w:space="0"/>
              <w:bottom w:val="single" w:color="0071A2" w:sz="4" w:space="0"/>
              <w:right w:val="single" w:color="000000" w:sz="6" w:space="0"/>
            </w:tcBorders>
            <w:shd w:val="clear" w:color="auto" w:fill="FDE9D9" w:themeFill="accent6" w:themeFillTint="33"/>
            <w:tcMar>
              <w:top w:w="85" w:type="dxa"/>
              <w:bottom w:w="85" w:type="dxa"/>
            </w:tcMar>
          </w:tcPr>
          <w:p w:rsidRPr="007E0321" w:rsidR="006C0F08" w:rsidP="007E0321" w:rsidRDefault="001D1A22" w14:paraId="6869DCA7" w14:textId="10B8B40F">
            <w:pPr>
              <w:pStyle w:val="RWHBhead"/>
              <w:keepNext w:val="0"/>
              <w:keepLines w:val="0"/>
              <w:suppressLineNumbers/>
              <w:pBdr>
                <w:top w:val="nil"/>
                <w:left w:val="nil"/>
                <w:bottom w:val="nil"/>
                <w:right w:val="nil"/>
                <w:between w:val="nil"/>
              </w:pBdr>
              <w:suppressAutoHyphens/>
              <w:rPr>
                <w:sz w:val="24"/>
              </w:rPr>
            </w:pPr>
            <w:bookmarkStart w:name="_Toc51254368" w:id="97"/>
            <w:r w:rsidRPr="007E0321">
              <w:rPr>
                <w:sz w:val="24"/>
              </w:rPr>
              <w:t>KEY MESSAGES</w:t>
            </w:r>
            <w:bookmarkEnd w:id="97"/>
          </w:p>
          <w:p w:rsidR="006C0F08" w:rsidRDefault="001D1A22" w14:paraId="4042E263" w14:textId="77777777">
            <w:pPr>
              <w:numPr>
                <w:ilvl w:val="0"/>
                <w:numId w:val="2"/>
              </w:numPr>
              <w:pBdr>
                <w:top w:val="nil"/>
                <w:left w:val="nil"/>
                <w:bottom w:val="nil"/>
                <w:right w:val="nil"/>
                <w:between w:val="nil"/>
              </w:pBdr>
              <w:spacing w:after="40" w:line="276" w:lineRule="auto"/>
              <w:ind w:left="453" w:right="35" w:hanging="283"/>
              <w:rPr>
                <w:rFonts w:ascii="Arial" w:hAnsi="Arial" w:eastAsia="Arial" w:cs="Arial"/>
                <w:color w:val="000000"/>
                <w:sz w:val="22"/>
                <w:szCs w:val="22"/>
              </w:rPr>
            </w:pPr>
            <w:r>
              <w:rPr>
                <w:rFonts w:ascii="Arial" w:hAnsi="Arial" w:eastAsia="Arial" w:cs="Arial"/>
                <w:color w:val="000000"/>
                <w:sz w:val="22"/>
                <w:szCs w:val="22"/>
              </w:rPr>
              <w:t>Participants will retain the most information they hear at the commencement and conclusion of the training session. This is an opportunity to restate your key messages.</w:t>
            </w:r>
          </w:p>
          <w:p w:rsidR="006C0F08" w:rsidRDefault="001D1A22" w14:paraId="60F3C322" w14:textId="77777777">
            <w:pPr>
              <w:numPr>
                <w:ilvl w:val="0"/>
                <w:numId w:val="2"/>
              </w:numPr>
              <w:pBdr>
                <w:top w:val="nil"/>
                <w:left w:val="nil"/>
                <w:bottom w:val="nil"/>
                <w:right w:val="nil"/>
                <w:between w:val="nil"/>
              </w:pBdr>
              <w:spacing w:after="40" w:line="276" w:lineRule="auto"/>
              <w:ind w:left="453" w:right="35" w:hanging="283"/>
            </w:pPr>
            <w:r>
              <w:rPr>
                <w:rFonts w:ascii="Arial" w:hAnsi="Arial" w:eastAsia="Arial" w:cs="Arial"/>
                <w:color w:val="000000"/>
                <w:sz w:val="22"/>
                <w:szCs w:val="22"/>
              </w:rPr>
              <w:t xml:space="preserve">Reiterate where to go for more information. </w:t>
            </w:r>
          </w:p>
        </w:tc>
        <w:tc>
          <w:tcPr>
            <w:tcW w:w="1701" w:type="dxa"/>
            <w:tcBorders>
              <w:top w:val="single" w:color="0071A2" w:sz="4" w:space="0"/>
              <w:left w:val="single" w:color="000000" w:sz="6" w:space="0"/>
              <w:bottom w:val="single" w:color="0071A2" w:sz="4" w:space="0"/>
              <w:right w:val="single" w:color="000000" w:sz="4" w:space="0"/>
            </w:tcBorders>
            <w:shd w:val="clear" w:color="auto" w:fill="FDE9D9" w:themeFill="accent6" w:themeFillTint="33"/>
            <w:tcMar>
              <w:top w:w="85" w:type="dxa"/>
              <w:bottom w:w="85" w:type="dxa"/>
            </w:tcMar>
          </w:tcPr>
          <w:p w:rsidR="006C0F08" w:rsidRDefault="001D1A22" w14:paraId="0291E106"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2 minutes</w:t>
            </w:r>
            <w:r>
              <w:rPr>
                <w:rFonts w:ascii="Arial" w:hAnsi="Arial" w:eastAsia="Arial" w:cs="Arial"/>
                <w:noProof/>
                <w:color w:val="000000"/>
                <w:sz w:val="22"/>
                <w:szCs w:val="22"/>
              </w:rPr>
              <w:drawing>
                <wp:inline distT="0" distB="0" distL="0" distR="0" wp14:anchorId="51FE9718" wp14:editId="2EF75161">
                  <wp:extent cx="937260" cy="529590"/>
                  <wp:effectExtent l="0" t="0" r="0" b="0"/>
                  <wp:docPr id="119"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91"/>
                          <a:srcRect/>
                          <a:stretch>
                            <a:fillRect/>
                          </a:stretch>
                        </pic:blipFill>
                        <pic:spPr>
                          <a:xfrm>
                            <a:off x="0" y="0"/>
                            <a:ext cx="937260" cy="529590"/>
                          </a:xfrm>
                          <a:prstGeom prst="rect">
                            <a:avLst/>
                          </a:prstGeom>
                          <a:ln/>
                        </pic:spPr>
                      </pic:pic>
                    </a:graphicData>
                  </a:graphic>
                </wp:inline>
              </w:drawing>
            </w:r>
          </w:p>
        </w:tc>
      </w:tr>
      <w:tr w:rsidR="006C0F08" w:rsidTr="007F06E6" w14:paraId="3101A84C" w14:textId="77777777">
        <w:trPr>
          <w:trHeight w:val="221"/>
        </w:trPr>
        <w:tc>
          <w:tcPr>
            <w:tcW w:w="7650" w:type="dxa"/>
            <w:tcBorders>
              <w:top w:val="single" w:color="0071A2" w:sz="4" w:space="0"/>
              <w:left w:val="single" w:color="000000" w:sz="4" w:space="0"/>
              <w:bottom w:val="single" w:color="000000" w:sz="6" w:space="0"/>
              <w:right w:val="single" w:color="000000" w:sz="6" w:space="0"/>
            </w:tcBorders>
            <w:shd w:val="clear" w:color="auto" w:fill="FDE9D9" w:themeFill="accent6" w:themeFillTint="33"/>
            <w:tcMar>
              <w:top w:w="85" w:type="dxa"/>
              <w:bottom w:w="85" w:type="dxa"/>
            </w:tcMar>
          </w:tcPr>
          <w:p w:rsidRPr="007E0321" w:rsidR="006C0F08" w:rsidP="007E0321" w:rsidRDefault="001D1A22" w14:paraId="07DB3A95" w14:textId="43D9FC6D">
            <w:pPr>
              <w:pStyle w:val="RWHBhead"/>
              <w:keepNext w:val="0"/>
              <w:keepLines w:val="0"/>
              <w:suppressLineNumbers/>
              <w:pBdr>
                <w:top w:val="nil"/>
                <w:left w:val="nil"/>
                <w:bottom w:val="nil"/>
                <w:right w:val="nil"/>
                <w:between w:val="nil"/>
              </w:pBdr>
              <w:suppressAutoHyphens/>
              <w:rPr>
                <w:sz w:val="24"/>
              </w:rPr>
            </w:pPr>
            <w:bookmarkStart w:name="_Toc51254369" w:id="98"/>
            <w:r w:rsidRPr="007E0321">
              <w:rPr>
                <w:sz w:val="24"/>
              </w:rPr>
              <w:t>REFLECTION</w:t>
            </w:r>
            <w:bookmarkEnd w:id="98"/>
          </w:p>
          <w:p w:rsidR="006C0F08" w:rsidRDefault="001D1A22" w14:paraId="0063290B" w14:textId="77777777">
            <w:pPr>
              <w:numPr>
                <w:ilvl w:val="0"/>
                <w:numId w:val="2"/>
              </w:numPr>
              <w:pBdr>
                <w:top w:val="nil"/>
                <w:left w:val="nil"/>
                <w:bottom w:val="nil"/>
                <w:right w:val="nil"/>
                <w:between w:val="nil"/>
              </w:pBdr>
              <w:spacing w:after="40" w:line="276" w:lineRule="auto"/>
              <w:ind w:left="453" w:right="35" w:hanging="283"/>
              <w:rPr>
                <w:rFonts w:ascii="Arial" w:hAnsi="Arial" w:eastAsia="Arial" w:cs="Arial"/>
                <w:color w:val="000000"/>
                <w:sz w:val="22"/>
                <w:szCs w:val="22"/>
              </w:rPr>
            </w:pPr>
            <w:r>
              <w:rPr>
                <w:rFonts w:ascii="Arial" w:hAnsi="Arial" w:eastAsia="Arial" w:cs="Arial"/>
                <w:color w:val="000000"/>
                <w:sz w:val="22"/>
                <w:szCs w:val="22"/>
              </w:rPr>
              <w:t>Jot down three specific things you learned or were reminded about your own management that could make a difference to someone with experience of family violence.</w:t>
            </w:r>
          </w:p>
        </w:tc>
        <w:tc>
          <w:tcPr>
            <w:tcW w:w="1701" w:type="dxa"/>
            <w:tcBorders>
              <w:top w:val="single" w:color="0071A2" w:sz="4" w:space="0"/>
              <w:left w:val="single" w:color="000000" w:sz="6" w:space="0"/>
              <w:bottom w:val="single" w:color="000000" w:sz="6" w:space="0"/>
              <w:right w:val="single" w:color="000000" w:sz="4" w:space="0"/>
            </w:tcBorders>
            <w:shd w:val="clear" w:color="auto" w:fill="FDE9D9" w:themeFill="accent6" w:themeFillTint="33"/>
            <w:tcMar>
              <w:top w:w="85" w:type="dxa"/>
              <w:bottom w:w="85" w:type="dxa"/>
            </w:tcMar>
          </w:tcPr>
          <w:p w:rsidR="006C0F08" w:rsidRDefault="001D1A22" w14:paraId="772A4656"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5 minutes</w:t>
            </w:r>
          </w:p>
          <w:p w:rsidR="006C0F08" w:rsidRDefault="001D1A22" w14:paraId="2BD94C0D"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60F9D206" wp14:editId="6AFB1D93">
                  <wp:extent cx="956560" cy="538009"/>
                  <wp:effectExtent l="0" t="0" r="0" b="0"/>
                  <wp:docPr id="12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2"/>
                          <a:srcRect/>
                          <a:stretch>
                            <a:fillRect/>
                          </a:stretch>
                        </pic:blipFill>
                        <pic:spPr>
                          <a:xfrm>
                            <a:off x="0" y="0"/>
                            <a:ext cx="956560" cy="538009"/>
                          </a:xfrm>
                          <a:prstGeom prst="rect">
                            <a:avLst/>
                          </a:prstGeom>
                          <a:ln/>
                        </pic:spPr>
                      </pic:pic>
                    </a:graphicData>
                  </a:graphic>
                </wp:inline>
              </w:drawing>
            </w:r>
          </w:p>
          <w:p w:rsidR="006C0F08" w:rsidRDefault="006C0F08" w14:paraId="4A476BDC" w14:textId="77777777">
            <w:pPr>
              <w:pBdr>
                <w:top w:val="nil"/>
                <w:left w:val="nil"/>
                <w:bottom w:val="nil"/>
                <w:right w:val="nil"/>
                <w:between w:val="nil"/>
              </w:pBdr>
              <w:spacing w:after="40" w:line="276" w:lineRule="auto"/>
              <w:rPr>
                <w:rFonts w:ascii="Arial" w:hAnsi="Arial" w:eastAsia="Arial" w:cs="Arial"/>
                <w:color w:val="000000"/>
                <w:sz w:val="22"/>
                <w:szCs w:val="22"/>
              </w:rPr>
            </w:pPr>
          </w:p>
        </w:tc>
      </w:tr>
      <w:tr w:rsidR="006C0F08" w:rsidTr="007F06E6" w14:paraId="2BBE0425" w14:textId="77777777">
        <w:trPr>
          <w:trHeight w:val="221"/>
        </w:trPr>
        <w:tc>
          <w:tcPr>
            <w:tcW w:w="7650" w:type="dxa"/>
            <w:tcBorders>
              <w:top w:val="single" w:color="0071A2" w:sz="4" w:space="0"/>
              <w:left w:val="single" w:color="000000" w:sz="4" w:space="0"/>
              <w:bottom w:val="single" w:color="000000" w:sz="6" w:space="0"/>
              <w:right w:val="single" w:color="000000" w:sz="6" w:space="0"/>
            </w:tcBorders>
            <w:shd w:val="clear" w:color="auto" w:fill="FDE9D9" w:themeFill="accent6" w:themeFillTint="33"/>
            <w:tcMar>
              <w:top w:w="85" w:type="dxa"/>
              <w:bottom w:w="85" w:type="dxa"/>
            </w:tcMar>
          </w:tcPr>
          <w:p w:rsidRPr="007E0321" w:rsidR="006C0F08" w:rsidP="007E0321" w:rsidRDefault="001D1A22" w14:paraId="27A22921" w14:textId="341A96F7">
            <w:pPr>
              <w:pStyle w:val="RWHBhead"/>
              <w:keepNext w:val="0"/>
              <w:keepLines w:val="0"/>
              <w:suppressLineNumbers/>
              <w:pBdr>
                <w:top w:val="nil"/>
                <w:left w:val="nil"/>
                <w:bottom w:val="nil"/>
                <w:right w:val="nil"/>
                <w:between w:val="nil"/>
              </w:pBdr>
              <w:suppressAutoHyphens/>
              <w:rPr>
                <w:sz w:val="24"/>
              </w:rPr>
            </w:pPr>
            <w:bookmarkStart w:name="_Toc51254370" w:id="99"/>
            <w:r w:rsidRPr="007E0321">
              <w:rPr>
                <w:sz w:val="24"/>
              </w:rPr>
              <w:t>CLOSING</w:t>
            </w:r>
            <w:bookmarkEnd w:id="99"/>
          </w:p>
          <w:p w:rsidR="006C0F08" w:rsidRDefault="001D1A22" w14:paraId="13108F56" w14:textId="77777777">
            <w:pPr>
              <w:numPr>
                <w:ilvl w:val="0"/>
                <w:numId w:val="2"/>
              </w:numPr>
              <w:pBdr>
                <w:top w:val="nil"/>
                <w:left w:val="nil"/>
                <w:bottom w:val="nil"/>
                <w:right w:val="nil"/>
                <w:between w:val="nil"/>
              </w:pBdr>
              <w:spacing w:after="40" w:line="276" w:lineRule="auto"/>
              <w:ind w:left="453" w:hanging="283"/>
              <w:rPr>
                <w:rFonts w:ascii="Arial" w:hAnsi="Arial" w:eastAsia="Arial" w:cs="Arial"/>
                <w:color w:val="000000"/>
                <w:sz w:val="22"/>
                <w:szCs w:val="22"/>
              </w:rPr>
            </w:pPr>
            <w:r>
              <w:rPr>
                <w:rFonts w:ascii="Arial" w:hAnsi="Arial" w:eastAsia="Arial" w:cs="Arial"/>
                <w:color w:val="000000"/>
                <w:sz w:val="22"/>
                <w:szCs w:val="22"/>
              </w:rPr>
              <w:t>Remind participants of where they can access further information and support.</w:t>
            </w:r>
          </w:p>
          <w:p w:rsidR="006C0F08" w:rsidRDefault="001D1A22" w14:paraId="7D57A07E" w14:textId="77777777">
            <w:pPr>
              <w:numPr>
                <w:ilvl w:val="0"/>
                <w:numId w:val="2"/>
              </w:numPr>
              <w:pBdr>
                <w:top w:val="nil"/>
                <w:left w:val="nil"/>
                <w:bottom w:val="nil"/>
                <w:right w:val="nil"/>
                <w:between w:val="nil"/>
              </w:pBdr>
              <w:spacing w:after="40" w:line="276" w:lineRule="auto"/>
              <w:ind w:left="453" w:hanging="283"/>
              <w:rPr>
                <w:rFonts w:ascii="Arial" w:hAnsi="Arial" w:eastAsia="Arial" w:cs="Arial"/>
                <w:color w:val="000000"/>
                <w:sz w:val="22"/>
                <w:szCs w:val="22"/>
              </w:rPr>
            </w:pPr>
            <w:r>
              <w:rPr>
                <w:rFonts w:ascii="Arial" w:hAnsi="Arial" w:eastAsia="Arial" w:cs="Arial"/>
                <w:color w:val="000000"/>
                <w:sz w:val="22"/>
                <w:szCs w:val="22"/>
              </w:rPr>
              <w:t xml:space="preserve">Thank participants for their attendance. </w:t>
            </w:r>
          </w:p>
          <w:p w:rsidR="006C0F08" w:rsidRDefault="001D1A22" w14:paraId="25B50234" w14:textId="77777777">
            <w:pPr>
              <w:numPr>
                <w:ilvl w:val="0"/>
                <w:numId w:val="2"/>
              </w:numPr>
              <w:pBdr>
                <w:top w:val="nil"/>
                <w:left w:val="nil"/>
                <w:bottom w:val="nil"/>
                <w:right w:val="nil"/>
                <w:between w:val="nil"/>
              </w:pBdr>
              <w:spacing w:after="40" w:line="276" w:lineRule="auto"/>
              <w:ind w:left="453" w:hanging="283"/>
              <w:rPr>
                <w:rFonts w:ascii="Arial" w:hAnsi="Arial" w:eastAsia="Arial" w:cs="Arial"/>
                <w:color w:val="000000"/>
                <w:sz w:val="22"/>
                <w:szCs w:val="22"/>
              </w:rPr>
            </w:pPr>
            <w:r>
              <w:rPr>
                <w:rFonts w:ascii="Arial" w:hAnsi="Arial" w:eastAsia="Arial" w:cs="Arial"/>
                <w:color w:val="000000"/>
                <w:sz w:val="22"/>
                <w:szCs w:val="22"/>
              </w:rPr>
              <w:t xml:space="preserve">Remind participants to complete the post-training survey.  </w:t>
            </w:r>
          </w:p>
          <w:p w:rsidR="006C0F08" w:rsidRDefault="001D1A22" w14:paraId="2C224541" w14:textId="77777777">
            <w:pPr>
              <w:numPr>
                <w:ilvl w:val="0"/>
                <w:numId w:val="3"/>
              </w:numPr>
              <w:pBdr>
                <w:top w:val="nil"/>
                <w:left w:val="nil"/>
                <w:bottom w:val="nil"/>
                <w:right w:val="nil"/>
                <w:between w:val="nil"/>
              </w:pBdr>
              <w:spacing w:before="120" w:after="120" w:line="276" w:lineRule="auto"/>
              <w:ind w:left="595" w:hanging="284"/>
              <w:rPr>
                <w:rFonts w:ascii="Arial" w:hAnsi="Arial" w:eastAsia="Arial" w:cs="Arial"/>
                <w:i/>
                <w:color w:val="366091"/>
                <w:sz w:val="22"/>
                <w:szCs w:val="22"/>
              </w:rPr>
            </w:pPr>
            <w:r>
              <w:rPr>
                <w:rFonts w:ascii="Arial" w:hAnsi="Arial" w:eastAsia="Arial" w:cs="Arial"/>
                <w:i/>
                <w:color w:val="366091"/>
                <w:sz w:val="22"/>
                <w:szCs w:val="22"/>
              </w:rPr>
              <w:t xml:space="preserve">We now have time for questions. </w:t>
            </w:r>
          </w:p>
          <w:p w:rsidR="006C0F08" w:rsidRDefault="001D1A22" w14:paraId="39C7A994" w14:textId="77777777">
            <w:pPr>
              <w:numPr>
                <w:ilvl w:val="0"/>
                <w:numId w:val="3"/>
              </w:numPr>
              <w:pBdr>
                <w:top w:val="nil"/>
                <w:left w:val="nil"/>
                <w:bottom w:val="nil"/>
                <w:right w:val="nil"/>
                <w:between w:val="nil"/>
              </w:pBdr>
              <w:spacing w:before="120" w:after="120" w:line="276" w:lineRule="auto"/>
              <w:ind w:left="595" w:hanging="283"/>
              <w:rPr>
                <w:rFonts w:ascii="Arial" w:hAnsi="Arial" w:eastAsia="Arial" w:cs="Arial"/>
                <w:b/>
                <w:color w:val="7F7F7F"/>
                <w:sz w:val="22"/>
                <w:szCs w:val="22"/>
              </w:rPr>
            </w:pPr>
            <w:r>
              <w:rPr>
                <w:rFonts w:ascii="Arial" w:hAnsi="Arial" w:eastAsia="Arial" w:cs="Arial"/>
                <w:i/>
                <w:color w:val="366091"/>
                <w:sz w:val="22"/>
                <w:szCs w:val="22"/>
              </w:rPr>
              <w:t>We will also hand out / send around the link to a short evaluation form and I have asked if some of you are happy to have a short chat about how it went from your end.</w:t>
            </w:r>
          </w:p>
          <w:p w:rsidR="006C0F08" w:rsidRDefault="001D1A22" w14:paraId="3BC159E0" w14:textId="77777777">
            <w:pPr>
              <w:pBdr>
                <w:top w:val="nil"/>
                <w:left w:val="nil"/>
                <w:bottom w:val="nil"/>
                <w:right w:val="nil"/>
                <w:between w:val="nil"/>
              </w:pBdr>
              <w:spacing w:before="120" w:after="120" w:line="276" w:lineRule="auto"/>
              <w:ind w:left="170"/>
              <w:rPr>
                <w:rFonts w:ascii="Arial" w:hAnsi="Arial" w:eastAsia="Arial" w:cs="Arial"/>
                <w:b/>
                <w:color w:val="000000"/>
                <w:sz w:val="22"/>
                <w:szCs w:val="22"/>
              </w:rPr>
            </w:pPr>
            <w:r>
              <w:rPr>
                <w:rFonts w:ascii="Arial" w:hAnsi="Arial" w:eastAsia="Arial" w:cs="Arial"/>
                <w:b/>
                <w:color w:val="7F7F7F"/>
                <w:sz w:val="22"/>
                <w:szCs w:val="22"/>
              </w:rPr>
              <w:t>End of Part 3 (40 minutes with 10 mins at the end for questions) (240 minutes total)</w:t>
            </w:r>
          </w:p>
        </w:tc>
        <w:tc>
          <w:tcPr>
            <w:tcW w:w="1701" w:type="dxa"/>
            <w:tcBorders>
              <w:top w:val="single" w:color="0071A2" w:sz="4" w:space="0"/>
              <w:left w:val="single" w:color="000000" w:sz="6" w:space="0"/>
              <w:bottom w:val="single" w:color="000000" w:sz="6" w:space="0"/>
              <w:right w:val="single" w:color="000000" w:sz="4" w:space="0"/>
            </w:tcBorders>
            <w:shd w:val="clear" w:color="auto" w:fill="FDE9D9" w:themeFill="accent6" w:themeFillTint="33"/>
            <w:tcMar>
              <w:top w:w="85" w:type="dxa"/>
              <w:bottom w:w="85" w:type="dxa"/>
            </w:tcMar>
          </w:tcPr>
          <w:p w:rsidR="006C0F08" w:rsidRDefault="001D1A22" w14:paraId="03A1A851"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color w:val="000000"/>
                <w:sz w:val="22"/>
                <w:szCs w:val="22"/>
              </w:rPr>
              <w:t xml:space="preserve">2 minutes </w:t>
            </w:r>
          </w:p>
          <w:p w:rsidR="006C0F08" w:rsidRDefault="001D1A22" w14:paraId="6BC2D8E8" w14:textId="77777777">
            <w:pPr>
              <w:pBdr>
                <w:top w:val="nil"/>
                <w:left w:val="nil"/>
                <w:bottom w:val="nil"/>
                <w:right w:val="nil"/>
                <w:between w:val="nil"/>
              </w:pBdr>
              <w:spacing w:after="40" w:line="276" w:lineRule="auto"/>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3EAA71BC" wp14:editId="2BDA1157">
                  <wp:extent cx="937260" cy="529590"/>
                  <wp:effectExtent l="0" t="0" r="0" b="0"/>
                  <wp:docPr id="121"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93"/>
                          <a:srcRect/>
                          <a:stretch>
                            <a:fillRect/>
                          </a:stretch>
                        </pic:blipFill>
                        <pic:spPr>
                          <a:xfrm>
                            <a:off x="0" y="0"/>
                            <a:ext cx="937260" cy="529590"/>
                          </a:xfrm>
                          <a:prstGeom prst="rect">
                            <a:avLst/>
                          </a:prstGeom>
                          <a:ln/>
                        </pic:spPr>
                      </pic:pic>
                    </a:graphicData>
                  </a:graphic>
                </wp:inline>
              </w:drawing>
            </w:r>
          </w:p>
          <w:p w:rsidR="006C0F08" w:rsidRDefault="006C0F08" w14:paraId="2D081FF0" w14:textId="77777777">
            <w:pPr>
              <w:pBdr>
                <w:top w:val="nil"/>
                <w:left w:val="nil"/>
                <w:bottom w:val="nil"/>
                <w:right w:val="nil"/>
                <w:between w:val="nil"/>
              </w:pBdr>
              <w:spacing w:after="40" w:line="276" w:lineRule="auto"/>
              <w:rPr>
                <w:rFonts w:ascii="Arial" w:hAnsi="Arial" w:eastAsia="Arial" w:cs="Arial"/>
                <w:color w:val="000000"/>
                <w:sz w:val="22"/>
                <w:szCs w:val="22"/>
              </w:rPr>
            </w:pPr>
          </w:p>
        </w:tc>
      </w:tr>
    </w:tbl>
    <w:p w:rsidR="006C0F08" w:rsidRDefault="006C0F08" w14:paraId="33B1BDA2" w14:textId="77777777">
      <w:pPr>
        <w:pBdr>
          <w:top w:val="nil"/>
          <w:left w:val="nil"/>
          <w:bottom w:val="nil"/>
          <w:right w:val="nil"/>
          <w:between w:val="nil"/>
        </w:pBdr>
        <w:spacing w:before="240" w:line="276" w:lineRule="auto"/>
        <w:rPr>
          <w:rFonts w:ascii="Arial" w:hAnsi="Arial" w:eastAsia="Arial" w:cs="Arial"/>
          <w:color w:val="000000"/>
          <w:sz w:val="22"/>
          <w:szCs w:val="22"/>
        </w:rPr>
      </w:pPr>
    </w:p>
    <w:p w:rsidR="006C0F08" w:rsidRDefault="001D1A22" w14:paraId="44C4C08D" w14:textId="77777777">
      <w:pPr>
        <w:rPr>
          <w:rFonts w:ascii="Arial" w:hAnsi="Arial" w:eastAsia="Arial" w:cs="Arial"/>
          <w:color w:val="000000"/>
          <w:sz w:val="22"/>
          <w:szCs w:val="22"/>
        </w:rPr>
      </w:pPr>
      <w:r>
        <w:br w:type="page"/>
      </w:r>
    </w:p>
    <w:p w:rsidRPr="00AF1D39" w:rsidR="006C0F08" w:rsidP="00AF1D39" w:rsidRDefault="001D1A22" w14:paraId="4B1BACC0" w14:textId="77777777">
      <w:pPr>
        <w:pStyle w:val="RWHAhead"/>
        <w:suppressLineNumbers/>
        <w:suppressAutoHyphens/>
        <w:rPr>
          <w:sz w:val="28"/>
        </w:rPr>
      </w:pPr>
      <w:bookmarkStart w:name="_Toc43133247" w:id="100"/>
      <w:bookmarkStart w:name="_Toc51254371" w:id="101"/>
      <w:r w:rsidRPr="00AF1D39">
        <w:rPr>
          <w:sz w:val="28"/>
        </w:rPr>
        <w:lastRenderedPageBreak/>
        <w:t>Appendix A: Recommended reading for facilitators</w:t>
      </w:r>
      <w:bookmarkEnd w:id="100"/>
      <w:bookmarkEnd w:id="101"/>
    </w:p>
    <w:p w:rsidRPr="007E0321" w:rsidR="006C0F08" w:rsidRDefault="001D1A22" w14:paraId="7FBF1F2F" w14:textId="77777777">
      <w:pPr>
        <w:pBdr>
          <w:top w:val="nil"/>
          <w:left w:val="nil"/>
          <w:bottom w:val="nil"/>
          <w:right w:val="nil"/>
          <w:between w:val="nil"/>
        </w:pBdr>
        <w:spacing w:before="240" w:line="276" w:lineRule="auto"/>
        <w:rPr>
          <w:rFonts w:ascii="Arial" w:hAnsi="Arial" w:eastAsia="Arial" w:cs="Arial"/>
          <w:sz w:val="22"/>
          <w:szCs w:val="22"/>
        </w:rPr>
      </w:pPr>
      <w:r w:rsidRPr="007E0321">
        <w:rPr>
          <w:rFonts w:ascii="Arial" w:hAnsi="Arial" w:eastAsia="Arial" w:cs="Arial"/>
          <w:sz w:val="22"/>
          <w:szCs w:val="22"/>
        </w:rPr>
        <w:t>The following list is minimum recommended reading for facilitators.</w:t>
      </w:r>
    </w:p>
    <w:p w:rsidRPr="007E0321" w:rsidR="006C0F08" w:rsidRDefault="001D1A22" w14:paraId="621C3B51" w14:textId="77777777">
      <w:pPr>
        <w:numPr>
          <w:ilvl w:val="0"/>
          <w:numId w:val="4"/>
        </w:numPr>
        <w:pBdr>
          <w:top w:val="nil"/>
          <w:left w:val="nil"/>
          <w:bottom w:val="nil"/>
          <w:right w:val="nil"/>
          <w:between w:val="nil"/>
        </w:pBdr>
        <w:spacing w:before="120" w:line="276" w:lineRule="auto"/>
        <w:ind w:left="284" w:hanging="284"/>
        <w:rPr>
          <w:rFonts w:ascii="Arial" w:hAnsi="Arial" w:eastAsia="Arial" w:cs="Arial"/>
          <w:sz w:val="22"/>
          <w:szCs w:val="22"/>
        </w:rPr>
      </w:pPr>
      <w:r w:rsidRPr="007E0321">
        <w:rPr>
          <w:rFonts w:ascii="Arial" w:hAnsi="Arial" w:eastAsia="Arial" w:cs="Arial"/>
          <w:sz w:val="22"/>
          <w:szCs w:val="22"/>
        </w:rPr>
        <w:t xml:space="preserve">Australian Bureau of Statistics. (2017). Personal safety, Australia, 2016. Canberra, ACT: Author. Available at: </w:t>
      </w:r>
      <w:r w:rsidRPr="007E0321">
        <w:rPr>
          <w:rFonts w:ascii="Arial" w:hAnsi="Arial" w:eastAsia="Arial" w:cs="Arial"/>
          <w:sz w:val="20"/>
          <w:szCs w:val="20"/>
          <w:u w:val="single"/>
        </w:rPr>
        <w:t>http://www.abs.gov.au/ausstats/abs@.nsf/mf/4906.0</w:t>
      </w:r>
      <w:r w:rsidRPr="007E0321">
        <w:rPr>
          <w:rFonts w:ascii="Arial" w:hAnsi="Arial" w:eastAsia="Arial" w:cs="Arial"/>
          <w:sz w:val="22"/>
          <w:szCs w:val="22"/>
          <w:u w:val="single"/>
        </w:rPr>
        <w:t xml:space="preserve">  </w:t>
      </w:r>
    </w:p>
    <w:p w:rsidRPr="007E0321" w:rsidR="006C0F08" w:rsidRDefault="001D1A22" w14:paraId="701C8C55" w14:textId="77777777">
      <w:pPr>
        <w:numPr>
          <w:ilvl w:val="0"/>
          <w:numId w:val="4"/>
        </w:numPr>
        <w:pBdr>
          <w:top w:val="nil"/>
          <w:left w:val="nil"/>
          <w:bottom w:val="nil"/>
          <w:right w:val="nil"/>
          <w:between w:val="nil"/>
        </w:pBdr>
        <w:spacing w:before="120" w:line="276" w:lineRule="auto"/>
        <w:ind w:left="284" w:hanging="284"/>
        <w:rPr>
          <w:rFonts w:ascii="Arial" w:hAnsi="Arial" w:eastAsia="Arial" w:cs="Arial"/>
          <w:sz w:val="22"/>
          <w:szCs w:val="22"/>
        </w:rPr>
      </w:pPr>
      <w:r w:rsidRPr="007E0321">
        <w:rPr>
          <w:rFonts w:ascii="Arial" w:hAnsi="Arial" w:eastAsia="Arial" w:cs="Arial"/>
          <w:sz w:val="22"/>
          <w:szCs w:val="22"/>
        </w:rPr>
        <w:t xml:space="preserve">Australian Institute of Health and Welfare (2018), </w:t>
      </w:r>
      <w:r w:rsidRPr="007E0321">
        <w:rPr>
          <w:rFonts w:ascii="Arial" w:hAnsi="Arial" w:eastAsia="Arial" w:cs="Arial"/>
          <w:i/>
          <w:sz w:val="22"/>
          <w:szCs w:val="22"/>
        </w:rPr>
        <w:t>Family, domestic and sexual violence in Australia</w:t>
      </w:r>
      <w:r w:rsidRPr="007E0321">
        <w:rPr>
          <w:rFonts w:ascii="Arial" w:hAnsi="Arial" w:eastAsia="Arial" w:cs="Arial"/>
          <w:sz w:val="22"/>
          <w:szCs w:val="22"/>
        </w:rPr>
        <w:t xml:space="preserve">. Available at </w:t>
      </w:r>
      <w:hyperlink r:id="rId94">
        <w:r w:rsidRPr="007E0321">
          <w:rPr>
            <w:rFonts w:ascii="Arial" w:hAnsi="Arial" w:eastAsia="Arial" w:cs="Arial"/>
            <w:sz w:val="22"/>
            <w:szCs w:val="22"/>
            <w:u w:val="single"/>
          </w:rPr>
          <w:t>https://www.aihw.gov.au/reports-data/behaviours-risk-factors/domestic-violence/reports</w:t>
        </w:r>
      </w:hyperlink>
      <w:r w:rsidRPr="007E0321">
        <w:rPr>
          <w:rFonts w:ascii="Arial" w:hAnsi="Arial" w:eastAsia="Arial" w:cs="Arial"/>
          <w:sz w:val="22"/>
          <w:szCs w:val="22"/>
        </w:rPr>
        <w:t xml:space="preserve">  </w:t>
      </w:r>
    </w:p>
    <w:p w:rsidRPr="007E0321" w:rsidR="006C0F08" w:rsidRDefault="001D1A22" w14:paraId="12408707" w14:textId="77777777">
      <w:pPr>
        <w:numPr>
          <w:ilvl w:val="0"/>
          <w:numId w:val="4"/>
        </w:numPr>
        <w:pBdr>
          <w:top w:val="nil"/>
          <w:left w:val="nil"/>
          <w:bottom w:val="nil"/>
          <w:right w:val="nil"/>
          <w:between w:val="nil"/>
        </w:pBdr>
        <w:spacing w:before="120" w:line="276" w:lineRule="auto"/>
        <w:ind w:left="284" w:hanging="284"/>
        <w:rPr>
          <w:rFonts w:ascii="Arial" w:hAnsi="Arial" w:eastAsia="Arial" w:cs="Arial"/>
          <w:sz w:val="22"/>
          <w:szCs w:val="22"/>
        </w:rPr>
      </w:pPr>
      <w:r w:rsidRPr="007E0321">
        <w:rPr>
          <w:rFonts w:ascii="Arial" w:hAnsi="Arial" w:eastAsia="Arial" w:cs="Arial"/>
          <w:sz w:val="22"/>
          <w:szCs w:val="22"/>
        </w:rPr>
        <w:t xml:space="preserve">Australian Institute of Health and Welfare (2019), Family, domestic and sexual violence in Australia: continuing the national story. Available at </w:t>
      </w:r>
      <w:hyperlink r:id="rId95">
        <w:r w:rsidRPr="007E0321">
          <w:rPr>
            <w:rFonts w:ascii="Arial" w:hAnsi="Arial" w:eastAsia="Arial" w:cs="Arial"/>
            <w:sz w:val="22"/>
            <w:szCs w:val="22"/>
            <w:u w:val="single"/>
          </w:rPr>
          <w:t>https://www.aihw.gov.au/reports-data/behaviours-risk-factors/domestic-violence/reportsfrom%20https:/www.aihw.gov.au/reports-data/behaviours-risk-factors/domestic-violence/reports</w:t>
        </w:r>
      </w:hyperlink>
      <w:r w:rsidRPr="007E0321">
        <w:rPr>
          <w:rFonts w:ascii="Arial" w:hAnsi="Arial" w:eastAsia="Arial" w:cs="Arial"/>
          <w:sz w:val="22"/>
          <w:szCs w:val="22"/>
        </w:rPr>
        <w:t xml:space="preserve"> </w:t>
      </w:r>
    </w:p>
    <w:p w:rsidRPr="007E0321" w:rsidR="006C0F08" w:rsidRDefault="001D1A22" w14:paraId="5088CB9E" w14:textId="77777777">
      <w:pPr>
        <w:numPr>
          <w:ilvl w:val="0"/>
          <w:numId w:val="4"/>
        </w:numPr>
        <w:pBdr>
          <w:top w:val="nil"/>
          <w:left w:val="nil"/>
          <w:bottom w:val="nil"/>
          <w:right w:val="nil"/>
          <w:between w:val="nil"/>
        </w:pBdr>
        <w:spacing w:before="120" w:line="276" w:lineRule="auto"/>
        <w:ind w:left="284" w:hanging="284"/>
        <w:rPr>
          <w:rFonts w:ascii="Arial" w:hAnsi="Arial" w:eastAsia="Arial" w:cs="Arial"/>
          <w:sz w:val="22"/>
          <w:szCs w:val="22"/>
        </w:rPr>
      </w:pPr>
      <w:r w:rsidRPr="007E0321">
        <w:rPr>
          <w:rFonts w:ascii="Arial" w:hAnsi="Arial" w:eastAsia="Arial" w:cs="Arial"/>
          <w:sz w:val="22"/>
          <w:szCs w:val="22"/>
        </w:rPr>
        <w:t xml:space="preserve">McFerran, L. (2011) </w:t>
      </w:r>
      <w:r w:rsidRPr="007E0321">
        <w:rPr>
          <w:rFonts w:ascii="Arial" w:hAnsi="Arial" w:eastAsia="Arial" w:cs="Arial"/>
          <w:i/>
          <w:sz w:val="22"/>
          <w:szCs w:val="22"/>
        </w:rPr>
        <w:t>Safe at Home, Safe at Work? National Domestic Violence and the Workplace Survey</w:t>
      </w:r>
      <w:r w:rsidRPr="007E0321">
        <w:rPr>
          <w:rFonts w:ascii="Arial" w:hAnsi="Arial" w:eastAsia="Arial" w:cs="Arial"/>
          <w:sz w:val="22"/>
          <w:szCs w:val="22"/>
        </w:rPr>
        <w:t xml:space="preserve">, A project of the Centre for Gender Related Violence Studies and Micromex Research. Available at </w:t>
      </w:r>
      <w:hyperlink r:id="rId96">
        <w:r w:rsidRPr="007E0321">
          <w:rPr>
            <w:rFonts w:ascii="Arial" w:hAnsi="Arial" w:eastAsia="Arial" w:cs="Arial"/>
            <w:sz w:val="22"/>
            <w:szCs w:val="22"/>
            <w:u w:val="single"/>
          </w:rPr>
          <w:t>https://www.arts.unsw.edu.au/sites/default/files/documents/Key_Findings__National_Domestic_Violence_and_the_Workplace_Survey_2011.pdf</w:t>
        </w:r>
      </w:hyperlink>
      <w:r w:rsidRPr="007E0321">
        <w:rPr>
          <w:rFonts w:ascii="Arial" w:hAnsi="Arial" w:eastAsia="Arial" w:cs="Arial"/>
          <w:sz w:val="22"/>
          <w:szCs w:val="22"/>
          <w:u w:val="single"/>
        </w:rPr>
        <w:t xml:space="preserve"> </w:t>
      </w:r>
      <w:r w:rsidRPr="007E0321">
        <w:rPr>
          <w:rFonts w:ascii="Arial" w:hAnsi="Arial" w:eastAsia="Arial" w:cs="Arial"/>
          <w:sz w:val="22"/>
          <w:szCs w:val="22"/>
        </w:rPr>
        <w:t xml:space="preserve"> </w:t>
      </w:r>
    </w:p>
    <w:p w:rsidRPr="007E0321" w:rsidR="006C0F08" w:rsidRDefault="001D1A22" w14:paraId="2AF84F75" w14:textId="77777777">
      <w:pPr>
        <w:numPr>
          <w:ilvl w:val="0"/>
          <w:numId w:val="4"/>
        </w:numPr>
        <w:pBdr>
          <w:top w:val="nil"/>
          <w:left w:val="nil"/>
          <w:bottom w:val="nil"/>
          <w:right w:val="nil"/>
          <w:between w:val="nil"/>
        </w:pBdr>
        <w:spacing w:before="120" w:line="276" w:lineRule="auto"/>
        <w:ind w:left="284" w:hanging="284"/>
        <w:rPr>
          <w:rFonts w:ascii="Arial" w:hAnsi="Arial" w:eastAsia="Arial" w:cs="Arial"/>
          <w:sz w:val="22"/>
          <w:szCs w:val="22"/>
        </w:rPr>
      </w:pPr>
      <w:r w:rsidRPr="007E0321">
        <w:rPr>
          <w:rFonts w:ascii="Arial" w:hAnsi="Arial" w:eastAsia="Arial" w:cs="Arial"/>
          <w:sz w:val="22"/>
          <w:szCs w:val="22"/>
        </w:rPr>
        <w:t xml:space="preserve">Our Watch (2015), </w:t>
      </w:r>
      <w:r w:rsidRPr="007E0321">
        <w:rPr>
          <w:rFonts w:ascii="Arial" w:hAnsi="Arial" w:eastAsia="Arial" w:cs="Arial"/>
          <w:i/>
          <w:sz w:val="22"/>
          <w:szCs w:val="22"/>
        </w:rPr>
        <w:t>Change the Story: A shared framework for the primary prevention of violence against women and their children in Australia</w:t>
      </w:r>
      <w:r w:rsidRPr="007E0321">
        <w:rPr>
          <w:rFonts w:ascii="Arial" w:hAnsi="Arial" w:eastAsia="Arial" w:cs="Arial"/>
          <w:sz w:val="22"/>
          <w:szCs w:val="22"/>
        </w:rPr>
        <w:t xml:space="preserve">. Available at </w:t>
      </w:r>
      <w:hyperlink r:id="rId97">
        <w:r w:rsidRPr="007E0321">
          <w:rPr>
            <w:rFonts w:ascii="Arial" w:hAnsi="Arial" w:eastAsia="Arial" w:cs="Arial"/>
            <w:sz w:val="22"/>
            <w:szCs w:val="22"/>
            <w:u w:val="single"/>
          </w:rPr>
          <w:t>https://www.ourwatch.org.au/getmedia/0aa0109b-6b03-43f2-85fe-a9f5ec92ae4e/Change-the-story-framework-prevent-violence-women-children-AA-new.pdf.aspxhttp://www.ourwatch.org.au/</w:t>
        </w:r>
      </w:hyperlink>
    </w:p>
    <w:p w:rsidRPr="007E0321" w:rsidR="006C0F08" w:rsidRDefault="001D1A22" w14:paraId="130CF3EE" w14:textId="77777777">
      <w:pPr>
        <w:numPr>
          <w:ilvl w:val="0"/>
          <w:numId w:val="4"/>
        </w:numPr>
        <w:pBdr>
          <w:top w:val="nil"/>
          <w:left w:val="nil"/>
          <w:bottom w:val="nil"/>
          <w:right w:val="nil"/>
          <w:between w:val="nil"/>
        </w:pBdr>
        <w:spacing w:before="120" w:line="276" w:lineRule="auto"/>
        <w:ind w:left="284" w:hanging="284"/>
        <w:rPr>
          <w:rFonts w:ascii="Arial" w:hAnsi="Arial" w:eastAsia="Arial" w:cs="Arial"/>
          <w:sz w:val="22"/>
          <w:szCs w:val="22"/>
        </w:rPr>
      </w:pPr>
      <w:r w:rsidRPr="007E0321">
        <w:rPr>
          <w:rFonts w:ascii="Arial" w:hAnsi="Arial" w:eastAsia="Arial" w:cs="Arial"/>
          <w:i/>
          <w:sz w:val="22"/>
          <w:szCs w:val="22"/>
        </w:rPr>
        <w:t>Our Watch (2017) Practice guidance: Dealing with backlash</w:t>
      </w:r>
      <w:r w:rsidRPr="007E0321">
        <w:rPr>
          <w:rFonts w:ascii="Arial" w:hAnsi="Arial" w:eastAsia="Arial" w:cs="Arial"/>
          <w:sz w:val="22"/>
          <w:szCs w:val="22"/>
        </w:rPr>
        <w:t xml:space="preserve">. Available at, </w:t>
      </w:r>
      <w:hyperlink r:id="rId98">
        <w:r w:rsidRPr="007E0321">
          <w:rPr>
            <w:rFonts w:ascii="Arial" w:hAnsi="Arial" w:eastAsia="Arial" w:cs="Arial"/>
            <w:sz w:val="22"/>
            <w:szCs w:val="22"/>
            <w:u w:val="single"/>
          </w:rPr>
          <w:t>https://workplace.ourwatch.org.au/resource/practice-guidance-dealing-with-backlash/</w:t>
        </w:r>
      </w:hyperlink>
    </w:p>
    <w:p w:rsidRPr="007E0321" w:rsidR="006C0F08" w:rsidRDefault="001D1A22" w14:paraId="72F69C51" w14:textId="77777777">
      <w:pPr>
        <w:numPr>
          <w:ilvl w:val="0"/>
          <w:numId w:val="4"/>
        </w:numPr>
        <w:pBdr>
          <w:top w:val="nil"/>
          <w:left w:val="nil"/>
          <w:bottom w:val="nil"/>
          <w:right w:val="nil"/>
          <w:between w:val="nil"/>
        </w:pBdr>
        <w:spacing w:before="120" w:line="276" w:lineRule="auto"/>
        <w:ind w:left="284" w:hanging="284"/>
        <w:rPr>
          <w:rFonts w:ascii="Arial" w:hAnsi="Arial" w:eastAsia="Arial" w:cs="Arial"/>
          <w:sz w:val="22"/>
          <w:szCs w:val="22"/>
        </w:rPr>
      </w:pPr>
      <w:r w:rsidRPr="007E0321">
        <w:rPr>
          <w:rFonts w:ascii="Arial" w:hAnsi="Arial" w:eastAsia="Arial" w:cs="Arial"/>
          <w:sz w:val="22"/>
          <w:szCs w:val="22"/>
        </w:rPr>
        <w:t xml:space="preserve">Our Watch (2017) </w:t>
      </w:r>
      <w:r w:rsidRPr="007E0321">
        <w:rPr>
          <w:rFonts w:ascii="Arial" w:hAnsi="Arial" w:eastAsia="Arial" w:cs="Arial"/>
          <w:i/>
          <w:sz w:val="22"/>
          <w:szCs w:val="22"/>
        </w:rPr>
        <w:t>Putting the prevention of violence against women into practice: How to Change the story</w:t>
      </w:r>
      <w:r w:rsidRPr="007E0321">
        <w:rPr>
          <w:rFonts w:ascii="Arial" w:hAnsi="Arial" w:eastAsia="Arial" w:cs="Arial"/>
          <w:sz w:val="22"/>
          <w:szCs w:val="22"/>
        </w:rPr>
        <w:t>. Available at</w:t>
      </w:r>
      <w:r w:rsidRPr="007E0321">
        <w:rPr>
          <w:rFonts w:ascii="Arial" w:hAnsi="Arial" w:eastAsia="Arial" w:cs="Arial"/>
        </w:rPr>
        <w:t xml:space="preserve"> </w:t>
      </w:r>
      <w:hyperlink r:id="rId99">
        <w:r w:rsidRPr="007E0321">
          <w:rPr>
            <w:rFonts w:ascii="Arial" w:hAnsi="Arial" w:eastAsia="Arial" w:cs="Arial"/>
            <w:sz w:val="22"/>
            <w:szCs w:val="22"/>
            <w:u w:val="single"/>
          </w:rPr>
          <w:t>https://handbook.ourwatch.org.au/</w:t>
        </w:r>
      </w:hyperlink>
    </w:p>
    <w:p w:rsidRPr="007E0321" w:rsidR="006C0F08" w:rsidRDefault="001D1A22" w14:paraId="79D7CBBB" w14:textId="77777777">
      <w:pPr>
        <w:numPr>
          <w:ilvl w:val="0"/>
          <w:numId w:val="4"/>
        </w:numPr>
        <w:pBdr>
          <w:top w:val="nil"/>
          <w:left w:val="nil"/>
          <w:bottom w:val="nil"/>
          <w:right w:val="nil"/>
          <w:between w:val="nil"/>
        </w:pBdr>
        <w:spacing w:before="120" w:line="276" w:lineRule="auto"/>
        <w:ind w:left="284" w:hanging="284"/>
        <w:rPr>
          <w:rFonts w:ascii="Arial" w:hAnsi="Arial" w:eastAsia="Arial" w:cs="Arial"/>
          <w:sz w:val="22"/>
          <w:szCs w:val="22"/>
        </w:rPr>
      </w:pPr>
      <w:r w:rsidRPr="007E0321">
        <w:rPr>
          <w:rFonts w:ascii="Arial" w:hAnsi="Arial" w:eastAsia="Arial" w:cs="Arial"/>
          <w:sz w:val="22"/>
          <w:szCs w:val="22"/>
        </w:rPr>
        <w:t xml:space="preserve">Our Watch, 2017, Changing the Picture: A national resource to support the prevention of violence against Aboriginal and Torres Strait Islander women and their children, Melbourne, Our Watch. Available at </w:t>
      </w:r>
      <w:hyperlink r:id="rId100">
        <w:r w:rsidRPr="007E0321">
          <w:rPr>
            <w:rFonts w:ascii="Arial" w:hAnsi="Arial" w:eastAsia="Arial" w:cs="Arial"/>
            <w:sz w:val="22"/>
            <w:szCs w:val="22"/>
            <w:u w:val="single"/>
          </w:rPr>
          <w:t>https://d2bb010tdzqaq7.cloudfront.net/wp-content/uploads/sites/2/2019/11/05233003/Changing-the-picture-AA-3.pdf</w:t>
        </w:r>
      </w:hyperlink>
    </w:p>
    <w:p w:rsidRPr="007E0321" w:rsidR="006C0F08" w:rsidRDefault="001D1A22" w14:paraId="66AFABF5" w14:textId="77777777">
      <w:pPr>
        <w:numPr>
          <w:ilvl w:val="0"/>
          <w:numId w:val="4"/>
        </w:numPr>
        <w:pBdr>
          <w:top w:val="nil"/>
          <w:left w:val="nil"/>
          <w:bottom w:val="nil"/>
          <w:right w:val="nil"/>
          <w:between w:val="nil"/>
        </w:pBdr>
        <w:spacing w:before="120" w:line="276" w:lineRule="auto"/>
        <w:ind w:left="284" w:hanging="284"/>
        <w:rPr>
          <w:rFonts w:ascii="Arial" w:hAnsi="Arial" w:eastAsia="Arial" w:cs="Arial"/>
          <w:sz w:val="22"/>
          <w:szCs w:val="22"/>
        </w:rPr>
      </w:pPr>
      <w:r w:rsidRPr="007E0321">
        <w:rPr>
          <w:rFonts w:ascii="Arial" w:hAnsi="Arial" w:eastAsia="Arial" w:cs="Arial"/>
          <w:sz w:val="22"/>
          <w:szCs w:val="22"/>
        </w:rPr>
        <w:t xml:space="preserve">Victorian Hospitals Industrial Association (2017), </w:t>
      </w:r>
      <w:r w:rsidRPr="007E0321">
        <w:rPr>
          <w:rFonts w:ascii="Arial" w:hAnsi="Arial" w:eastAsia="Arial" w:cs="Arial"/>
          <w:i/>
          <w:sz w:val="22"/>
          <w:szCs w:val="22"/>
        </w:rPr>
        <w:t xml:space="preserve">Family Violence Leave User Notes, </w:t>
      </w:r>
    </w:p>
    <w:p w:rsidRPr="007E0321" w:rsidR="006C0F08" w:rsidRDefault="001D1A22" w14:paraId="7C64CCE9" w14:textId="77777777">
      <w:pPr>
        <w:numPr>
          <w:ilvl w:val="0"/>
          <w:numId w:val="4"/>
        </w:numPr>
        <w:pBdr>
          <w:top w:val="nil"/>
          <w:left w:val="nil"/>
          <w:bottom w:val="nil"/>
          <w:right w:val="nil"/>
          <w:between w:val="nil"/>
        </w:pBdr>
        <w:spacing w:before="120" w:line="276" w:lineRule="auto"/>
        <w:ind w:left="284" w:hanging="284"/>
        <w:rPr>
          <w:rFonts w:ascii="Arial" w:hAnsi="Arial" w:eastAsia="Arial" w:cs="Arial"/>
          <w:sz w:val="22"/>
          <w:szCs w:val="22"/>
        </w:rPr>
      </w:pPr>
      <w:r w:rsidRPr="007E0321">
        <w:rPr>
          <w:rFonts w:ascii="Arial" w:hAnsi="Arial" w:eastAsia="Arial" w:cs="Arial"/>
          <w:sz w:val="22"/>
          <w:szCs w:val="22"/>
        </w:rPr>
        <w:t xml:space="preserve">World Health Organisation (2014) </w:t>
      </w:r>
      <w:r w:rsidRPr="007E0321">
        <w:rPr>
          <w:rFonts w:ascii="Arial" w:hAnsi="Arial" w:eastAsia="Arial" w:cs="Arial"/>
          <w:i/>
          <w:sz w:val="22"/>
          <w:szCs w:val="22"/>
        </w:rPr>
        <w:t>Health care for women subjected to intimate partner violence or sexual violence: A clinical handbook</w:t>
      </w:r>
      <w:r w:rsidRPr="007E0321">
        <w:rPr>
          <w:rFonts w:ascii="Arial" w:hAnsi="Arial" w:eastAsia="Arial" w:cs="Arial"/>
          <w:sz w:val="22"/>
          <w:szCs w:val="22"/>
        </w:rPr>
        <w:t xml:space="preserve">. Available at </w:t>
      </w:r>
      <w:hyperlink r:id="rId101">
        <w:r w:rsidRPr="007E0321">
          <w:rPr>
            <w:rFonts w:ascii="Arial" w:hAnsi="Arial" w:eastAsia="Arial" w:cs="Arial"/>
            <w:i/>
            <w:sz w:val="22"/>
            <w:szCs w:val="22"/>
            <w:u w:val="single"/>
          </w:rPr>
          <w:t>https://www.who.int/reproductivehealth/publications/violence/vaw-clinical-handbook/en/</w:t>
        </w:r>
      </w:hyperlink>
      <w:r w:rsidRPr="007E0321">
        <w:rPr>
          <w:rFonts w:ascii="Arial" w:hAnsi="Arial" w:eastAsia="Arial" w:cs="Arial"/>
          <w:i/>
          <w:sz w:val="22"/>
          <w:szCs w:val="22"/>
        </w:rPr>
        <w:t xml:space="preserve"> </w:t>
      </w:r>
    </w:p>
    <w:p w:rsidRPr="007E0321" w:rsidR="006C0F08" w:rsidRDefault="001D1A22" w14:paraId="421610F6" w14:textId="77777777">
      <w:pPr>
        <w:numPr>
          <w:ilvl w:val="0"/>
          <w:numId w:val="4"/>
        </w:numPr>
        <w:pBdr>
          <w:top w:val="nil"/>
          <w:left w:val="nil"/>
          <w:bottom w:val="nil"/>
          <w:right w:val="nil"/>
          <w:between w:val="nil"/>
        </w:pBdr>
        <w:spacing w:before="120" w:line="276" w:lineRule="auto"/>
        <w:ind w:left="284" w:hanging="284"/>
        <w:rPr>
          <w:rFonts w:ascii="Arial" w:hAnsi="Arial" w:eastAsia="Arial" w:cs="Arial"/>
          <w:sz w:val="22"/>
          <w:szCs w:val="22"/>
        </w:rPr>
      </w:pPr>
      <w:r w:rsidRPr="007E0321">
        <w:rPr>
          <w:rFonts w:ascii="Arial" w:hAnsi="Arial" w:eastAsia="Arial" w:cs="Arial"/>
          <w:sz w:val="22"/>
          <w:szCs w:val="22"/>
        </w:rPr>
        <w:t xml:space="preserve">State of Victoria (2019) MARAM Victim Survivor Practice Guides: Foundation knowledge and Responsibility. Available at </w:t>
      </w:r>
      <w:hyperlink r:id="rId102">
        <w:r w:rsidRPr="007E0321">
          <w:rPr>
            <w:rFonts w:ascii="Arial" w:hAnsi="Arial" w:eastAsia="Arial" w:cs="Arial"/>
            <w:sz w:val="22"/>
            <w:szCs w:val="22"/>
            <w:u w:val="single"/>
          </w:rPr>
          <w:t>https://www.vic.gov.au/sites/default/files/2019-07/MARAM-practice-guides-foundation-knowledge.pdf</w:t>
        </w:r>
      </w:hyperlink>
      <w:r w:rsidRPr="007E0321">
        <w:rPr>
          <w:rFonts w:ascii="Arial" w:hAnsi="Arial" w:eastAsia="Arial" w:cs="Arial"/>
          <w:sz w:val="22"/>
          <w:szCs w:val="22"/>
        </w:rPr>
        <w:t xml:space="preserve"> </w:t>
      </w:r>
    </w:p>
    <w:p w:rsidRPr="007E0321" w:rsidR="006C0F08" w:rsidRDefault="001D1A22" w14:paraId="63959331" w14:textId="77777777">
      <w:pPr>
        <w:numPr>
          <w:ilvl w:val="0"/>
          <w:numId w:val="4"/>
        </w:numPr>
        <w:pBdr>
          <w:top w:val="nil"/>
          <w:left w:val="nil"/>
          <w:bottom w:val="nil"/>
          <w:right w:val="nil"/>
          <w:between w:val="nil"/>
        </w:pBdr>
        <w:spacing w:before="120" w:line="276" w:lineRule="auto"/>
        <w:ind w:left="284" w:hanging="284"/>
        <w:rPr>
          <w:rFonts w:ascii="Arial" w:hAnsi="Arial" w:eastAsia="Arial" w:cs="Arial"/>
          <w:sz w:val="22"/>
          <w:szCs w:val="22"/>
        </w:rPr>
      </w:pPr>
      <w:r w:rsidRPr="007E0321">
        <w:rPr>
          <w:rFonts w:ascii="Arial" w:hAnsi="Arial" w:eastAsia="Arial" w:cs="Arial"/>
          <w:sz w:val="22"/>
          <w:szCs w:val="22"/>
        </w:rPr>
        <w:t xml:space="preserve">ANROWS </w:t>
      </w:r>
      <w:r w:rsidRPr="007E0321">
        <w:rPr>
          <w:rFonts w:ascii="Arial" w:hAnsi="Arial" w:eastAsia="Arial" w:cs="Arial"/>
          <w:i/>
          <w:sz w:val="22"/>
          <w:szCs w:val="22"/>
        </w:rPr>
        <w:t>Violence Against Women: Accurate use of key statistics</w:t>
      </w:r>
      <w:r w:rsidRPr="007E0321">
        <w:rPr>
          <w:rFonts w:ascii="Arial" w:hAnsi="Arial" w:eastAsia="Arial" w:cs="Arial"/>
          <w:sz w:val="22"/>
          <w:szCs w:val="22"/>
        </w:rPr>
        <w:t xml:space="preserve">, </w:t>
      </w:r>
      <w:hyperlink r:id="rId103">
        <w:r w:rsidRPr="007E0321">
          <w:rPr>
            <w:rFonts w:ascii="Arial" w:hAnsi="Arial" w:eastAsia="Arial" w:cs="Arial"/>
            <w:sz w:val="22"/>
            <w:szCs w:val="22"/>
            <w:u w:val="single"/>
          </w:rPr>
          <w:t>https://d2rn9gno7zhxqg.cloudfront.net/wp-content/uploads/2019/01/19030556/ANROWS_VAW-Accurate-Use-of-Key-Statistics.1.pdf</w:t>
        </w:r>
      </w:hyperlink>
    </w:p>
    <w:p w:rsidRPr="007E0321" w:rsidR="006C0F08" w:rsidRDefault="001D1A22" w14:paraId="7C3CB93B" w14:textId="77777777">
      <w:pPr>
        <w:numPr>
          <w:ilvl w:val="0"/>
          <w:numId w:val="4"/>
        </w:numPr>
        <w:pBdr>
          <w:top w:val="nil"/>
          <w:left w:val="nil"/>
          <w:bottom w:val="nil"/>
          <w:right w:val="nil"/>
          <w:between w:val="nil"/>
        </w:pBdr>
        <w:spacing w:before="120" w:line="276" w:lineRule="auto"/>
        <w:ind w:left="284" w:hanging="284"/>
        <w:rPr>
          <w:rFonts w:ascii="Arial" w:hAnsi="Arial" w:eastAsia="Arial" w:cs="Arial"/>
          <w:sz w:val="22"/>
          <w:szCs w:val="22"/>
        </w:rPr>
      </w:pPr>
      <w:r w:rsidRPr="007E0321">
        <w:rPr>
          <w:rFonts w:ascii="Arial" w:hAnsi="Arial" w:eastAsia="Arial" w:cs="Arial"/>
          <w:sz w:val="22"/>
          <w:szCs w:val="22"/>
        </w:rPr>
        <w:lastRenderedPageBreak/>
        <w:t xml:space="preserve">ANROWS (2018) </w:t>
      </w:r>
      <w:r w:rsidRPr="007E0321">
        <w:rPr>
          <w:rFonts w:ascii="Arial" w:hAnsi="Arial" w:eastAsia="Arial" w:cs="Arial"/>
          <w:i/>
          <w:sz w:val="22"/>
          <w:szCs w:val="22"/>
        </w:rPr>
        <w:t>National Risk Assessment Principles for domestic and family violence</w:t>
      </w:r>
      <w:r w:rsidRPr="007E0321">
        <w:rPr>
          <w:rFonts w:ascii="Arial" w:hAnsi="Arial" w:eastAsia="Arial" w:cs="Arial"/>
          <w:sz w:val="22"/>
          <w:szCs w:val="22"/>
        </w:rPr>
        <w:t>. Available at</w:t>
      </w:r>
      <w:r w:rsidRPr="007E0321">
        <w:rPr>
          <w:rFonts w:ascii="Arial" w:hAnsi="Arial" w:eastAsia="Arial" w:cs="Arial"/>
          <w:i/>
          <w:sz w:val="22"/>
          <w:szCs w:val="22"/>
        </w:rPr>
        <w:t xml:space="preserve"> </w:t>
      </w:r>
      <w:r w:rsidRPr="007E0321">
        <w:rPr>
          <w:rFonts w:ascii="Arial" w:hAnsi="Arial" w:eastAsia="Arial" w:cs="Arial"/>
          <w:sz w:val="22"/>
          <w:szCs w:val="22"/>
          <w:u w:val="single"/>
        </w:rPr>
        <w:t xml:space="preserve"> </w:t>
      </w:r>
      <w:hyperlink r:id="rId104">
        <w:r w:rsidRPr="007E0321">
          <w:rPr>
            <w:rFonts w:ascii="Arial" w:hAnsi="Arial" w:eastAsia="Arial" w:cs="Arial"/>
            <w:sz w:val="22"/>
            <w:szCs w:val="22"/>
            <w:u w:val="single"/>
          </w:rPr>
          <w:t>www.anrows.org.au,</w:t>
        </w:r>
      </w:hyperlink>
    </w:p>
    <w:p w:rsidRPr="007E0321" w:rsidR="006C0F08" w:rsidRDefault="001D1A22" w14:paraId="409B04FE" w14:textId="77777777">
      <w:pPr>
        <w:numPr>
          <w:ilvl w:val="0"/>
          <w:numId w:val="4"/>
        </w:numPr>
        <w:pBdr>
          <w:top w:val="nil"/>
          <w:left w:val="nil"/>
          <w:bottom w:val="nil"/>
          <w:right w:val="nil"/>
          <w:between w:val="nil"/>
        </w:pBdr>
        <w:spacing w:before="120" w:line="276" w:lineRule="auto"/>
        <w:ind w:left="284" w:hanging="284"/>
        <w:rPr>
          <w:rFonts w:ascii="Arial" w:hAnsi="Arial" w:eastAsia="Arial" w:cs="Arial"/>
          <w:sz w:val="22"/>
          <w:szCs w:val="22"/>
        </w:rPr>
      </w:pPr>
      <w:r w:rsidRPr="007E0321">
        <w:rPr>
          <w:rFonts w:ascii="Arial" w:hAnsi="Arial" w:eastAsia="Arial" w:cs="Arial"/>
          <w:sz w:val="22"/>
          <w:szCs w:val="22"/>
        </w:rPr>
        <w:t xml:space="preserve">Women’s Health West, </w:t>
      </w:r>
      <w:r w:rsidRPr="007E0321">
        <w:rPr>
          <w:rFonts w:ascii="Arial" w:hAnsi="Arial" w:eastAsia="Arial" w:cs="Arial"/>
          <w:i/>
          <w:sz w:val="22"/>
          <w:szCs w:val="22"/>
        </w:rPr>
        <w:t>Speaking publicly about preventing men’s violence against women: curly questions and language considerations</w:t>
      </w:r>
      <w:r w:rsidRPr="007E0321">
        <w:rPr>
          <w:rFonts w:ascii="Arial" w:hAnsi="Arial" w:eastAsia="Arial" w:cs="Arial"/>
          <w:sz w:val="22"/>
          <w:szCs w:val="22"/>
        </w:rPr>
        <w:t>. Available at</w:t>
      </w:r>
      <w:r w:rsidRPr="007E0321">
        <w:rPr>
          <w:rFonts w:ascii="Arial" w:hAnsi="Arial" w:eastAsia="Arial" w:cs="Arial"/>
          <w:i/>
          <w:sz w:val="22"/>
          <w:szCs w:val="22"/>
        </w:rPr>
        <w:t xml:space="preserve"> </w:t>
      </w:r>
      <w:hyperlink r:id="rId105">
        <w:r w:rsidRPr="007E0321">
          <w:rPr>
            <w:rFonts w:ascii="Arial" w:hAnsi="Arial" w:eastAsia="Arial" w:cs="Arial"/>
            <w:sz w:val="22"/>
            <w:szCs w:val="22"/>
            <w:u w:val="single"/>
          </w:rPr>
          <w:t>https://whwest.org.au/resource/speaking-publicly-about-preventing-mens-violence-against-women/</w:t>
        </w:r>
      </w:hyperlink>
    </w:p>
    <w:p w:rsidRPr="007E0321" w:rsidR="006C0F08" w:rsidRDefault="001D1A22" w14:paraId="161B6828" w14:textId="77777777">
      <w:pPr>
        <w:numPr>
          <w:ilvl w:val="0"/>
          <w:numId w:val="4"/>
        </w:numPr>
        <w:pBdr>
          <w:top w:val="nil"/>
          <w:left w:val="nil"/>
          <w:bottom w:val="nil"/>
          <w:right w:val="nil"/>
          <w:between w:val="nil"/>
        </w:pBdr>
        <w:spacing w:before="120" w:line="276" w:lineRule="auto"/>
        <w:ind w:left="284" w:hanging="284"/>
        <w:rPr>
          <w:rFonts w:ascii="Arial" w:hAnsi="Arial" w:eastAsia="Arial" w:cs="Arial"/>
          <w:sz w:val="22"/>
          <w:szCs w:val="22"/>
        </w:rPr>
      </w:pPr>
      <w:r w:rsidRPr="007E0321">
        <w:rPr>
          <w:rFonts w:ascii="Arial" w:hAnsi="Arial" w:eastAsia="Arial" w:cs="Arial"/>
          <w:sz w:val="22"/>
          <w:szCs w:val="22"/>
        </w:rPr>
        <w:t xml:space="preserve">Strengthening Hospital Responses to Family Violence Project Overview. Available at </w:t>
      </w:r>
      <w:hyperlink r:id="rId106">
        <w:r w:rsidRPr="007E0321">
          <w:rPr>
            <w:rFonts w:ascii="Arial" w:hAnsi="Arial" w:eastAsia="Arial" w:cs="Arial"/>
            <w:sz w:val="22"/>
            <w:szCs w:val="22"/>
            <w:u w:val="single"/>
          </w:rPr>
          <w:t>https://www.thewomens.org.au/health-professionals/clinical-resources/strengthening-hospitals-response-to-family-violence/shrfv-resource-centrelink</w:t>
        </w:r>
      </w:hyperlink>
      <w:r w:rsidRPr="007E0321">
        <w:rPr>
          <w:rFonts w:ascii="Arial" w:hAnsi="Arial" w:eastAsia="Arial" w:cs="Arial"/>
          <w:sz w:val="22"/>
          <w:szCs w:val="22"/>
          <w:u w:val="single"/>
        </w:rPr>
        <w:t xml:space="preserve"> </w:t>
      </w:r>
    </w:p>
    <w:p w:rsidRPr="007E0321" w:rsidR="006C0F08" w:rsidRDefault="001D1A22" w14:paraId="34777EE1" w14:textId="77777777">
      <w:pPr>
        <w:numPr>
          <w:ilvl w:val="0"/>
          <w:numId w:val="4"/>
        </w:numPr>
        <w:pBdr>
          <w:top w:val="nil"/>
          <w:left w:val="nil"/>
          <w:bottom w:val="nil"/>
          <w:right w:val="nil"/>
          <w:between w:val="nil"/>
        </w:pBdr>
        <w:spacing w:before="120" w:line="276" w:lineRule="auto"/>
        <w:ind w:left="284" w:hanging="284"/>
        <w:rPr>
          <w:rFonts w:ascii="Arial" w:hAnsi="Arial" w:eastAsia="Arial" w:cs="Arial"/>
          <w:sz w:val="22"/>
          <w:szCs w:val="22"/>
        </w:rPr>
      </w:pPr>
      <w:r w:rsidRPr="007E0321">
        <w:rPr>
          <w:rFonts w:ascii="Arial" w:hAnsi="Arial" w:eastAsia="Arial" w:cs="Arial"/>
          <w:sz w:val="22"/>
          <w:szCs w:val="22"/>
        </w:rPr>
        <w:t>Strengthening Hospital Responses to Family Violence Project Management Guidelines. Available at</w:t>
      </w:r>
      <w:r w:rsidRPr="007E0321">
        <w:rPr>
          <w:rFonts w:ascii="Arial" w:hAnsi="Arial" w:eastAsia="Arial" w:cs="Arial"/>
          <w:i/>
          <w:sz w:val="22"/>
          <w:szCs w:val="22"/>
        </w:rPr>
        <w:t xml:space="preserve">  </w:t>
      </w:r>
      <w:hyperlink r:id="rId107">
        <w:r w:rsidRPr="007E0321">
          <w:rPr>
            <w:rFonts w:ascii="Arial" w:hAnsi="Arial" w:eastAsia="Arial" w:cs="Arial"/>
            <w:sz w:val="22"/>
            <w:szCs w:val="22"/>
            <w:u w:val="single"/>
          </w:rPr>
          <w:t>https://www.thewomens.org.au/health-professionals/clinical-resources/strengthening-hospitals-response-to-family-violence/shrfv-resource-centrelink</w:t>
        </w:r>
      </w:hyperlink>
      <w:r w:rsidRPr="007E0321">
        <w:rPr>
          <w:rFonts w:ascii="Arial" w:hAnsi="Arial" w:eastAsia="Arial" w:cs="Arial"/>
          <w:sz w:val="22"/>
          <w:szCs w:val="22"/>
          <w:u w:val="single"/>
        </w:rPr>
        <w:t>,</w:t>
      </w:r>
    </w:p>
    <w:p w:rsidRPr="007E0321" w:rsidR="006C0F08" w:rsidRDefault="001D1A22" w14:paraId="674B47FD" w14:textId="77777777">
      <w:pPr>
        <w:numPr>
          <w:ilvl w:val="0"/>
          <w:numId w:val="4"/>
        </w:numPr>
        <w:pBdr>
          <w:top w:val="nil"/>
          <w:left w:val="nil"/>
          <w:bottom w:val="nil"/>
          <w:right w:val="nil"/>
          <w:between w:val="nil"/>
        </w:pBdr>
        <w:spacing w:before="120" w:line="276" w:lineRule="auto"/>
        <w:ind w:left="284" w:hanging="284"/>
        <w:rPr>
          <w:rFonts w:ascii="Arial" w:hAnsi="Arial" w:eastAsia="Arial" w:cs="Arial"/>
          <w:sz w:val="22"/>
          <w:szCs w:val="22"/>
        </w:rPr>
      </w:pPr>
      <w:r w:rsidRPr="007E0321">
        <w:rPr>
          <w:rFonts w:ascii="Arial" w:hAnsi="Arial" w:eastAsia="Arial" w:cs="Arial"/>
          <w:sz w:val="22"/>
          <w:szCs w:val="22"/>
        </w:rPr>
        <w:t xml:space="preserve">Strengthening Hospital Responses to Family Violence Project Overview Training Manual, </w:t>
      </w:r>
      <w:hyperlink r:id="rId108">
        <w:r w:rsidRPr="007E0321">
          <w:rPr>
            <w:rFonts w:ascii="Arial" w:hAnsi="Arial" w:eastAsia="Arial" w:cs="Arial"/>
            <w:sz w:val="22"/>
            <w:szCs w:val="22"/>
            <w:u w:val="single"/>
          </w:rPr>
          <w:t>https://www.thewomens.org.au/health-professionals/clinical-resources/strengthening-hospitals-response-to-family-violence/shrfv-resource-centrelink</w:t>
        </w:r>
      </w:hyperlink>
    </w:p>
    <w:p w:rsidRPr="007E0321" w:rsidR="006C0F08" w:rsidRDefault="001D1A22" w14:paraId="4E15B556" w14:textId="77777777">
      <w:pPr>
        <w:pBdr>
          <w:top w:val="nil"/>
          <w:left w:val="nil"/>
          <w:bottom w:val="nil"/>
          <w:right w:val="nil"/>
          <w:between w:val="nil"/>
        </w:pBdr>
        <w:spacing w:before="240" w:line="276" w:lineRule="auto"/>
        <w:rPr>
          <w:rFonts w:ascii="Arial" w:hAnsi="Arial" w:eastAsia="Arial" w:cs="Arial"/>
          <w:sz w:val="22"/>
          <w:szCs w:val="22"/>
        </w:rPr>
      </w:pPr>
      <w:r w:rsidRPr="007E0321">
        <w:rPr>
          <w:rFonts w:ascii="Arial" w:hAnsi="Arial" w:eastAsia="Arial" w:cs="Arial"/>
          <w:sz w:val="22"/>
          <w:szCs w:val="22"/>
        </w:rPr>
        <w:t>Websites of interest:</w:t>
      </w:r>
    </w:p>
    <w:p w:rsidRPr="007E0321" w:rsidR="006C0F08" w:rsidRDefault="001D1A22" w14:paraId="31DA8AD2" w14:textId="77777777">
      <w:pPr>
        <w:numPr>
          <w:ilvl w:val="0"/>
          <w:numId w:val="7"/>
        </w:numPr>
        <w:pBdr>
          <w:top w:val="nil"/>
          <w:left w:val="nil"/>
          <w:bottom w:val="nil"/>
          <w:right w:val="nil"/>
          <w:between w:val="nil"/>
        </w:pBdr>
        <w:spacing w:before="120" w:line="276" w:lineRule="auto"/>
        <w:ind w:left="284" w:hanging="284"/>
        <w:rPr>
          <w:rFonts w:ascii="Arial" w:hAnsi="Arial" w:eastAsia="Arial" w:cs="Arial"/>
          <w:sz w:val="22"/>
          <w:szCs w:val="22"/>
        </w:rPr>
      </w:pPr>
      <w:r w:rsidRPr="007E0321">
        <w:rPr>
          <w:rFonts w:ascii="Arial" w:hAnsi="Arial" w:eastAsia="Arial" w:cs="Arial"/>
          <w:sz w:val="22"/>
          <w:szCs w:val="22"/>
        </w:rPr>
        <w:t xml:space="preserve">1800RESPECT: </w:t>
      </w:r>
      <w:hyperlink r:id="rId109">
        <w:r w:rsidRPr="007E0321">
          <w:rPr>
            <w:rFonts w:ascii="Arial" w:hAnsi="Arial" w:eastAsia="Arial" w:cs="Arial"/>
            <w:sz w:val="22"/>
            <w:szCs w:val="22"/>
            <w:u w:val="single"/>
          </w:rPr>
          <w:t>www:1800respect.org.au</w:t>
        </w:r>
      </w:hyperlink>
      <w:r w:rsidRPr="007E0321">
        <w:rPr>
          <w:rFonts w:ascii="Arial" w:hAnsi="Arial" w:eastAsia="Arial" w:cs="Arial"/>
          <w:sz w:val="22"/>
          <w:szCs w:val="22"/>
        </w:rPr>
        <w:t xml:space="preserve">   and  </w:t>
      </w:r>
      <w:hyperlink r:id="rId110">
        <w:r w:rsidRPr="007E0321">
          <w:rPr>
            <w:rFonts w:ascii="Arial" w:hAnsi="Arial" w:eastAsia="Arial" w:cs="Arial"/>
            <w:sz w:val="22"/>
            <w:szCs w:val="22"/>
            <w:u w:val="single"/>
          </w:rPr>
          <w:t xml:space="preserve">www:1800respect.org.au  </w:t>
        </w:r>
      </w:hyperlink>
      <w:r w:rsidRPr="007E0321">
        <w:rPr>
          <w:rFonts w:ascii="Arial" w:hAnsi="Arial" w:eastAsia="Arial" w:cs="Arial"/>
          <w:sz w:val="22"/>
          <w:szCs w:val="22"/>
        </w:rPr>
        <w:t xml:space="preserve"> </w:t>
      </w:r>
    </w:p>
    <w:p w:rsidRPr="007E0321" w:rsidR="006C0F08" w:rsidRDefault="001D1A22" w14:paraId="280C6751" w14:textId="77777777">
      <w:pPr>
        <w:numPr>
          <w:ilvl w:val="0"/>
          <w:numId w:val="7"/>
        </w:numPr>
        <w:pBdr>
          <w:top w:val="nil"/>
          <w:left w:val="nil"/>
          <w:bottom w:val="nil"/>
          <w:right w:val="nil"/>
          <w:between w:val="nil"/>
        </w:pBdr>
        <w:spacing w:before="120" w:line="276" w:lineRule="auto"/>
        <w:ind w:left="284" w:hanging="284"/>
        <w:rPr>
          <w:rFonts w:ascii="Arial" w:hAnsi="Arial" w:eastAsia="Arial" w:cs="Arial"/>
          <w:sz w:val="22"/>
          <w:szCs w:val="22"/>
        </w:rPr>
      </w:pPr>
      <w:r w:rsidRPr="007E0321">
        <w:rPr>
          <w:rFonts w:ascii="Arial" w:hAnsi="Arial" w:eastAsia="Arial" w:cs="Arial"/>
          <w:sz w:val="22"/>
          <w:szCs w:val="22"/>
        </w:rPr>
        <w:t xml:space="preserve">Australian Government: </w:t>
      </w:r>
      <w:hyperlink r:id="rId111">
        <w:r w:rsidRPr="007E0321">
          <w:rPr>
            <w:rFonts w:ascii="Arial" w:hAnsi="Arial" w:eastAsia="Arial" w:cs="Arial"/>
            <w:sz w:val="22"/>
            <w:szCs w:val="22"/>
            <w:u w:val="single"/>
          </w:rPr>
          <w:t>https://www.respect.gov.au/</w:t>
        </w:r>
      </w:hyperlink>
    </w:p>
    <w:p w:rsidRPr="007E0321" w:rsidR="006C0F08" w:rsidRDefault="001D1A22" w14:paraId="7EE45DC5" w14:textId="77777777">
      <w:pPr>
        <w:numPr>
          <w:ilvl w:val="0"/>
          <w:numId w:val="7"/>
        </w:numPr>
        <w:pBdr>
          <w:top w:val="nil"/>
          <w:left w:val="nil"/>
          <w:bottom w:val="nil"/>
          <w:right w:val="nil"/>
          <w:between w:val="nil"/>
        </w:pBdr>
        <w:spacing w:before="120" w:line="276" w:lineRule="auto"/>
        <w:ind w:left="284" w:hanging="284"/>
        <w:rPr>
          <w:rFonts w:ascii="Arial" w:hAnsi="Arial" w:eastAsia="Arial" w:cs="Arial"/>
          <w:sz w:val="22"/>
          <w:szCs w:val="22"/>
        </w:rPr>
      </w:pPr>
      <w:r w:rsidRPr="007E0321">
        <w:rPr>
          <w:rFonts w:ascii="Arial" w:hAnsi="Arial" w:eastAsia="Arial" w:cs="Arial"/>
          <w:sz w:val="22"/>
          <w:szCs w:val="22"/>
        </w:rPr>
        <w:t xml:space="preserve">Domestic Violence Resource Centre: </w:t>
      </w:r>
      <w:hyperlink r:id="rId112">
        <w:r w:rsidRPr="007E0321">
          <w:rPr>
            <w:rFonts w:ascii="Arial" w:hAnsi="Arial" w:eastAsia="Arial" w:cs="Arial"/>
            <w:sz w:val="22"/>
            <w:szCs w:val="22"/>
            <w:u w:val="single"/>
          </w:rPr>
          <w:t>https://www.dvrcv.org.au/</w:t>
        </w:r>
      </w:hyperlink>
    </w:p>
    <w:p w:rsidRPr="007E0321" w:rsidR="006C0F08" w:rsidRDefault="001D1A22" w14:paraId="19EE5C7C" w14:textId="77777777">
      <w:pPr>
        <w:numPr>
          <w:ilvl w:val="0"/>
          <w:numId w:val="7"/>
        </w:numPr>
        <w:pBdr>
          <w:top w:val="nil"/>
          <w:left w:val="nil"/>
          <w:bottom w:val="nil"/>
          <w:right w:val="nil"/>
          <w:between w:val="nil"/>
        </w:pBdr>
        <w:spacing w:before="120" w:line="276" w:lineRule="auto"/>
        <w:ind w:left="284" w:hanging="284"/>
        <w:rPr>
          <w:rFonts w:ascii="Arial" w:hAnsi="Arial" w:eastAsia="Arial" w:cs="Arial"/>
          <w:sz w:val="22"/>
          <w:szCs w:val="22"/>
        </w:rPr>
      </w:pPr>
      <w:r w:rsidRPr="007E0321">
        <w:rPr>
          <w:rFonts w:ascii="Arial" w:hAnsi="Arial" w:eastAsia="Arial" w:cs="Arial"/>
          <w:sz w:val="22"/>
          <w:szCs w:val="22"/>
        </w:rPr>
        <w:t xml:space="preserve">DV@worknet: </w:t>
      </w:r>
      <w:hyperlink r:id="rId113">
        <w:r w:rsidRPr="007E0321">
          <w:rPr>
            <w:rFonts w:ascii="Arial" w:hAnsi="Arial" w:eastAsia="Arial" w:cs="Arial"/>
            <w:sz w:val="22"/>
            <w:szCs w:val="22"/>
            <w:u w:val="single"/>
          </w:rPr>
          <w:t>www.dvatworknet.org</w:t>
        </w:r>
      </w:hyperlink>
    </w:p>
    <w:p w:rsidRPr="007E0321" w:rsidR="006C0F08" w:rsidRDefault="001D1A22" w14:paraId="685EB5B8" w14:textId="77777777">
      <w:pPr>
        <w:numPr>
          <w:ilvl w:val="0"/>
          <w:numId w:val="7"/>
        </w:numPr>
        <w:pBdr>
          <w:top w:val="nil"/>
          <w:left w:val="nil"/>
          <w:bottom w:val="nil"/>
          <w:right w:val="nil"/>
          <w:between w:val="nil"/>
        </w:pBdr>
        <w:spacing w:before="120" w:line="276" w:lineRule="auto"/>
        <w:ind w:left="284" w:hanging="284"/>
        <w:rPr>
          <w:rFonts w:ascii="Arial" w:hAnsi="Arial" w:eastAsia="Arial" w:cs="Arial"/>
          <w:sz w:val="22"/>
          <w:szCs w:val="22"/>
          <w:u w:val="single"/>
        </w:rPr>
      </w:pPr>
      <w:r w:rsidRPr="007E0321">
        <w:rPr>
          <w:rFonts w:ascii="Arial" w:hAnsi="Arial" w:eastAsia="Arial" w:cs="Arial"/>
          <w:sz w:val="22"/>
          <w:szCs w:val="22"/>
        </w:rPr>
        <w:t xml:space="preserve">Our Watch: </w:t>
      </w:r>
      <w:hyperlink r:id="rId114">
        <w:r w:rsidRPr="007E0321">
          <w:rPr>
            <w:rFonts w:ascii="Arial" w:hAnsi="Arial" w:eastAsia="Arial" w:cs="Arial"/>
            <w:sz w:val="22"/>
            <w:szCs w:val="22"/>
            <w:u w:val="single"/>
          </w:rPr>
          <w:t>www.ourwatch.org.au</w:t>
        </w:r>
      </w:hyperlink>
    </w:p>
    <w:p w:rsidRPr="007E0321" w:rsidR="006C0F08" w:rsidRDefault="001D1A22" w14:paraId="146E4849" w14:textId="77777777">
      <w:pPr>
        <w:numPr>
          <w:ilvl w:val="0"/>
          <w:numId w:val="7"/>
        </w:numPr>
        <w:pBdr>
          <w:top w:val="nil"/>
          <w:left w:val="nil"/>
          <w:bottom w:val="nil"/>
          <w:right w:val="nil"/>
          <w:between w:val="nil"/>
        </w:pBdr>
        <w:spacing w:before="120" w:line="276" w:lineRule="auto"/>
        <w:ind w:left="284" w:hanging="284"/>
        <w:rPr>
          <w:rFonts w:ascii="Arial" w:hAnsi="Arial" w:eastAsia="Arial" w:cs="Arial"/>
          <w:sz w:val="22"/>
          <w:szCs w:val="22"/>
        </w:rPr>
      </w:pPr>
      <w:r w:rsidRPr="007E0321">
        <w:rPr>
          <w:rFonts w:ascii="Arial" w:hAnsi="Arial" w:eastAsia="Arial" w:cs="Arial"/>
          <w:sz w:val="22"/>
          <w:szCs w:val="22"/>
        </w:rPr>
        <w:t xml:space="preserve">Women’s Health Victoria: </w:t>
      </w:r>
      <w:hyperlink r:id="rId115">
        <w:r w:rsidRPr="007E0321">
          <w:rPr>
            <w:rFonts w:ascii="Arial" w:hAnsi="Arial" w:eastAsia="Arial" w:cs="Arial"/>
            <w:sz w:val="22"/>
            <w:szCs w:val="22"/>
            <w:u w:val="single"/>
          </w:rPr>
          <w:t>https://whv.org.au</w:t>
        </w:r>
      </w:hyperlink>
    </w:p>
    <w:p w:rsidRPr="007E0321" w:rsidR="006C0F08" w:rsidRDefault="006C0F08" w14:paraId="65D7D655" w14:textId="77777777">
      <w:pPr>
        <w:pBdr>
          <w:top w:val="nil"/>
          <w:left w:val="nil"/>
          <w:bottom w:val="nil"/>
          <w:right w:val="nil"/>
          <w:between w:val="nil"/>
        </w:pBdr>
        <w:spacing w:before="120" w:line="276" w:lineRule="auto"/>
        <w:ind w:left="284"/>
        <w:rPr>
          <w:rFonts w:ascii="Arial" w:hAnsi="Arial" w:eastAsia="Arial" w:cs="Arial"/>
          <w:sz w:val="22"/>
          <w:szCs w:val="22"/>
        </w:rPr>
      </w:pPr>
    </w:p>
    <w:p w:rsidRPr="007E0321" w:rsidR="006C0F08" w:rsidRDefault="006C0F08" w14:paraId="24467577" w14:textId="77777777">
      <w:pPr>
        <w:pBdr>
          <w:top w:val="nil"/>
          <w:left w:val="nil"/>
          <w:bottom w:val="nil"/>
          <w:right w:val="nil"/>
          <w:between w:val="nil"/>
        </w:pBdr>
        <w:spacing w:before="120" w:line="276" w:lineRule="auto"/>
        <w:ind w:left="284"/>
        <w:rPr>
          <w:rFonts w:ascii="Arial" w:hAnsi="Arial" w:eastAsia="Arial" w:cs="Arial"/>
          <w:sz w:val="22"/>
          <w:szCs w:val="22"/>
        </w:rPr>
      </w:pPr>
    </w:p>
    <w:p w:rsidRPr="007E0321" w:rsidR="006C0F08" w:rsidRDefault="006C0F08" w14:paraId="3E151000" w14:textId="77777777">
      <w:pPr>
        <w:pBdr>
          <w:top w:val="nil"/>
          <w:left w:val="nil"/>
          <w:bottom w:val="nil"/>
          <w:right w:val="nil"/>
          <w:between w:val="nil"/>
        </w:pBdr>
        <w:spacing w:before="240" w:line="276" w:lineRule="auto"/>
        <w:rPr>
          <w:rFonts w:ascii="Arial" w:hAnsi="Arial" w:eastAsia="Arial" w:cs="Arial"/>
          <w:sz w:val="22"/>
          <w:szCs w:val="22"/>
        </w:rPr>
      </w:pPr>
    </w:p>
    <w:p w:rsidR="006C0F08" w:rsidRDefault="001D1A22" w14:paraId="4913AB90" w14:textId="77777777">
      <w:pPr>
        <w:rPr>
          <w:rFonts w:ascii="Arial" w:hAnsi="Arial" w:eastAsia="Arial" w:cs="Arial"/>
          <w:color w:val="000000"/>
          <w:sz w:val="22"/>
          <w:szCs w:val="22"/>
        </w:rPr>
      </w:pPr>
      <w:r>
        <w:br w:type="page"/>
      </w:r>
    </w:p>
    <w:p w:rsidRPr="00AF1D39" w:rsidR="006C0F08" w:rsidP="00AF1D39" w:rsidRDefault="001D1A22" w14:paraId="12A98BCE" w14:textId="70B5A343">
      <w:pPr>
        <w:pStyle w:val="RWHAhead"/>
        <w:suppressLineNumbers/>
        <w:suppressAutoHyphens/>
        <w:rPr>
          <w:sz w:val="28"/>
        </w:rPr>
      </w:pPr>
      <w:bookmarkStart w:name="_Toc43133248" w:id="102"/>
      <w:bookmarkStart w:name="_Toc51254372" w:id="103"/>
      <w:r w:rsidRPr="00AF1D39">
        <w:rPr>
          <w:sz w:val="28"/>
        </w:rPr>
        <w:lastRenderedPageBreak/>
        <w:t>Appendix B: R</w:t>
      </w:r>
      <w:bookmarkEnd w:id="102"/>
      <w:r w:rsidR="00AF1D39">
        <w:rPr>
          <w:sz w:val="28"/>
        </w:rPr>
        <w:t>ole Play</w:t>
      </w:r>
      <w:bookmarkEnd w:id="103"/>
    </w:p>
    <w:p w:rsidR="006C0F08" w:rsidP="007F06E6" w:rsidRDefault="001D1A22" w14:paraId="0D65252C" w14:textId="77777777">
      <w:pPr>
        <w:pBdr>
          <w:top w:val="nil"/>
          <w:left w:val="nil"/>
          <w:bottom w:val="nil"/>
          <w:right w:val="nil"/>
          <w:between w:val="nil"/>
        </w:pBdr>
        <w:spacing w:after="40" w:line="276" w:lineRule="auto"/>
        <w:ind w:right="114"/>
        <w:rPr>
          <w:rFonts w:ascii="Arial" w:hAnsi="Arial" w:eastAsia="Arial" w:cs="Arial"/>
          <w:color w:val="000000"/>
          <w:sz w:val="22"/>
          <w:szCs w:val="22"/>
        </w:rPr>
      </w:pPr>
      <w:r>
        <w:rPr>
          <w:rFonts w:ascii="Arial" w:hAnsi="Arial" w:eastAsia="Arial" w:cs="Arial"/>
          <w:color w:val="000000"/>
          <w:sz w:val="22"/>
          <w:szCs w:val="22"/>
        </w:rPr>
        <w:t>Read over scenario and discuss using prompting questions.</w:t>
      </w:r>
    </w:p>
    <w:p w:rsidR="006C0F08" w:rsidP="007F06E6" w:rsidRDefault="001D1A22" w14:paraId="7C4FB976" w14:textId="77777777">
      <w:pPr>
        <w:pBdr>
          <w:top w:val="nil"/>
          <w:left w:val="nil"/>
          <w:bottom w:val="nil"/>
          <w:right w:val="nil"/>
          <w:between w:val="nil"/>
        </w:pBdr>
        <w:spacing w:after="40" w:line="276" w:lineRule="auto"/>
        <w:ind w:right="114"/>
        <w:rPr>
          <w:rFonts w:ascii="Arial" w:hAnsi="Arial" w:eastAsia="Arial" w:cs="Arial"/>
          <w:color w:val="000000"/>
          <w:sz w:val="22"/>
          <w:szCs w:val="22"/>
        </w:rPr>
      </w:pPr>
      <w:r>
        <w:rPr>
          <w:rFonts w:ascii="Arial" w:hAnsi="Arial" w:eastAsia="Arial" w:cs="Arial"/>
          <w:color w:val="000000"/>
          <w:sz w:val="22"/>
          <w:szCs w:val="22"/>
        </w:rPr>
        <w:t>See Appendix C</w:t>
      </w:r>
    </w:p>
    <w:p w:rsidR="006C0F08" w:rsidP="007F06E6" w:rsidRDefault="006C0F08" w14:paraId="198AD1B7" w14:textId="77777777">
      <w:pPr>
        <w:pBdr>
          <w:top w:val="nil"/>
          <w:left w:val="nil"/>
          <w:bottom w:val="nil"/>
          <w:right w:val="nil"/>
          <w:between w:val="nil"/>
        </w:pBdr>
        <w:spacing w:after="40" w:line="276" w:lineRule="auto"/>
        <w:ind w:right="114"/>
        <w:rPr>
          <w:rFonts w:ascii="Arial" w:hAnsi="Arial" w:eastAsia="Arial" w:cs="Arial"/>
          <w:color w:val="000000"/>
          <w:sz w:val="22"/>
          <w:szCs w:val="22"/>
        </w:rPr>
      </w:pPr>
    </w:p>
    <w:p w:rsidRPr="00701804" w:rsidR="007F06E6" w:rsidP="007F06E6" w:rsidRDefault="007F06E6" w14:paraId="1C9B4E98" w14:textId="77777777">
      <w:pPr>
        <w:pStyle w:val="RWHtabletext"/>
        <w:suppressLineNumbers/>
        <w:suppressAutoHyphens/>
        <w:ind w:right="114"/>
        <w:rPr>
          <w:color w:val="C00000"/>
          <w:sz w:val="22"/>
          <w:szCs w:val="22"/>
        </w:rPr>
      </w:pPr>
      <w:r w:rsidRPr="00701804">
        <w:rPr>
          <w:color w:val="C00000"/>
          <w:sz w:val="22"/>
          <w:szCs w:val="22"/>
        </w:rPr>
        <w:t xml:space="preserve">Hi Lee, how are you? </w:t>
      </w:r>
    </w:p>
    <w:p w:rsidRPr="00701804" w:rsidR="007F06E6" w:rsidP="007F06E6" w:rsidRDefault="007F06E6" w14:paraId="0D22DB7D" w14:textId="77777777">
      <w:pPr>
        <w:pStyle w:val="RWHtabletext"/>
        <w:suppressLineNumbers/>
        <w:suppressAutoHyphens/>
        <w:ind w:right="114"/>
        <w:rPr>
          <w:sz w:val="22"/>
          <w:szCs w:val="22"/>
        </w:rPr>
      </w:pPr>
      <w:r w:rsidRPr="00701804">
        <w:rPr>
          <w:sz w:val="22"/>
          <w:szCs w:val="22"/>
        </w:rPr>
        <w:t>Good thank you, how are you?</w:t>
      </w:r>
    </w:p>
    <w:p w:rsidRPr="00701804" w:rsidR="007F06E6" w:rsidP="007F06E6" w:rsidRDefault="007F06E6" w14:paraId="0D4AFBB7" w14:textId="77777777">
      <w:pPr>
        <w:pStyle w:val="RWHtabletext"/>
        <w:suppressLineNumbers/>
        <w:suppressAutoHyphens/>
        <w:ind w:right="114"/>
        <w:rPr>
          <w:color w:val="C00000"/>
          <w:sz w:val="22"/>
          <w:szCs w:val="22"/>
        </w:rPr>
      </w:pPr>
      <w:r w:rsidRPr="00701804">
        <w:rPr>
          <w:color w:val="C00000"/>
          <w:sz w:val="22"/>
          <w:szCs w:val="22"/>
        </w:rPr>
        <w:t xml:space="preserve">I’m well thanks. I haven’t seen you for a while and it has been some time since our usual one on one in person, so I thought I would give you a call. Is now a good time to talk/have a chat? </w:t>
      </w:r>
    </w:p>
    <w:p w:rsidRPr="00701804" w:rsidR="007F06E6" w:rsidP="007F06E6" w:rsidRDefault="007F06E6" w14:paraId="10A762E4" w14:textId="77777777">
      <w:pPr>
        <w:pStyle w:val="RWHtabletext"/>
        <w:suppressLineNumbers/>
        <w:suppressAutoHyphens/>
        <w:ind w:right="114"/>
        <w:rPr>
          <w:sz w:val="22"/>
          <w:szCs w:val="22"/>
        </w:rPr>
      </w:pPr>
      <w:r w:rsidRPr="00701804">
        <w:rPr>
          <w:sz w:val="22"/>
          <w:szCs w:val="22"/>
        </w:rPr>
        <w:t xml:space="preserve">Ahh Yes, I’ll just close the door as it gets loud. </w:t>
      </w:r>
    </w:p>
    <w:p w:rsidRPr="00701804" w:rsidR="007F06E6" w:rsidP="007F06E6" w:rsidRDefault="007F06E6" w14:paraId="00897C47" w14:textId="77777777">
      <w:pPr>
        <w:pStyle w:val="RWHtabletext"/>
        <w:suppressLineNumbers/>
        <w:suppressAutoHyphens/>
        <w:ind w:right="114"/>
        <w:rPr>
          <w:color w:val="C00000"/>
          <w:sz w:val="22"/>
          <w:szCs w:val="22"/>
        </w:rPr>
      </w:pPr>
      <w:r w:rsidRPr="00701804">
        <w:rPr>
          <w:color w:val="C00000"/>
          <w:sz w:val="22"/>
          <w:szCs w:val="22"/>
        </w:rPr>
        <w:t>Ok I did want to talk about work and how things are going working from home. Are you in a quiet space where we can chat?</w:t>
      </w:r>
    </w:p>
    <w:p w:rsidRPr="00701804" w:rsidR="007F06E6" w:rsidP="007F06E6" w:rsidRDefault="007F06E6" w14:paraId="35717328" w14:textId="77777777">
      <w:pPr>
        <w:pStyle w:val="RWHtabletext"/>
        <w:suppressLineNumbers/>
        <w:suppressAutoHyphens/>
        <w:ind w:right="114"/>
        <w:rPr>
          <w:sz w:val="22"/>
          <w:szCs w:val="22"/>
        </w:rPr>
      </w:pPr>
      <w:r w:rsidRPr="00701804">
        <w:rPr>
          <w:sz w:val="22"/>
          <w:szCs w:val="22"/>
        </w:rPr>
        <w:t>Sure, the kids are just watching tel</w:t>
      </w:r>
      <w:r>
        <w:rPr>
          <w:sz w:val="22"/>
          <w:szCs w:val="22"/>
        </w:rPr>
        <w:t>ly</w:t>
      </w:r>
      <w:r w:rsidRPr="00701804">
        <w:rPr>
          <w:sz w:val="22"/>
          <w:szCs w:val="22"/>
        </w:rPr>
        <w:t xml:space="preserve"> but they are in another room.</w:t>
      </w:r>
    </w:p>
    <w:p w:rsidRPr="00701804" w:rsidR="007F06E6" w:rsidP="007F06E6" w:rsidRDefault="007F06E6" w14:paraId="5C5B8452" w14:textId="77777777">
      <w:pPr>
        <w:pStyle w:val="RWHtabletext"/>
        <w:suppressLineNumbers/>
        <w:suppressAutoHyphens/>
        <w:ind w:right="114"/>
        <w:rPr>
          <w:color w:val="C00000"/>
          <w:sz w:val="22"/>
          <w:szCs w:val="22"/>
        </w:rPr>
      </w:pPr>
      <w:r w:rsidRPr="00701804">
        <w:rPr>
          <w:color w:val="C00000"/>
          <w:sz w:val="22"/>
          <w:szCs w:val="22"/>
        </w:rPr>
        <w:t xml:space="preserve">Great, how are they coping with the rainy days? </w:t>
      </w:r>
    </w:p>
    <w:p w:rsidRPr="00701804" w:rsidR="007F06E6" w:rsidP="007F06E6" w:rsidRDefault="007F06E6" w14:paraId="3DF02B56" w14:textId="77777777">
      <w:pPr>
        <w:pStyle w:val="RWHtabletext"/>
        <w:suppressLineNumbers/>
        <w:suppressAutoHyphens/>
        <w:ind w:right="114"/>
        <w:rPr>
          <w:sz w:val="22"/>
          <w:szCs w:val="22"/>
        </w:rPr>
      </w:pPr>
      <w:r w:rsidRPr="00701804">
        <w:rPr>
          <w:sz w:val="22"/>
          <w:szCs w:val="22"/>
        </w:rPr>
        <w:t xml:space="preserve">It’s been pretty hard to get out, but we are doing the best we can. </w:t>
      </w:r>
    </w:p>
    <w:p w:rsidRPr="00701804" w:rsidR="007F06E6" w:rsidP="007F06E6" w:rsidRDefault="007F06E6" w14:paraId="41BB4B26" w14:textId="77777777">
      <w:pPr>
        <w:pStyle w:val="RWHtabletext"/>
        <w:suppressLineNumbers/>
        <w:suppressAutoHyphens/>
        <w:ind w:right="114"/>
        <w:rPr>
          <w:color w:val="C00000"/>
          <w:sz w:val="22"/>
          <w:szCs w:val="22"/>
        </w:rPr>
      </w:pPr>
      <w:r w:rsidRPr="00701804">
        <w:rPr>
          <w:color w:val="C00000"/>
          <w:sz w:val="22"/>
          <w:szCs w:val="22"/>
        </w:rPr>
        <w:t xml:space="preserve">It is tricky isn’t it? </w:t>
      </w:r>
    </w:p>
    <w:p w:rsidRPr="00701804" w:rsidR="007F06E6" w:rsidP="007F06E6" w:rsidRDefault="007F06E6" w14:paraId="493EC087" w14:textId="77777777">
      <w:pPr>
        <w:pStyle w:val="RWHtabletext"/>
        <w:suppressLineNumbers/>
        <w:suppressAutoHyphens/>
        <w:ind w:right="114"/>
        <w:rPr>
          <w:color w:val="C00000"/>
          <w:sz w:val="22"/>
          <w:szCs w:val="22"/>
        </w:rPr>
      </w:pPr>
      <w:r w:rsidRPr="00701804">
        <w:rPr>
          <w:color w:val="C00000"/>
          <w:sz w:val="22"/>
          <w:szCs w:val="22"/>
        </w:rPr>
        <w:t xml:space="preserve">I wanted to chat because I have noticed you seem a bit distracted and not quite yourself during team catch ups. You have even missed some meetings which is not like you. You have talked about some sleep difficulties as well. I wanted to check with you to see if everything is OK as the wellbeing of staff is very important to me.  </w:t>
      </w:r>
    </w:p>
    <w:p w:rsidRPr="00701804" w:rsidR="007F06E6" w:rsidP="007F06E6" w:rsidRDefault="007F06E6" w14:paraId="076CDF13" w14:textId="77777777">
      <w:pPr>
        <w:pStyle w:val="RWHtabletext"/>
        <w:suppressLineNumbers/>
        <w:suppressAutoHyphens/>
        <w:ind w:right="114"/>
        <w:rPr>
          <w:sz w:val="22"/>
          <w:szCs w:val="22"/>
        </w:rPr>
      </w:pPr>
      <w:r w:rsidRPr="00701804">
        <w:rPr>
          <w:sz w:val="22"/>
          <w:szCs w:val="22"/>
        </w:rPr>
        <w:t>OHH….OK sur</w:t>
      </w:r>
      <w:r>
        <w:rPr>
          <w:sz w:val="22"/>
          <w:szCs w:val="22"/>
        </w:rPr>
        <w:t>e. Things haven’t been that great.</w:t>
      </w:r>
    </w:p>
    <w:p w:rsidR="007F06E6" w:rsidP="007F06E6" w:rsidRDefault="007F06E6" w14:paraId="76B6A22F" w14:textId="77777777">
      <w:pPr>
        <w:pStyle w:val="RWHtabletext"/>
        <w:suppressLineNumbers/>
        <w:suppressAutoHyphens/>
        <w:ind w:right="114"/>
        <w:rPr>
          <w:color w:val="C00000"/>
          <w:sz w:val="22"/>
          <w:szCs w:val="22"/>
        </w:rPr>
      </w:pPr>
      <w:r w:rsidRPr="00701804">
        <w:rPr>
          <w:color w:val="C00000"/>
          <w:sz w:val="22"/>
          <w:szCs w:val="22"/>
        </w:rPr>
        <w:t xml:space="preserve">I wanted to reassure you I am </w:t>
      </w:r>
      <w:r>
        <w:rPr>
          <w:color w:val="C00000"/>
          <w:sz w:val="22"/>
          <w:szCs w:val="22"/>
        </w:rPr>
        <w:t xml:space="preserve">ringing to check you are ok and am </w:t>
      </w:r>
      <w:r w:rsidRPr="00701804">
        <w:rPr>
          <w:color w:val="C00000"/>
          <w:sz w:val="22"/>
          <w:szCs w:val="22"/>
        </w:rPr>
        <w:t xml:space="preserve">here to </w:t>
      </w:r>
      <w:r>
        <w:rPr>
          <w:color w:val="C00000"/>
          <w:sz w:val="22"/>
          <w:szCs w:val="22"/>
        </w:rPr>
        <w:t xml:space="preserve">listen and </w:t>
      </w:r>
      <w:r w:rsidRPr="00701804">
        <w:rPr>
          <w:color w:val="C00000"/>
          <w:sz w:val="22"/>
          <w:szCs w:val="22"/>
        </w:rPr>
        <w:t>support you</w:t>
      </w:r>
      <w:r>
        <w:rPr>
          <w:color w:val="C00000"/>
          <w:sz w:val="22"/>
          <w:szCs w:val="22"/>
        </w:rPr>
        <w:t xml:space="preserve"> not to tell you what to do if you do want to talk. </w:t>
      </w:r>
    </w:p>
    <w:p w:rsidRPr="00701804" w:rsidR="007F06E6" w:rsidP="007F06E6" w:rsidRDefault="007F06E6" w14:paraId="5778CD73" w14:textId="77777777">
      <w:pPr>
        <w:pStyle w:val="RWHtabletext"/>
        <w:suppressLineNumbers/>
        <w:suppressAutoHyphens/>
        <w:ind w:right="114"/>
        <w:rPr>
          <w:color w:val="C00000"/>
          <w:sz w:val="22"/>
          <w:szCs w:val="22"/>
        </w:rPr>
      </w:pPr>
      <w:r w:rsidRPr="00701804">
        <w:rPr>
          <w:color w:val="C00000"/>
          <w:sz w:val="22"/>
          <w:szCs w:val="22"/>
        </w:rPr>
        <w:t xml:space="preserve">I </w:t>
      </w:r>
      <w:r>
        <w:rPr>
          <w:color w:val="C00000"/>
          <w:sz w:val="22"/>
          <w:szCs w:val="22"/>
        </w:rPr>
        <w:t xml:space="preserve">also wanted to let you know that I </w:t>
      </w:r>
      <w:r w:rsidRPr="00701804">
        <w:rPr>
          <w:color w:val="C00000"/>
          <w:sz w:val="22"/>
          <w:szCs w:val="22"/>
        </w:rPr>
        <w:t xml:space="preserve">will respect your right to privacy and maintain confidentiality, as long as you are aware I may have obligations to report any safety concerns especially for children if I come to know they are in danger, okay? </w:t>
      </w:r>
    </w:p>
    <w:p w:rsidRPr="00B940B3" w:rsidR="007F06E6" w:rsidP="007F06E6" w:rsidRDefault="007F06E6" w14:paraId="506E8FAA" w14:textId="77777777">
      <w:pPr>
        <w:pStyle w:val="RWHtabletext"/>
        <w:suppressLineNumbers/>
        <w:suppressAutoHyphens/>
        <w:ind w:right="114"/>
        <w:rPr>
          <w:sz w:val="22"/>
          <w:szCs w:val="22"/>
        </w:rPr>
      </w:pPr>
      <w:r w:rsidRPr="00B940B3">
        <w:rPr>
          <w:sz w:val="22"/>
          <w:szCs w:val="22"/>
        </w:rPr>
        <w:t xml:space="preserve">Uh huh. </w:t>
      </w:r>
    </w:p>
    <w:p w:rsidRPr="00701804" w:rsidR="007F06E6" w:rsidP="007F06E6" w:rsidRDefault="007F06E6" w14:paraId="3C8A5343" w14:textId="77777777">
      <w:pPr>
        <w:pStyle w:val="RWHtabletext"/>
        <w:suppressLineNumbers/>
        <w:suppressAutoHyphens/>
        <w:ind w:right="114"/>
        <w:rPr>
          <w:color w:val="C00000"/>
          <w:sz w:val="22"/>
          <w:szCs w:val="22"/>
        </w:rPr>
      </w:pPr>
      <w:r w:rsidRPr="00701804">
        <w:rPr>
          <w:color w:val="C00000"/>
          <w:sz w:val="22"/>
          <w:szCs w:val="22"/>
        </w:rPr>
        <w:t>Is it a good time to discuss how things are going now?</w:t>
      </w:r>
    </w:p>
    <w:p w:rsidRPr="00701804" w:rsidR="007F06E6" w:rsidP="007F06E6" w:rsidRDefault="007F06E6" w14:paraId="21A8F766" w14:textId="77777777">
      <w:pPr>
        <w:pStyle w:val="RWHtabletext"/>
        <w:suppressLineNumbers/>
        <w:suppressAutoHyphens/>
        <w:ind w:right="114"/>
        <w:rPr>
          <w:sz w:val="22"/>
          <w:szCs w:val="22"/>
        </w:rPr>
      </w:pPr>
      <w:r w:rsidRPr="00701804">
        <w:rPr>
          <w:sz w:val="22"/>
          <w:szCs w:val="22"/>
        </w:rPr>
        <w:t>Ok….(bit of a pause)</w:t>
      </w:r>
    </w:p>
    <w:p w:rsidRPr="00701804" w:rsidR="007F06E6" w:rsidP="007F06E6" w:rsidRDefault="007F06E6" w14:paraId="6A27D786" w14:textId="77777777">
      <w:pPr>
        <w:pStyle w:val="RWHtabletext"/>
        <w:suppressLineNumbers/>
        <w:suppressAutoHyphens/>
        <w:ind w:right="114"/>
        <w:rPr>
          <w:sz w:val="22"/>
          <w:szCs w:val="22"/>
        </w:rPr>
      </w:pPr>
      <w:r w:rsidRPr="00701804">
        <w:rPr>
          <w:sz w:val="22"/>
          <w:szCs w:val="22"/>
        </w:rPr>
        <w:t xml:space="preserve">Things have been a bit hard here with everyone at home. Jo hasn’t got so much work and that’s difficult too. And it’s all of us here most of the day. </w:t>
      </w:r>
    </w:p>
    <w:p w:rsidR="007F06E6" w:rsidP="007F06E6" w:rsidRDefault="007F06E6" w14:paraId="158416DC" w14:textId="77777777">
      <w:pPr>
        <w:pStyle w:val="RWHtabletext"/>
        <w:suppressLineNumbers/>
        <w:suppressAutoHyphens/>
        <w:ind w:right="114"/>
        <w:rPr>
          <w:color w:val="C00000"/>
          <w:sz w:val="22"/>
          <w:szCs w:val="22"/>
        </w:rPr>
      </w:pPr>
      <w:r w:rsidRPr="00701804">
        <w:rPr>
          <w:color w:val="C00000"/>
          <w:sz w:val="22"/>
          <w:szCs w:val="22"/>
        </w:rPr>
        <w:t xml:space="preserve">That is very difficult and certainly a big change. </w:t>
      </w:r>
    </w:p>
    <w:p w:rsidRPr="00701804" w:rsidR="007F06E6" w:rsidP="007F06E6" w:rsidRDefault="007F06E6" w14:paraId="076DADF9" w14:textId="77777777">
      <w:pPr>
        <w:pStyle w:val="RWHtabletext"/>
        <w:suppressLineNumbers/>
        <w:suppressAutoHyphens/>
        <w:ind w:right="114"/>
        <w:rPr>
          <w:sz w:val="22"/>
          <w:szCs w:val="22"/>
        </w:rPr>
      </w:pPr>
      <w:r w:rsidRPr="00701804">
        <w:rPr>
          <w:color w:val="C00000"/>
          <w:sz w:val="22"/>
          <w:szCs w:val="22"/>
        </w:rPr>
        <w:t>Are you feeling safe working at home? Has anyone in your family doing anything that made you or your children feel unsafe or afraid</w:t>
      </w:r>
      <w:r>
        <w:rPr>
          <w:sz w:val="22"/>
          <w:szCs w:val="22"/>
        </w:rPr>
        <w:t>?</w:t>
      </w:r>
    </w:p>
    <w:p w:rsidRPr="00701804" w:rsidR="007F06E6" w:rsidP="007F06E6" w:rsidRDefault="007F06E6" w14:paraId="15B7D7D7" w14:textId="77777777">
      <w:pPr>
        <w:pStyle w:val="RWHtabletext"/>
        <w:suppressLineNumbers/>
        <w:suppressAutoHyphens/>
        <w:ind w:right="114"/>
        <w:rPr>
          <w:sz w:val="22"/>
          <w:szCs w:val="22"/>
        </w:rPr>
      </w:pPr>
      <w:r w:rsidRPr="00701804">
        <w:rPr>
          <w:sz w:val="22"/>
          <w:szCs w:val="22"/>
        </w:rPr>
        <w:t>“Not really, Look I’m sure it’ll pass. It’s just so tense here at moment. I feel like we have to walk on eggshells around Jo and that’s hard with the kids. Sometimes I just can’t bring myself to call in. I wouldn’t call it unsafe, but I feel uneasy and I just have to manage things at home to keep things calm…but I am trying really hard to get my work done.</w:t>
      </w:r>
    </w:p>
    <w:p w:rsidRPr="00701804" w:rsidR="007F06E6" w:rsidP="007F06E6" w:rsidRDefault="007F06E6" w14:paraId="48E0174A" w14:textId="77777777">
      <w:pPr>
        <w:pStyle w:val="RWHtabletext"/>
        <w:suppressLineNumbers/>
        <w:suppressAutoHyphens/>
        <w:ind w:right="114"/>
        <w:rPr>
          <w:color w:val="C00000"/>
          <w:sz w:val="22"/>
          <w:szCs w:val="22"/>
        </w:rPr>
      </w:pPr>
      <w:r w:rsidRPr="00701804">
        <w:rPr>
          <w:color w:val="C00000"/>
          <w:sz w:val="22"/>
          <w:szCs w:val="22"/>
        </w:rPr>
        <w:t xml:space="preserve">That sounds really difficult Lee, you have a right to be in a home where you feel safe and secure, and I want to assure you that I’m ringing out of concern for you and your family, not to talk about your work performance. </w:t>
      </w:r>
    </w:p>
    <w:p w:rsidRPr="00701804" w:rsidR="007F06E6" w:rsidP="007F06E6" w:rsidRDefault="007F06E6" w14:paraId="57EA56F6" w14:textId="77777777">
      <w:pPr>
        <w:pStyle w:val="RWHtabletext"/>
        <w:suppressLineNumbers/>
        <w:suppressAutoHyphens/>
        <w:ind w:right="114"/>
        <w:rPr>
          <w:sz w:val="22"/>
          <w:szCs w:val="22"/>
        </w:rPr>
      </w:pPr>
      <w:r w:rsidRPr="00701804">
        <w:rPr>
          <w:sz w:val="22"/>
          <w:szCs w:val="22"/>
        </w:rPr>
        <w:t>Ok</w:t>
      </w:r>
      <w:r>
        <w:rPr>
          <w:sz w:val="22"/>
          <w:szCs w:val="22"/>
        </w:rPr>
        <w:t>.</w:t>
      </w:r>
    </w:p>
    <w:p w:rsidRPr="00701804" w:rsidR="007F06E6" w:rsidP="007F06E6" w:rsidRDefault="007F06E6" w14:paraId="5416F67B" w14:textId="77777777">
      <w:pPr>
        <w:pStyle w:val="RWHtabletext"/>
        <w:suppressLineNumbers/>
        <w:suppressAutoHyphens/>
        <w:ind w:right="114"/>
        <w:rPr>
          <w:color w:val="C00000"/>
          <w:sz w:val="22"/>
          <w:szCs w:val="22"/>
        </w:rPr>
      </w:pPr>
      <w:r w:rsidRPr="00701804">
        <w:rPr>
          <w:color w:val="C00000"/>
          <w:sz w:val="22"/>
          <w:szCs w:val="22"/>
        </w:rPr>
        <w:lastRenderedPageBreak/>
        <w:t>So</w:t>
      </w:r>
      <w:r>
        <w:rPr>
          <w:color w:val="C00000"/>
          <w:sz w:val="22"/>
          <w:szCs w:val="22"/>
        </w:rPr>
        <w:t xml:space="preserve"> that </w:t>
      </w:r>
      <w:r w:rsidRPr="00701804">
        <w:rPr>
          <w:color w:val="C00000"/>
          <w:sz w:val="22"/>
          <w:szCs w:val="22"/>
        </w:rPr>
        <w:t xml:space="preserve"> we can discuss the support available to you, it helps for me to know a bit more about what is going on for you…if that’s ok? Do you have any immediate concerns about your own safety, the safety of your children or someone else in your family?</w:t>
      </w:r>
    </w:p>
    <w:p w:rsidRPr="00701804" w:rsidR="007F06E6" w:rsidP="007F06E6" w:rsidRDefault="007F06E6" w14:paraId="0FFAA1BB" w14:textId="77777777">
      <w:pPr>
        <w:pStyle w:val="RWHtabletext"/>
        <w:suppressLineNumbers/>
        <w:suppressAutoHyphens/>
        <w:ind w:right="114"/>
        <w:rPr>
          <w:sz w:val="22"/>
          <w:szCs w:val="22"/>
        </w:rPr>
      </w:pPr>
      <w:r w:rsidRPr="00701804">
        <w:rPr>
          <w:sz w:val="22"/>
          <w:szCs w:val="22"/>
        </w:rPr>
        <w:t>No not right now, Jo is out</w:t>
      </w:r>
    </w:p>
    <w:p w:rsidRPr="00701804" w:rsidR="007F06E6" w:rsidP="007F06E6" w:rsidRDefault="007F06E6" w14:paraId="1D1B3CA1" w14:textId="77777777">
      <w:pPr>
        <w:pStyle w:val="RWHtabletext"/>
        <w:suppressLineNumbers/>
        <w:suppressAutoHyphens/>
        <w:ind w:right="114"/>
        <w:rPr>
          <w:color w:val="C00000"/>
          <w:sz w:val="22"/>
          <w:szCs w:val="22"/>
        </w:rPr>
      </w:pPr>
      <w:r w:rsidRPr="00701804">
        <w:rPr>
          <w:color w:val="C00000"/>
          <w:sz w:val="22"/>
          <w:szCs w:val="22"/>
        </w:rPr>
        <w:t>Ok if anything changes, if they come home, I can call back at another time if need be, you can always text me as well when a good time to talk is. I have also put information in my signature panel.</w:t>
      </w:r>
    </w:p>
    <w:p w:rsidRPr="00701804" w:rsidR="007F06E6" w:rsidP="007F06E6" w:rsidRDefault="007F06E6" w14:paraId="38F1C115" w14:textId="77777777">
      <w:pPr>
        <w:pStyle w:val="RWHtabletext"/>
        <w:suppressLineNumbers/>
        <w:suppressAutoHyphens/>
        <w:ind w:right="114"/>
        <w:rPr>
          <w:sz w:val="22"/>
          <w:szCs w:val="22"/>
        </w:rPr>
      </w:pPr>
      <w:r>
        <w:rPr>
          <w:sz w:val="22"/>
          <w:szCs w:val="22"/>
        </w:rPr>
        <w:t>U</w:t>
      </w:r>
      <w:r w:rsidRPr="00701804">
        <w:rPr>
          <w:sz w:val="22"/>
          <w:szCs w:val="22"/>
        </w:rPr>
        <w:t>h huh</w:t>
      </w:r>
      <w:r>
        <w:rPr>
          <w:sz w:val="22"/>
          <w:szCs w:val="22"/>
        </w:rPr>
        <w:t>,</w:t>
      </w:r>
    </w:p>
    <w:p w:rsidR="007F06E6" w:rsidP="007F06E6" w:rsidRDefault="007F06E6" w14:paraId="2D891F3E" w14:textId="77777777">
      <w:pPr>
        <w:pStyle w:val="RWHtabletext"/>
        <w:suppressLineNumbers/>
        <w:suppressAutoHyphens/>
        <w:ind w:right="114"/>
        <w:rPr>
          <w:color w:val="C00000"/>
          <w:sz w:val="22"/>
          <w:szCs w:val="22"/>
        </w:rPr>
      </w:pPr>
      <w:r w:rsidRPr="00701804">
        <w:rPr>
          <w:color w:val="C00000"/>
          <w:sz w:val="22"/>
          <w:szCs w:val="22"/>
        </w:rPr>
        <w:t xml:space="preserve">The way you have talked about what is going on at home sounds like family violence. </w:t>
      </w:r>
      <w:r>
        <w:rPr>
          <w:color w:val="C00000"/>
          <w:sz w:val="22"/>
          <w:szCs w:val="22"/>
        </w:rPr>
        <w:t xml:space="preserve">You </w:t>
      </w:r>
      <w:r w:rsidRPr="00701804">
        <w:rPr>
          <w:color w:val="C00000"/>
          <w:sz w:val="22"/>
          <w:szCs w:val="22"/>
        </w:rPr>
        <w:t xml:space="preserve">and your children have a right to be safe at home, regardless of what is going on. </w:t>
      </w:r>
    </w:p>
    <w:p w:rsidRPr="00B940B3" w:rsidR="007F06E6" w:rsidP="007F06E6" w:rsidRDefault="007F06E6" w14:paraId="0080547C" w14:textId="77777777">
      <w:pPr>
        <w:pStyle w:val="RWHtabletext"/>
        <w:suppressLineNumbers/>
        <w:suppressAutoHyphens/>
        <w:ind w:right="114"/>
        <w:rPr>
          <w:sz w:val="22"/>
          <w:szCs w:val="22"/>
        </w:rPr>
      </w:pPr>
      <w:r w:rsidRPr="00B940B3">
        <w:rPr>
          <w:sz w:val="22"/>
          <w:szCs w:val="22"/>
        </w:rPr>
        <w:t>I did wonder but I’m not sure about anything.</w:t>
      </w:r>
    </w:p>
    <w:p w:rsidRPr="00701804" w:rsidR="007F06E6" w:rsidP="007F06E6" w:rsidRDefault="007F06E6" w14:paraId="5635CD0C" w14:textId="77777777">
      <w:pPr>
        <w:pStyle w:val="RWHtabletext"/>
        <w:suppressLineNumbers/>
        <w:suppressAutoHyphens/>
        <w:ind w:right="114"/>
        <w:rPr>
          <w:color w:val="C00000"/>
          <w:sz w:val="22"/>
          <w:szCs w:val="22"/>
        </w:rPr>
      </w:pPr>
      <w:r w:rsidRPr="00701804">
        <w:rPr>
          <w:color w:val="C00000"/>
          <w:sz w:val="22"/>
          <w:szCs w:val="22"/>
        </w:rPr>
        <w:t>There are a number of services you can call</w:t>
      </w:r>
      <w:r>
        <w:rPr>
          <w:color w:val="C00000"/>
          <w:sz w:val="22"/>
          <w:szCs w:val="22"/>
        </w:rPr>
        <w:t xml:space="preserve"> to talk to about your situation</w:t>
      </w:r>
      <w:r w:rsidRPr="00701804">
        <w:rPr>
          <w:color w:val="C00000"/>
          <w:sz w:val="22"/>
          <w:szCs w:val="22"/>
        </w:rPr>
        <w:t>, some of them are available 24 hours a day to get advice on staying safe or just chat to about what is happening. I am not trained as a family violence specialist, but I can talk you through the different services that are available. The hospital also has help available and can plan with you to keep you safe whilst you are at work. You can also access the workplace counselling service for free.</w:t>
      </w:r>
    </w:p>
    <w:p w:rsidRPr="00701804" w:rsidR="007F06E6" w:rsidP="007F06E6" w:rsidRDefault="007F06E6" w14:paraId="69082172" w14:textId="77777777">
      <w:pPr>
        <w:pStyle w:val="RWHtabletext"/>
        <w:suppressLineNumbers/>
        <w:suppressAutoHyphens/>
        <w:ind w:right="114"/>
        <w:rPr>
          <w:sz w:val="22"/>
          <w:szCs w:val="22"/>
        </w:rPr>
      </w:pPr>
      <w:r w:rsidRPr="00701804">
        <w:rPr>
          <w:sz w:val="22"/>
          <w:szCs w:val="22"/>
        </w:rPr>
        <w:t>Ohh, that’s a lot to take in, I don’t know what to do</w:t>
      </w:r>
      <w:r>
        <w:rPr>
          <w:sz w:val="22"/>
          <w:szCs w:val="22"/>
        </w:rPr>
        <w:t>.</w:t>
      </w:r>
    </w:p>
    <w:p w:rsidRPr="00701804" w:rsidR="007F06E6" w:rsidP="007F06E6" w:rsidRDefault="007F06E6" w14:paraId="77F800C8" w14:textId="77777777">
      <w:pPr>
        <w:pStyle w:val="RWHtabletext"/>
        <w:suppressLineNumbers/>
        <w:suppressAutoHyphens/>
        <w:ind w:right="114"/>
        <w:rPr>
          <w:color w:val="C00000"/>
          <w:sz w:val="22"/>
          <w:szCs w:val="22"/>
        </w:rPr>
      </w:pPr>
      <w:r w:rsidRPr="00701804">
        <w:rPr>
          <w:color w:val="C00000"/>
          <w:sz w:val="22"/>
          <w:szCs w:val="22"/>
        </w:rPr>
        <w:t>I realise that it’s a very difficult thing to talk about and I am not here to tell you what to do but to support your choices. Would you like me to tell you some more about the family violence services you can call?</w:t>
      </w:r>
    </w:p>
    <w:p w:rsidRPr="00701804" w:rsidR="007F06E6" w:rsidP="007F06E6" w:rsidRDefault="007F06E6" w14:paraId="0042E7DB" w14:textId="77777777">
      <w:pPr>
        <w:pStyle w:val="RWHtabletext"/>
        <w:suppressLineNumbers/>
        <w:suppressAutoHyphens/>
        <w:ind w:right="114"/>
        <w:rPr>
          <w:sz w:val="22"/>
          <w:szCs w:val="22"/>
        </w:rPr>
      </w:pPr>
      <w:r w:rsidRPr="00701804">
        <w:rPr>
          <w:sz w:val="22"/>
          <w:szCs w:val="22"/>
        </w:rPr>
        <w:t xml:space="preserve">Yes please. </w:t>
      </w:r>
    </w:p>
    <w:p w:rsidRPr="00701804" w:rsidR="007F06E6" w:rsidP="007F06E6" w:rsidRDefault="007F06E6" w14:paraId="21C55EF4" w14:textId="77777777">
      <w:pPr>
        <w:pStyle w:val="RWHtabletext"/>
        <w:suppressLineNumbers/>
        <w:suppressAutoHyphens/>
        <w:ind w:right="114"/>
        <w:rPr>
          <w:color w:val="C00000"/>
          <w:sz w:val="22"/>
          <w:szCs w:val="22"/>
        </w:rPr>
      </w:pPr>
      <w:r w:rsidRPr="00701804">
        <w:rPr>
          <w:color w:val="C00000"/>
          <w:sz w:val="22"/>
          <w:szCs w:val="22"/>
        </w:rPr>
        <w:t>OK. There is more information on the intranet as well too if you don’t feel safe writing any numbers down, And I did want to let you know that the police are able to provide assistance 24 hours a day if you need them. The number to call is 000, would you be comfortable calling the police if you are unsafe?</w:t>
      </w:r>
    </w:p>
    <w:p w:rsidRPr="00701804" w:rsidR="007F06E6" w:rsidP="007F06E6" w:rsidRDefault="007F06E6" w14:paraId="2BD8786E" w14:textId="77777777">
      <w:pPr>
        <w:pStyle w:val="RWHtabletext"/>
        <w:suppressLineNumbers/>
        <w:suppressAutoHyphens/>
        <w:ind w:right="114"/>
        <w:rPr>
          <w:sz w:val="22"/>
          <w:szCs w:val="22"/>
        </w:rPr>
      </w:pPr>
      <w:r w:rsidRPr="00701804">
        <w:rPr>
          <w:sz w:val="22"/>
          <w:szCs w:val="22"/>
        </w:rPr>
        <w:t>Yes</w:t>
      </w:r>
      <w:r>
        <w:rPr>
          <w:sz w:val="22"/>
          <w:szCs w:val="22"/>
        </w:rPr>
        <w:t>,</w:t>
      </w:r>
      <w:r w:rsidRPr="00701804">
        <w:rPr>
          <w:sz w:val="22"/>
          <w:szCs w:val="22"/>
        </w:rPr>
        <w:t xml:space="preserve"> I would. Thanks, look, I’ve got to go but I will text you a time when it is good to talk to you again. I will find some time to look at some of that information on the Intranet as well. I better go as its lunch time. </w:t>
      </w:r>
    </w:p>
    <w:p w:rsidR="007F06E6" w:rsidP="007F06E6" w:rsidRDefault="007F06E6" w14:paraId="2A90E842" w14:textId="77777777">
      <w:pPr>
        <w:pStyle w:val="RWHtabletext"/>
        <w:suppressLineNumbers/>
        <w:suppressAutoHyphens/>
        <w:ind w:right="114"/>
        <w:rPr>
          <w:color w:val="C00000"/>
          <w:sz w:val="22"/>
          <w:szCs w:val="22"/>
        </w:rPr>
      </w:pPr>
      <w:r w:rsidRPr="00701804">
        <w:rPr>
          <w:color w:val="C00000"/>
          <w:sz w:val="22"/>
          <w:szCs w:val="22"/>
        </w:rPr>
        <w:t>Ok, thanks Lee, and remember I am here if you need to talk more or need more information.  Take care.</w:t>
      </w:r>
    </w:p>
    <w:p w:rsidRPr="00B940B3" w:rsidR="007F06E6" w:rsidP="007F06E6" w:rsidRDefault="007F06E6" w14:paraId="142AECB8" w14:textId="77777777">
      <w:pPr>
        <w:pStyle w:val="RWHtabletext"/>
        <w:suppressLineNumbers/>
        <w:suppressAutoHyphens/>
        <w:ind w:right="114"/>
        <w:rPr>
          <w:sz w:val="22"/>
          <w:szCs w:val="22"/>
        </w:rPr>
      </w:pPr>
      <w:r w:rsidRPr="00B940B3">
        <w:rPr>
          <w:sz w:val="22"/>
          <w:szCs w:val="22"/>
        </w:rPr>
        <w:t>Bye</w:t>
      </w:r>
    </w:p>
    <w:p w:rsidR="006C0F08" w:rsidRDefault="006C0F08" w14:paraId="156DE181" w14:textId="77777777">
      <w:pPr>
        <w:pBdr>
          <w:top w:val="nil"/>
          <w:left w:val="nil"/>
          <w:bottom w:val="nil"/>
          <w:right w:val="nil"/>
          <w:between w:val="nil"/>
        </w:pBdr>
        <w:spacing w:after="40" w:line="276" w:lineRule="auto"/>
        <w:ind w:left="170" w:right="114"/>
        <w:rPr>
          <w:rFonts w:ascii="Arial" w:hAnsi="Arial" w:eastAsia="Arial" w:cs="Arial"/>
          <w:color w:val="000000"/>
          <w:sz w:val="22"/>
          <w:szCs w:val="22"/>
        </w:rPr>
      </w:pPr>
    </w:p>
    <w:p w:rsidR="006C0F08" w:rsidRDefault="001D1A22" w14:paraId="3370D513" w14:textId="77777777">
      <w:pPr>
        <w:rPr>
          <w:rFonts w:ascii="Arial" w:hAnsi="Arial" w:eastAsia="Arial" w:cs="Arial"/>
          <w:b/>
          <w:color w:val="0071A2"/>
          <w:sz w:val="28"/>
          <w:szCs w:val="28"/>
        </w:rPr>
      </w:pPr>
      <w:r>
        <w:br w:type="page"/>
      </w:r>
    </w:p>
    <w:p w:rsidRPr="00AF1D39" w:rsidR="006C0F08" w:rsidP="00AF1D39" w:rsidRDefault="001D1A22" w14:paraId="0AAB111F" w14:textId="6E890CF8">
      <w:pPr>
        <w:pStyle w:val="RWHAhead"/>
        <w:rPr>
          <w:rFonts w:eastAsia="Arial"/>
        </w:rPr>
      </w:pPr>
      <w:bookmarkStart w:name="_Toc51254373" w:id="104"/>
      <w:r w:rsidRPr="00AF1D39">
        <w:rPr>
          <w:rFonts w:eastAsia="Arial"/>
        </w:rPr>
        <w:lastRenderedPageBreak/>
        <w:t xml:space="preserve">Appendix C: </w:t>
      </w:r>
      <w:r w:rsidRPr="00AF1D39" w:rsidR="00AF1D39">
        <w:rPr>
          <w:rFonts w:eastAsia="Arial"/>
        </w:rPr>
        <w:t>Role play notes</w:t>
      </w:r>
      <w:bookmarkEnd w:id="104"/>
    </w:p>
    <w:p w:rsidR="006C0F08" w:rsidRDefault="001D1A22" w14:paraId="5FBC9638" w14:textId="0D3FC0E6">
      <w:pPr>
        <w:pBdr>
          <w:top w:val="nil"/>
          <w:left w:val="nil"/>
          <w:bottom w:val="nil"/>
          <w:right w:val="nil"/>
          <w:between w:val="nil"/>
        </w:pBdr>
        <w:tabs>
          <w:tab w:val="left" w:pos="902"/>
        </w:tabs>
        <w:spacing w:before="160" w:after="160" w:line="276" w:lineRule="auto"/>
        <w:rPr>
          <w:rFonts w:ascii="Calibri" w:hAnsi="Calibri" w:eastAsia="Calibri" w:cs="Calibri"/>
          <w:color w:val="000000"/>
          <w:sz w:val="22"/>
          <w:szCs w:val="22"/>
          <w:highlight w:val="white"/>
        </w:rPr>
      </w:pPr>
      <w:r>
        <w:rPr>
          <w:rFonts w:ascii="Arial" w:hAnsi="Arial" w:eastAsia="Arial" w:cs="Arial"/>
          <w:color w:val="000000"/>
          <w:sz w:val="22"/>
          <w:szCs w:val="22"/>
          <w:highlight w:val="white"/>
        </w:rPr>
        <w:t>Trainers can help break up the pace of the day with fun interactive sessions called Energisers. Energisers are especially useful after lunch or long periods of sitting, when the group energy is frequently at its lowest and/or participants can seem to be the most disengaged. Energisers are also useful when the group, trainer included, simply needs a fun break from training sessions</w:t>
      </w:r>
      <w:r>
        <w:rPr>
          <w:rFonts w:ascii="Calibri" w:hAnsi="Calibri" w:eastAsia="Calibri" w:cs="Calibri"/>
          <w:color w:val="000000"/>
          <w:sz w:val="22"/>
          <w:szCs w:val="22"/>
          <w:highlight w:val="white"/>
        </w:rPr>
        <w:br/>
      </w:r>
      <w:r>
        <w:rPr>
          <w:rFonts w:ascii="Calibri" w:hAnsi="Calibri" w:eastAsia="Calibri" w:cs="Calibri"/>
          <w:color w:val="000000"/>
          <w:sz w:val="28"/>
          <w:szCs w:val="28"/>
          <w:highlight w:val="white"/>
        </w:rPr>
        <w:br/>
      </w:r>
      <w:r>
        <w:rPr>
          <w:rFonts w:ascii="Arial" w:hAnsi="Arial" w:eastAsia="Arial" w:cs="Arial"/>
          <w:b/>
          <w:color w:val="000000"/>
          <w:sz w:val="22"/>
          <w:szCs w:val="22"/>
          <w:highlight w:val="white"/>
        </w:rPr>
        <w:t xml:space="preserve">Description: </w:t>
      </w:r>
      <w:r>
        <w:rPr>
          <w:rFonts w:ascii="Arial" w:hAnsi="Arial" w:eastAsia="Arial" w:cs="Arial"/>
          <w:color w:val="000000"/>
          <w:sz w:val="22"/>
          <w:szCs w:val="22"/>
          <w:highlight w:val="white"/>
        </w:rPr>
        <w:t>Participants will apply principles of the learning in a simulated role play, utilising the case study of ‘Sophie’, an employee who is experiencing Family Violence and her ‘Manager’. This activity should take 20-30mins depending on the number of participants involved and group discussion afterwards.</w:t>
      </w:r>
      <w:r>
        <w:rPr>
          <w:rFonts w:ascii="Calibri" w:hAnsi="Calibri" w:eastAsia="Calibri" w:cs="Calibri"/>
          <w:color w:val="000000"/>
          <w:sz w:val="22"/>
          <w:szCs w:val="22"/>
          <w:highlight w:val="white"/>
        </w:rPr>
        <w:br/>
      </w:r>
      <w:r>
        <w:rPr>
          <w:rFonts w:ascii="Calibri" w:hAnsi="Calibri" w:eastAsia="Calibri" w:cs="Calibri"/>
          <w:color w:val="000000"/>
          <w:sz w:val="22"/>
          <w:szCs w:val="22"/>
          <w:highlight w:val="white"/>
        </w:rPr>
        <w:br/>
      </w:r>
      <w:r>
        <w:rPr>
          <w:rFonts w:ascii="Arial" w:hAnsi="Arial" w:eastAsia="Arial" w:cs="Arial"/>
          <w:b/>
          <w:color w:val="000000"/>
          <w:sz w:val="22"/>
          <w:szCs w:val="22"/>
          <w:highlight w:val="white"/>
        </w:rPr>
        <w:t>Objective:</w:t>
      </w:r>
      <w:r>
        <w:rPr>
          <w:rFonts w:ascii="Arial" w:hAnsi="Arial" w:eastAsia="Arial" w:cs="Arial"/>
          <w:color w:val="000000"/>
          <w:sz w:val="22"/>
          <w:szCs w:val="22"/>
          <w:highlight w:val="white"/>
        </w:rPr>
        <w:t xml:space="preserve"> The use of role-plays provides participants with the opportunity to try out different ways of applying sensitive inquiry practices when working with family violence disclosures from employees and experiment with different communication styles and techniques.</w:t>
      </w:r>
      <w:r>
        <w:rPr>
          <w:rFonts w:ascii="Calibri" w:hAnsi="Calibri" w:eastAsia="Calibri" w:cs="Calibri"/>
          <w:color w:val="000000"/>
          <w:sz w:val="22"/>
          <w:szCs w:val="22"/>
          <w:highlight w:val="white"/>
        </w:rPr>
        <w:br/>
      </w:r>
      <w:r>
        <w:rPr>
          <w:rFonts w:ascii="Calibri" w:hAnsi="Calibri" w:eastAsia="Calibri" w:cs="Calibri"/>
          <w:color w:val="000000"/>
          <w:sz w:val="22"/>
          <w:szCs w:val="22"/>
          <w:highlight w:val="white"/>
        </w:rPr>
        <w:br/>
      </w:r>
      <w:r>
        <w:rPr>
          <w:rFonts w:ascii="Arial" w:hAnsi="Arial" w:eastAsia="Arial" w:cs="Arial"/>
          <w:b/>
          <w:color w:val="000000"/>
          <w:sz w:val="22"/>
          <w:szCs w:val="22"/>
          <w:highlight w:val="white"/>
        </w:rPr>
        <w:t>Materials:</w:t>
      </w:r>
      <w:r>
        <w:rPr>
          <w:rFonts w:ascii="Arial" w:hAnsi="Arial" w:eastAsia="Arial" w:cs="Arial"/>
          <w:color w:val="000000"/>
          <w:sz w:val="22"/>
          <w:szCs w:val="22"/>
          <w:highlight w:val="white"/>
        </w:rPr>
        <w:t xml:space="preserve"> Handout with instructions for each person in the role play, one for each member of the pair. </w:t>
      </w:r>
      <w:r>
        <w:rPr>
          <w:rFonts w:ascii="Calibri" w:hAnsi="Calibri" w:eastAsia="Calibri" w:cs="Calibri"/>
          <w:color w:val="000000"/>
          <w:sz w:val="22"/>
          <w:szCs w:val="22"/>
          <w:highlight w:val="white"/>
        </w:rPr>
        <w:br/>
      </w:r>
      <w:r>
        <w:rPr>
          <w:rFonts w:ascii="Calibri" w:hAnsi="Calibri" w:eastAsia="Calibri" w:cs="Calibri"/>
          <w:color w:val="000000"/>
          <w:sz w:val="22"/>
          <w:szCs w:val="22"/>
          <w:highlight w:val="white"/>
        </w:rPr>
        <w:br/>
      </w:r>
      <w:r>
        <w:rPr>
          <w:rFonts w:ascii="Arial" w:hAnsi="Arial" w:eastAsia="Arial" w:cs="Arial"/>
          <w:b/>
          <w:color w:val="000000"/>
          <w:sz w:val="22"/>
          <w:szCs w:val="22"/>
          <w:highlight w:val="white"/>
        </w:rPr>
        <w:t>Directions:</w:t>
      </w:r>
      <w:r>
        <w:rPr>
          <w:rFonts w:ascii="Arial" w:hAnsi="Arial" w:eastAsia="Arial" w:cs="Arial"/>
          <w:color w:val="000000"/>
          <w:sz w:val="22"/>
          <w:szCs w:val="22"/>
          <w:highlight w:val="white"/>
        </w:rPr>
        <w:t xml:space="preserve"> The facilitator will explain how the role-play will work based on the following </w:t>
      </w:r>
      <w:r w:rsidR="00AF1D39">
        <w:rPr>
          <w:rFonts w:ascii="Arial" w:hAnsi="Arial" w:eastAsia="Arial" w:cs="Arial"/>
          <w:color w:val="000000"/>
          <w:sz w:val="22"/>
          <w:szCs w:val="22"/>
          <w:highlight w:val="white"/>
        </w:rPr>
        <w:t>instructions.</w:t>
      </w:r>
    </w:p>
    <w:p w:rsidR="006C0F08" w:rsidRDefault="001D1A22" w14:paraId="60DBD8E1" w14:textId="77777777">
      <w:pPr>
        <w:numPr>
          <w:ilvl w:val="0"/>
          <w:numId w:val="14"/>
        </w:numPr>
        <w:pBdr>
          <w:top w:val="nil"/>
          <w:left w:val="nil"/>
          <w:bottom w:val="nil"/>
          <w:right w:val="nil"/>
          <w:between w:val="nil"/>
        </w:pBdr>
        <w:tabs>
          <w:tab w:val="left" w:pos="902"/>
        </w:tabs>
        <w:spacing w:before="160" w:after="160" w:line="276" w:lineRule="auto"/>
        <w:rPr>
          <w:rFonts w:ascii="Arial" w:hAnsi="Arial" w:eastAsia="Arial" w:cs="Arial"/>
          <w:color w:val="000000"/>
          <w:sz w:val="22"/>
          <w:szCs w:val="22"/>
          <w:highlight w:val="white"/>
        </w:rPr>
      </w:pPr>
      <w:r>
        <w:rPr>
          <w:rFonts w:ascii="Arial" w:hAnsi="Arial" w:eastAsia="Arial" w:cs="Arial"/>
          <w:color w:val="000000"/>
          <w:sz w:val="22"/>
          <w:szCs w:val="22"/>
          <w:highlight w:val="white"/>
        </w:rPr>
        <w:t>Participants will need to work in pairs.</w:t>
      </w:r>
    </w:p>
    <w:p w:rsidR="006C0F08" w:rsidRDefault="001D1A22" w14:paraId="6D1C1736" w14:textId="77777777">
      <w:pPr>
        <w:numPr>
          <w:ilvl w:val="0"/>
          <w:numId w:val="14"/>
        </w:numPr>
        <w:pBdr>
          <w:top w:val="nil"/>
          <w:left w:val="nil"/>
          <w:bottom w:val="nil"/>
          <w:right w:val="nil"/>
          <w:between w:val="nil"/>
        </w:pBdr>
        <w:tabs>
          <w:tab w:val="left" w:pos="902"/>
        </w:tabs>
        <w:spacing w:before="160" w:after="160" w:line="276" w:lineRule="auto"/>
        <w:rPr>
          <w:rFonts w:ascii="Arial" w:hAnsi="Arial" w:eastAsia="Arial" w:cs="Arial"/>
          <w:color w:val="000000"/>
          <w:sz w:val="22"/>
          <w:szCs w:val="22"/>
          <w:highlight w:val="white"/>
        </w:rPr>
      </w:pPr>
      <w:r>
        <w:rPr>
          <w:rFonts w:ascii="Arial" w:hAnsi="Arial" w:eastAsia="Arial" w:cs="Arial"/>
          <w:color w:val="000000"/>
          <w:sz w:val="22"/>
          <w:szCs w:val="22"/>
          <w:highlight w:val="white"/>
        </w:rPr>
        <w:t>Advise the participants one person will play the role of ‘Sophie’ (an employee) and the other will play Sophie’s manager for one round (consisting of 5 minutes) then they will swap positions.  It is recommended that you call for someone in the pair to volunteer to be Sophie.</w:t>
      </w:r>
    </w:p>
    <w:p w:rsidR="006C0F08" w:rsidRDefault="001D1A22" w14:paraId="69B36CE6" w14:textId="77777777">
      <w:pPr>
        <w:numPr>
          <w:ilvl w:val="0"/>
          <w:numId w:val="14"/>
        </w:numPr>
        <w:pBdr>
          <w:top w:val="nil"/>
          <w:left w:val="nil"/>
          <w:bottom w:val="nil"/>
          <w:right w:val="nil"/>
          <w:between w:val="nil"/>
        </w:pBdr>
        <w:tabs>
          <w:tab w:val="left" w:pos="902"/>
        </w:tabs>
        <w:spacing w:before="160" w:after="160" w:line="276" w:lineRule="auto"/>
        <w:rPr>
          <w:rFonts w:ascii="Arial" w:hAnsi="Arial" w:eastAsia="Arial" w:cs="Arial"/>
          <w:color w:val="000000"/>
          <w:sz w:val="22"/>
          <w:szCs w:val="22"/>
          <w:highlight w:val="white"/>
        </w:rPr>
      </w:pPr>
      <w:r>
        <w:rPr>
          <w:rFonts w:ascii="Arial" w:hAnsi="Arial" w:eastAsia="Arial" w:cs="Arial"/>
          <w:color w:val="000000"/>
          <w:sz w:val="22"/>
          <w:szCs w:val="22"/>
          <w:highlight w:val="white"/>
        </w:rPr>
        <w:t xml:space="preserve">Hand out the instructions for each ‘role’ in the attached handout (see Handout 1&amp;2). </w:t>
      </w:r>
    </w:p>
    <w:p w:rsidR="006C0F08" w:rsidRDefault="001D1A22" w14:paraId="23659E2E" w14:textId="77777777">
      <w:pPr>
        <w:numPr>
          <w:ilvl w:val="0"/>
          <w:numId w:val="14"/>
        </w:numPr>
        <w:pBdr>
          <w:top w:val="nil"/>
          <w:left w:val="nil"/>
          <w:bottom w:val="nil"/>
          <w:right w:val="nil"/>
          <w:between w:val="nil"/>
        </w:pBdr>
        <w:tabs>
          <w:tab w:val="left" w:pos="902"/>
        </w:tabs>
        <w:spacing w:before="160" w:after="160" w:line="276" w:lineRule="auto"/>
        <w:rPr>
          <w:rFonts w:ascii="Arial" w:hAnsi="Arial" w:eastAsia="Arial" w:cs="Arial"/>
          <w:color w:val="000000"/>
          <w:sz w:val="22"/>
          <w:szCs w:val="22"/>
          <w:highlight w:val="white"/>
        </w:rPr>
      </w:pPr>
      <w:r>
        <w:rPr>
          <w:rFonts w:ascii="Arial" w:hAnsi="Arial" w:eastAsia="Arial" w:cs="Arial"/>
          <w:color w:val="000000"/>
          <w:sz w:val="22"/>
          <w:szCs w:val="22"/>
          <w:highlight w:val="white"/>
        </w:rPr>
        <w:t>Participants need to be advised to read through the instructions carefully on their handout and then start the role play.</w:t>
      </w:r>
    </w:p>
    <w:p w:rsidR="006C0F08" w:rsidRDefault="001D1A22" w14:paraId="0C721066" w14:textId="77777777">
      <w:pPr>
        <w:numPr>
          <w:ilvl w:val="0"/>
          <w:numId w:val="14"/>
        </w:numPr>
        <w:pBdr>
          <w:top w:val="nil"/>
          <w:left w:val="nil"/>
          <w:bottom w:val="nil"/>
          <w:right w:val="nil"/>
          <w:between w:val="nil"/>
        </w:pBdr>
        <w:tabs>
          <w:tab w:val="left" w:pos="902"/>
        </w:tabs>
        <w:spacing w:before="160" w:after="160" w:line="276" w:lineRule="auto"/>
        <w:rPr>
          <w:rFonts w:ascii="Arial" w:hAnsi="Arial" w:eastAsia="Arial" w:cs="Arial"/>
          <w:color w:val="000000"/>
          <w:sz w:val="22"/>
          <w:szCs w:val="22"/>
          <w:highlight w:val="white"/>
        </w:rPr>
      </w:pPr>
      <w:r>
        <w:rPr>
          <w:rFonts w:ascii="Arial" w:hAnsi="Arial" w:eastAsia="Arial" w:cs="Arial"/>
          <w:color w:val="000000"/>
          <w:sz w:val="22"/>
          <w:szCs w:val="22"/>
          <w:highlight w:val="white"/>
        </w:rPr>
        <w:t>Participants are expected to utilise acquired skills from the training with emphasis on sensitive inquiry, listening and communication skills and offering ongoing support or referral.</w:t>
      </w:r>
    </w:p>
    <w:p w:rsidR="006C0F08" w:rsidRDefault="001D1A22" w14:paraId="0EEBC9B0" w14:textId="77777777">
      <w:pPr>
        <w:numPr>
          <w:ilvl w:val="0"/>
          <w:numId w:val="14"/>
        </w:numPr>
        <w:pBdr>
          <w:top w:val="nil"/>
          <w:left w:val="nil"/>
          <w:bottom w:val="nil"/>
          <w:right w:val="nil"/>
          <w:between w:val="nil"/>
        </w:pBdr>
        <w:tabs>
          <w:tab w:val="left" w:pos="902"/>
        </w:tabs>
        <w:spacing w:before="160" w:after="160" w:line="276" w:lineRule="auto"/>
        <w:rPr>
          <w:rFonts w:ascii="Arial" w:hAnsi="Arial" w:eastAsia="Arial" w:cs="Arial"/>
          <w:color w:val="000000"/>
          <w:sz w:val="22"/>
          <w:szCs w:val="22"/>
          <w:highlight w:val="white"/>
        </w:rPr>
      </w:pPr>
      <w:r>
        <w:rPr>
          <w:rFonts w:ascii="Arial" w:hAnsi="Arial" w:eastAsia="Arial" w:cs="Arial"/>
          <w:color w:val="000000"/>
          <w:sz w:val="22"/>
          <w:szCs w:val="22"/>
          <w:highlight w:val="white"/>
        </w:rPr>
        <w:t>Facilitator will monitor the role-plays in order to provide feedback to participants.</w:t>
      </w:r>
    </w:p>
    <w:p w:rsidR="006C0F08" w:rsidRDefault="001D1A22" w14:paraId="06A513FF" w14:textId="77777777">
      <w:pPr>
        <w:numPr>
          <w:ilvl w:val="0"/>
          <w:numId w:val="14"/>
        </w:numPr>
        <w:pBdr>
          <w:top w:val="nil"/>
          <w:left w:val="nil"/>
          <w:bottom w:val="nil"/>
          <w:right w:val="nil"/>
          <w:between w:val="nil"/>
        </w:pBdr>
        <w:tabs>
          <w:tab w:val="left" w:pos="902"/>
        </w:tabs>
        <w:spacing w:before="160" w:after="160" w:line="276" w:lineRule="auto"/>
        <w:rPr>
          <w:rFonts w:ascii="Arial" w:hAnsi="Arial" w:eastAsia="Arial" w:cs="Arial"/>
          <w:color w:val="000000"/>
          <w:sz w:val="22"/>
          <w:szCs w:val="22"/>
          <w:highlight w:val="white"/>
        </w:rPr>
      </w:pPr>
      <w:r>
        <w:rPr>
          <w:rFonts w:ascii="Arial" w:hAnsi="Arial" w:eastAsia="Arial" w:cs="Arial"/>
          <w:color w:val="000000"/>
          <w:sz w:val="22"/>
          <w:szCs w:val="22"/>
          <w:highlight w:val="white"/>
        </w:rPr>
        <w:t>The facilitator will signal the end of the role play.</w:t>
      </w:r>
    </w:p>
    <w:p w:rsidR="006C0F08" w:rsidRDefault="001D1A22" w14:paraId="05FCD3D0" w14:textId="77777777">
      <w:pPr>
        <w:numPr>
          <w:ilvl w:val="0"/>
          <w:numId w:val="14"/>
        </w:numPr>
        <w:pBdr>
          <w:top w:val="nil"/>
          <w:left w:val="nil"/>
          <w:bottom w:val="nil"/>
          <w:right w:val="nil"/>
          <w:between w:val="nil"/>
        </w:pBdr>
        <w:tabs>
          <w:tab w:val="left" w:pos="902"/>
        </w:tabs>
        <w:spacing w:before="160" w:after="160" w:line="276" w:lineRule="auto"/>
        <w:rPr>
          <w:rFonts w:ascii="Arial" w:hAnsi="Arial" w:eastAsia="Arial" w:cs="Arial"/>
          <w:color w:val="000000"/>
          <w:sz w:val="22"/>
          <w:szCs w:val="22"/>
          <w:highlight w:val="white"/>
        </w:rPr>
      </w:pPr>
      <w:r>
        <w:rPr>
          <w:rFonts w:ascii="Arial" w:hAnsi="Arial" w:eastAsia="Arial" w:cs="Arial"/>
          <w:color w:val="000000"/>
          <w:sz w:val="22"/>
          <w:szCs w:val="22"/>
          <w:highlight w:val="white"/>
        </w:rPr>
        <w:t>Each pair will then undertake informal debriefing with each other to discuss and provide constructive feedback. (2mins)</w:t>
      </w:r>
    </w:p>
    <w:p w:rsidR="006C0F08" w:rsidRDefault="001D1A22" w14:paraId="4F56928D" w14:textId="77777777">
      <w:pPr>
        <w:numPr>
          <w:ilvl w:val="0"/>
          <w:numId w:val="14"/>
        </w:numPr>
        <w:pBdr>
          <w:top w:val="nil"/>
          <w:left w:val="nil"/>
          <w:bottom w:val="nil"/>
          <w:right w:val="nil"/>
          <w:between w:val="nil"/>
        </w:pBdr>
        <w:tabs>
          <w:tab w:val="left" w:pos="902"/>
        </w:tabs>
        <w:spacing w:before="160" w:after="160" w:line="276" w:lineRule="auto"/>
        <w:rPr>
          <w:rFonts w:ascii="Arial" w:hAnsi="Arial" w:eastAsia="Arial" w:cs="Arial"/>
          <w:color w:val="000000"/>
          <w:sz w:val="22"/>
          <w:szCs w:val="22"/>
          <w:highlight w:val="white"/>
        </w:rPr>
      </w:pPr>
      <w:r>
        <w:rPr>
          <w:rFonts w:ascii="Arial" w:hAnsi="Arial" w:eastAsia="Arial" w:cs="Arial"/>
          <w:color w:val="000000"/>
          <w:sz w:val="22"/>
          <w:szCs w:val="22"/>
          <w:highlight w:val="white"/>
        </w:rPr>
        <w:t>Debrief - The facilitator will then conduct a group discussion/wrap up to discuss feedback, key messages and learnings from the activity:</w:t>
      </w:r>
    </w:p>
    <w:p w:rsidR="006C0F08" w:rsidRDefault="006C0F08" w14:paraId="474109B5" w14:textId="77777777">
      <w:pPr>
        <w:pBdr>
          <w:top w:val="nil"/>
          <w:left w:val="nil"/>
          <w:bottom w:val="nil"/>
          <w:right w:val="nil"/>
          <w:between w:val="nil"/>
        </w:pBdr>
        <w:tabs>
          <w:tab w:val="left" w:pos="902"/>
        </w:tabs>
        <w:spacing w:before="480" w:after="160" w:line="276" w:lineRule="auto"/>
        <w:rPr>
          <w:rFonts w:ascii="Arial" w:hAnsi="Arial" w:eastAsia="Arial" w:cs="Arial"/>
          <w:color w:val="0071A2"/>
          <w:sz w:val="22"/>
          <w:szCs w:val="22"/>
        </w:rPr>
      </w:pPr>
    </w:p>
    <w:p w:rsidR="006C0F08" w:rsidRDefault="001D1A22" w14:paraId="251E4078" w14:textId="77777777">
      <w:pPr>
        <w:pBdr>
          <w:top w:val="nil"/>
          <w:left w:val="nil"/>
          <w:bottom w:val="nil"/>
          <w:right w:val="nil"/>
          <w:between w:val="nil"/>
        </w:pBdr>
        <w:tabs>
          <w:tab w:val="left" w:pos="902"/>
        </w:tabs>
        <w:spacing w:before="160" w:after="160"/>
        <w:rPr>
          <w:rFonts w:ascii="Arial" w:hAnsi="Arial" w:eastAsia="Arial" w:cs="Arial"/>
          <w:b/>
          <w:color w:val="366091"/>
          <w:sz w:val="22"/>
          <w:szCs w:val="22"/>
          <w:highlight w:val="white"/>
        </w:rPr>
      </w:pPr>
      <w:r>
        <w:rPr>
          <w:rFonts w:ascii="Arial" w:hAnsi="Arial" w:eastAsia="Arial" w:cs="Arial"/>
          <w:b/>
          <w:color w:val="366091"/>
          <w:sz w:val="22"/>
          <w:szCs w:val="22"/>
          <w:highlight w:val="white"/>
        </w:rPr>
        <w:lastRenderedPageBreak/>
        <w:t>Sophie:</w:t>
      </w:r>
    </w:p>
    <w:p w:rsidR="006C0F08" w:rsidRDefault="001D1A22" w14:paraId="149BFBA9" w14:textId="77777777">
      <w:pPr>
        <w:numPr>
          <w:ilvl w:val="0"/>
          <w:numId w:val="12"/>
        </w:numPr>
        <w:pBdr>
          <w:top w:val="nil"/>
          <w:left w:val="nil"/>
          <w:bottom w:val="nil"/>
          <w:right w:val="nil"/>
          <w:between w:val="nil"/>
        </w:pBdr>
        <w:tabs>
          <w:tab w:val="left" w:pos="902"/>
        </w:tabs>
        <w:spacing w:before="120" w:after="160"/>
        <w:ind w:left="993" w:hanging="357"/>
        <w:rPr>
          <w:rFonts w:ascii="Arial" w:hAnsi="Arial" w:eastAsia="Arial" w:cs="Arial"/>
          <w:color w:val="000000"/>
          <w:sz w:val="22"/>
          <w:szCs w:val="22"/>
          <w:highlight w:val="white"/>
        </w:rPr>
      </w:pPr>
      <w:r>
        <w:rPr>
          <w:rFonts w:ascii="Arial" w:hAnsi="Arial" w:eastAsia="Arial" w:cs="Arial"/>
          <w:color w:val="000000"/>
          <w:sz w:val="22"/>
          <w:szCs w:val="22"/>
          <w:highlight w:val="white"/>
        </w:rPr>
        <w:t>How did you find the experience?</w:t>
      </w:r>
    </w:p>
    <w:p w:rsidR="006C0F08" w:rsidRDefault="001D1A22" w14:paraId="3F12417C" w14:textId="77777777">
      <w:pPr>
        <w:numPr>
          <w:ilvl w:val="0"/>
          <w:numId w:val="12"/>
        </w:numPr>
        <w:pBdr>
          <w:top w:val="nil"/>
          <w:left w:val="nil"/>
          <w:bottom w:val="nil"/>
          <w:right w:val="nil"/>
          <w:between w:val="nil"/>
        </w:pBdr>
        <w:tabs>
          <w:tab w:val="left" w:pos="902"/>
        </w:tabs>
        <w:spacing w:before="120" w:after="160"/>
        <w:ind w:left="993" w:hanging="357"/>
        <w:rPr>
          <w:rFonts w:ascii="Arial" w:hAnsi="Arial" w:eastAsia="Arial" w:cs="Arial"/>
          <w:color w:val="000000"/>
          <w:sz w:val="22"/>
          <w:szCs w:val="22"/>
          <w:highlight w:val="white"/>
        </w:rPr>
      </w:pPr>
      <w:r>
        <w:rPr>
          <w:rFonts w:ascii="Arial" w:hAnsi="Arial" w:eastAsia="Arial" w:cs="Arial"/>
          <w:color w:val="000000"/>
          <w:sz w:val="22"/>
          <w:szCs w:val="22"/>
          <w:highlight w:val="white"/>
        </w:rPr>
        <w:t>What did the manager do that help you feel supported</w:t>
      </w:r>
    </w:p>
    <w:p w:rsidR="006C0F08" w:rsidRDefault="001D1A22" w14:paraId="3A6709A4" w14:textId="77777777">
      <w:pPr>
        <w:numPr>
          <w:ilvl w:val="0"/>
          <w:numId w:val="12"/>
        </w:numPr>
        <w:pBdr>
          <w:top w:val="nil"/>
          <w:left w:val="nil"/>
          <w:bottom w:val="nil"/>
          <w:right w:val="nil"/>
          <w:between w:val="nil"/>
        </w:pBdr>
        <w:tabs>
          <w:tab w:val="left" w:pos="902"/>
        </w:tabs>
        <w:spacing w:before="120" w:after="160"/>
        <w:ind w:left="993" w:hanging="357"/>
        <w:rPr>
          <w:rFonts w:ascii="Arial" w:hAnsi="Arial" w:eastAsia="Arial" w:cs="Arial"/>
          <w:color w:val="000000"/>
          <w:sz w:val="22"/>
          <w:szCs w:val="22"/>
          <w:highlight w:val="white"/>
        </w:rPr>
      </w:pPr>
      <w:r>
        <w:rPr>
          <w:rFonts w:ascii="Arial" w:hAnsi="Arial" w:eastAsia="Arial" w:cs="Arial"/>
          <w:color w:val="000000"/>
          <w:sz w:val="22"/>
          <w:szCs w:val="22"/>
          <w:highlight w:val="white"/>
        </w:rPr>
        <w:t>Did you feel believed? How was belief communicated?</w:t>
      </w:r>
    </w:p>
    <w:p w:rsidR="006C0F08" w:rsidRDefault="001D1A22" w14:paraId="1DE99905" w14:textId="77777777">
      <w:pPr>
        <w:numPr>
          <w:ilvl w:val="0"/>
          <w:numId w:val="12"/>
        </w:numPr>
        <w:pBdr>
          <w:top w:val="nil"/>
          <w:left w:val="nil"/>
          <w:bottom w:val="nil"/>
          <w:right w:val="nil"/>
          <w:between w:val="nil"/>
        </w:pBdr>
        <w:tabs>
          <w:tab w:val="left" w:pos="902"/>
        </w:tabs>
        <w:spacing w:before="120" w:after="160"/>
        <w:ind w:left="993" w:hanging="357"/>
        <w:rPr>
          <w:rFonts w:ascii="Arial" w:hAnsi="Arial" w:eastAsia="Arial" w:cs="Arial"/>
          <w:color w:val="000000"/>
          <w:sz w:val="22"/>
          <w:szCs w:val="22"/>
          <w:highlight w:val="white"/>
        </w:rPr>
      </w:pPr>
      <w:r>
        <w:rPr>
          <w:rFonts w:ascii="Arial" w:hAnsi="Arial" w:eastAsia="Arial" w:cs="Arial"/>
          <w:color w:val="000000"/>
          <w:sz w:val="22"/>
          <w:szCs w:val="22"/>
          <w:highlight w:val="white"/>
        </w:rPr>
        <w:t>Did the manager show respect for your experience and decisions?</w:t>
      </w:r>
    </w:p>
    <w:p w:rsidR="006C0F08" w:rsidRDefault="001D1A22" w14:paraId="25A01063" w14:textId="77777777">
      <w:pPr>
        <w:numPr>
          <w:ilvl w:val="0"/>
          <w:numId w:val="12"/>
        </w:numPr>
        <w:pBdr>
          <w:top w:val="nil"/>
          <w:left w:val="nil"/>
          <w:bottom w:val="nil"/>
          <w:right w:val="nil"/>
          <w:between w:val="nil"/>
        </w:pBdr>
        <w:tabs>
          <w:tab w:val="left" w:pos="902"/>
        </w:tabs>
        <w:spacing w:before="120" w:after="160"/>
        <w:ind w:left="993" w:hanging="357"/>
        <w:rPr>
          <w:rFonts w:ascii="Arial" w:hAnsi="Arial" w:eastAsia="Arial" w:cs="Arial"/>
          <w:color w:val="000000"/>
          <w:sz w:val="22"/>
          <w:szCs w:val="22"/>
          <w:highlight w:val="white"/>
        </w:rPr>
      </w:pPr>
      <w:r>
        <w:rPr>
          <w:rFonts w:ascii="Arial" w:hAnsi="Arial" w:eastAsia="Arial" w:cs="Arial"/>
          <w:color w:val="000000"/>
          <w:sz w:val="22"/>
          <w:szCs w:val="22"/>
          <w:highlight w:val="white"/>
        </w:rPr>
        <w:t>Did you feel you had some control of the discussion?</w:t>
      </w:r>
    </w:p>
    <w:p w:rsidR="006C0F08" w:rsidRDefault="001D1A22" w14:paraId="08A168F4" w14:textId="77777777">
      <w:pPr>
        <w:numPr>
          <w:ilvl w:val="0"/>
          <w:numId w:val="12"/>
        </w:numPr>
        <w:pBdr>
          <w:top w:val="nil"/>
          <w:left w:val="nil"/>
          <w:bottom w:val="nil"/>
          <w:right w:val="nil"/>
          <w:between w:val="nil"/>
        </w:pBdr>
        <w:tabs>
          <w:tab w:val="left" w:pos="902"/>
        </w:tabs>
        <w:spacing w:before="120" w:after="160"/>
        <w:ind w:left="993" w:hanging="357"/>
        <w:rPr>
          <w:rFonts w:ascii="Arial" w:hAnsi="Arial" w:eastAsia="Arial" w:cs="Arial"/>
          <w:color w:val="000000"/>
          <w:sz w:val="22"/>
          <w:szCs w:val="22"/>
          <w:highlight w:val="white"/>
        </w:rPr>
      </w:pPr>
      <w:r>
        <w:rPr>
          <w:rFonts w:ascii="Arial" w:hAnsi="Arial" w:eastAsia="Arial" w:cs="Arial"/>
          <w:color w:val="000000"/>
          <w:sz w:val="22"/>
          <w:szCs w:val="22"/>
          <w:highlight w:val="white"/>
        </w:rPr>
        <w:t>Can you identify one skill the manager could work on?</w:t>
      </w:r>
    </w:p>
    <w:p w:rsidR="006C0F08" w:rsidRDefault="001D1A22" w14:paraId="33441AF4" w14:textId="77777777">
      <w:pPr>
        <w:pBdr>
          <w:top w:val="nil"/>
          <w:left w:val="nil"/>
          <w:bottom w:val="nil"/>
          <w:right w:val="nil"/>
          <w:between w:val="nil"/>
        </w:pBdr>
        <w:tabs>
          <w:tab w:val="left" w:pos="902"/>
        </w:tabs>
        <w:spacing w:before="160" w:after="160"/>
        <w:rPr>
          <w:rFonts w:ascii="Arial" w:hAnsi="Arial" w:eastAsia="Arial" w:cs="Arial"/>
          <w:b/>
          <w:color w:val="366091"/>
          <w:sz w:val="22"/>
          <w:szCs w:val="22"/>
          <w:highlight w:val="white"/>
        </w:rPr>
      </w:pPr>
      <w:r>
        <w:rPr>
          <w:rFonts w:ascii="Arial" w:hAnsi="Arial" w:eastAsia="Arial" w:cs="Arial"/>
          <w:b/>
          <w:color w:val="366091"/>
          <w:sz w:val="22"/>
          <w:szCs w:val="22"/>
          <w:highlight w:val="white"/>
        </w:rPr>
        <w:t>Manager:</w:t>
      </w:r>
    </w:p>
    <w:p w:rsidR="006C0F08" w:rsidRDefault="001D1A22" w14:paraId="56CAD2F6" w14:textId="77777777">
      <w:pPr>
        <w:numPr>
          <w:ilvl w:val="0"/>
          <w:numId w:val="12"/>
        </w:numPr>
        <w:pBdr>
          <w:top w:val="nil"/>
          <w:left w:val="nil"/>
          <w:bottom w:val="nil"/>
          <w:right w:val="nil"/>
          <w:between w:val="nil"/>
        </w:pBdr>
        <w:tabs>
          <w:tab w:val="left" w:pos="902"/>
        </w:tabs>
        <w:spacing w:before="120" w:after="160"/>
        <w:ind w:left="993" w:hanging="357"/>
        <w:rPr>
          <w:rFonts w:ascii="Arial" w:hAnsi="Arial" w:eastAsia="Arial" w:cs="Arial"/>
          <w:color w:val="000000"/>
          <w:sz w:val="22"/>
          <w:szCs w:val="22"/>
          <w:highlight w:val="white"/>
        </w:rPr>
      </w:pPr>
      <w:r>
        <w:rPr>
          <w:rFonts w:ascii="Arial" w:hAnsi="Arial" w:eastAsia="Arial" w:cs="Arial"/>
          <w:color w:val="000000"/>
          <w:sz w:val="22"/>
          <w:szCs w:val="22"/>
          <w:highlight w:val="white"/>
        </w:rPr>
        <w:t>How did you find the experience?</w:t>
      </w:r>
    </w:p>
    <w:p w:rsidR="006C0F08" w:rsidRDefault="001D1A22" w14:paraId="3E0C1CC8" w14:textId="77777777">
      <w:pPr>
        <w:numPr>
          <w:ilvl w:val="0"/>
          <w:numId w:val="12"/>
        </w:numPr>
        <w:pBdr>
          <w:top w:val="nil"/>
          <w:left w:val="nil"/>
          <w:bottom w:val="nil"/>
          <w:right w:val="nil"/>
          <w:between w:val="nil"/>
        </w:pBdr>
        <w:tabs>
          <w:tab w:val="left" w:pos="902"/>
        </w:tabs>
        <w:spacing w:before="120" w:after="160"/>
        <w:ind w:left="993" w:hanging="357"/>
        <w:rPr>
          <w:rFonts w:ascii="Arial" w:hAnsi="Arial" w:eastAsia="Arial" w:cs="Arial"/>
          <w:color w:val="000000"/>
          <w:sz w:val="22"/>
          <w:szCs w:val="22"/>
          <w:highlight w:val="white"/>
        </w:rPr>
      </w:pPr>
      <w:r>
        <w:rPr>
          <w:rFonts w:ascii="Arial" w:hAnsi="Arial" w:eastAsia="Arial" w:cs="Arial"/>
          <w:color w:val="000000"/>
          <w:sz w:val="22"/>
          <w:szCs w:val="22"/>
          <w:highlight w:val="white"/>
        </w:rPr>
        <w:t>What were you trying to achieve? Did it work?</w:t>
      </w:r>
    </w:p>
    <w:p w:rsidR="006C0F08" w:rsidRDefault="001D1A22" w14:paraId="71B8F055" w14:textId="77777777">
      <w:pPr>
        <w:numPr>
          <w:ilvl w:val="0"/>
          <w:numId w:val="12"/>
        </w:numPr>
        <w:pBdr>
          <w:top w:val="nil"/>
          <w:left w:val="nil"/>
          <w:bottom w:val="nil"/>
          <w:right w:val="nil"/>
          <w:between w:val="nil"/>
        </w:pBdr>
        <w:tabs>
          <w:tab w:val="left" w:pos="902"/>
        </w:tabs>
        <w:spacing w:before="120" w:after="160"/>
        <w:ind w:left="993" w:hanging="357"/>
        <w:rPr>
          <w:rFonts w:ascii="Arial" w:hAnsi="Arial" w:eastAsia="Arial" w:cs="Arial"/>
          <w:color w:val="000000"/>
          <w:sz w:val="22"/>
          <w:szCs w:val="22"/>
          <w:highlight w:val="white"/>
        </w:rPr>
      </w:pPr>
      <w:r>
        <w:rPr>
          <w:rFonts w:ascii="Arial" w:hAnsi="Arial" w:eastAsia="Arial" w:cs="Arial"/>
          <w:color w:val="000000"/>
          <w:sz w:val="22"/>
          <w:szCs w:val="22"/>
          <w:highlight w:val="white"/>
        </w:rPr>
        <w:t>What did you do to make Sophie feel same, in control and believed?</w:t>
      </w:r>
    </w:p>
    <w:p w:rsidR="006C0F08" w:rsidRDefault="001D1A22" w14:paraId="5EE8D840" w14:textId="77777777">
      <w:pPr>
        <w:numPr>
          <w:ilvl w:val="0"/>
          <w:numId w:val="12"/>
        </w:numPr>
        <w:pBdr>
          <w:top w:val="nil"/>
          <w:left w:val="nil"/>
          <w:bottom w:val="nil"/>
          <w:right w:val="nil"/>
          <w:between w:val="nil"/>
        </w:pBdr>
        <w:tabs>
          <w:tab w:val="left" w:pos="902"/>
        </w:tabs>
        <w:spacing w:before="120" w:after="160"/>
        <w:ind w:left="993" w:hanging="357"/>
        <w:rPr>
          <w:rFonts w:ascii="Arial" w:hAnsi="Arial" w:eastAsia="Arial" w:cs="Arial"/>
          <w:color w:val="000000"/>
          <w:sz w:val="22"/>
          <w:szCs w:val="22"/>
          <w:highlight w:val="white"/>
        </w:rPr>
      </w:pPr>
      <w:r>
        <w:rPr>
          <w:rFonts w:ascii="Arial" w:hAnsi="Arial" w:eastAsia="Arial" w:cs="Arial"/>
          <w:color w:val="000000"/>
          <w:sz w:val="22"/>
          <w:szCs w:val="22"/>
          <w:highlight w:val="white"/>
        </w:rPr>
        <w:t>What did you do well? What was hard to do?</w:t>
      </w:r>
    </w:p>
    <w:p w:rsidR="006C0F08" w:rsidRDefault="001D1A22" w14:paraId="25BCF455" w14:textId="77777777">
      <w:pPr>
        <w:numPr>
          <w:ilvl w:val="0"/>
          <w:numId w:val="12"/>
        </w:numPr>
        <w:pBdr>
          <w:top w:val="nil"/>
          <w:left w:val="nil"/>
          <w:bottom w:val="nil"/>
          <w:right w:val="nil"/>
          <w:between w:val="nil"/>
        </w:pBdr>
        <w:tabs>
          <w:tab w:val="left" w:pos="902"/>
        </w:tabs>
        <w:spacing w:before="120" w:after="160"/>
        <w:ind w:left="993" w:hanging="357"/>
      </w:pPr>
      <w:r>
        <w:rPr>
          <w:rFonts w:ascii="Arial" w:hAnsi="Arial" w:eastAsia="Arial" w:cs="Arial"/>
          <w:color w:val="000000"/>
          <w:sz w:val="22"/>
          <w:szCs w:val="22"/>
          <w:highlight w:val="white"/>
        </w:rPr>
        <w:t>Can you identify one skill you need to practice more? How will you do this</w:t>
      </w:r>
      <w:r>
        <w:rPr>
          <w:rFonts w:ascii="Calibri" w:hAnsi="Calibri" w:eastAsia="Calibri" w:cs="Calibri"/>
          <w:color w:val="000000"/>
          <w:sz w:val="22"/>
          <w:szCs w:val="22"/>
          <w:highlight w:val="white"/>
        </w:rPr>
        <w:t>?</w:t>
      </w:r>
    </w:p>
    <w:p w:rsidR="006C0F08" w:rsidRDefault="006C0F08" w14:paraId="5CF615A1" w14:textId="77777777">
      <w:pPr>
        <w:numPr>
          <w:ilvl w:val="0"/>
          <w:numId w:val="12"/>
        </w:numPr>
        <w:pBdr>
          <w:top w:val="nil"/>
          <w:left w:val="nil"/>
          <w:bottom w:val="nil"/>
          <w:right w:val="nil"/>
          <w:between w:val="nil"/>
        </w:pBdr>
        <w:tabs>
          <w:tab w:val="left" w:pos="902"/>
        </w:tabs>
        <w:spacing w:before="120" w:after="160"/>
        <w:ind w:left="993" w:hanging="357"/>
      </w:pPr>
    </w:p>
    <w:p w:rsidR="006C0F08" w:rsidP="00406918" w:rsidRDefault="001D1A22" w14:paraId="67A89688" w14:textId="77777777">
      <w:pPr>
        <w:numPr>
          <w:ilvl w:val="0"/>
          <w:numId w:val="14"/>
        </w:numPr>
        <w:pBdr>
          <w:top w:val="nil"/>
          <w:left w:val="nil"/>
          <w:bottom w:val="nil"/>
          <w:right w:val="nil"/>
          <w:between w:val="nil"/>
        </w:pBdr>
        <w:tabs>
          <w:tab w:val="left" w:pos="902"/>
        </w:tabs>
        <w:spacing w:before="160" w:after="160" w:line="276" w:lineRule="auto"/>
        <w:rPr>
          <w:rFonts w:ascii="Arial" w:hAnsi="Arial" w:eastAsia="Arial" w:cs="Arial"/>
          <w:color w:val="000000"/>
          <w:sz w:val="22"/>
          <w:szCs w:val="22"/>
          <w:highlight w:val="white"/>
        </w:rPr>
      </w:pPr>
      <w:r>
        <w:rPr>
          <w:rFonts w:ascii="Arial" w:hAnsi="Arial" w:eastAsia="Arial" w:cs="Arial"/>
          <w:color w:val="000000"/>
          <w:sz w:val="22"/>
          <w:szCs w:val="22"/>
          <w:highlight w:val="white"/>
        </w:rPr>
        <w:t xml:space="preserve">De-role - Ask participants to say 3 facts about themselves to bring them back to their real selves. (5 mins) </w:t>
      </w:r>
    </w:p>
    <w:p w:rsidR="006C0F08" w:rsidP="00406918" w:rsidRDefault="001D1A22" w14:paraId="49A3BF77" w14:textId="77777777">
      <w:pPr>
        <w:numPr>
          <w:ilvl w:val="0"/>
          <w:numId w:val="10"/>
        </w:numPr>
        <w:pBdr>
          <w:top w:val="nil"/>
          <w:left w:val="nil"/>
          <w:bottom w:val="nil"/>
          <w:right w:val="nil"/>
          <w:between w:val="nil"/>
        </w:pBdr>
        <w:tabs>
          <w:tab w:val="left" w:pos="902"/>
        </w:tabs>
        <w:spacing w:before="160" w:after="160" w:line="276" w:lineRule="auto"/>
        <w:rPr>
          <w:rFonts w:ascii="Arial" w:hAnsi="Arial" w:eastAsia="Arial" w:cs="Arial"/>
          <w:color w:val="000000"/>
          <w:sz w:val="22"/>
          <w:szCs w:val="22"/>
          <w:highlight w:val="white"/>
        </w:rPr>
      </w:pPr>
      <w:r>
        <w:rPr>
          <w:rFonts w:ascii="Arial" w:hAnsi="Arial" w:eastAsia="Arial" w:cs="Arial"/>
          <w:color w:val="000000"/>
          <w:sz w:val="22"/>
          <w:szCs w:val="22"/>
          <w:highlight w:val="white"/>
        </w:rPr>
        <w:t xml:space="preserve">Ground rules should be set prior to the commencement of the role-play. These guidelines act to maximise the involvement of participants and promote a non-threatening environment for learning. </w:t>
      </w:r>
    </w:p>
    <w:p w:rsidR="006C0F08" w:rsidP="00406918" w:rsidRDefault="001D1A22" w14:paraId="29F50CD4" w14:textId="77777777">
      <w:pPr>
        <w:numPr>
          <w:ilvl w:val="0"/>
          <w:numId w:val="10"/>
        </w:numPr>
        <w:pBdr>
          <w:top w:val="nil"/>
          <w:left w:val="nil"/>
          <w:bottom w:val="nil"/>
          <w:right w:val="nil"/>
          <w:between w:val="nil"/>
        </w:pBdr>
        <w:tabs>
          <w:tab w:val="left" w:pos="902"/>
        </w:tabs>
        <w:spacing w:before="160" w:after="160" w:line="276" w:lineRule="auto"/>
        <w:rPr>
          <w:rFonts w:ascii="Arial" w:hAnsi="Arial" w:eastAsia="Arial" w:cs="Arial"/>
          <w:color w:val="000000"/>
          <w:sz w:val="22"/>
          <w:szCs w:val="22"/>
          <w:highlight w:val="white"/>
        </w:rPr>
      </w:pPr>
      <w:r>
        <w:rPr>
          <w:rFonts w:ascii="Arial" w:hAnsi="Arial" w:eastAsia="Arial" w:cs="Arial"/>
          <w:color w:val="000000"/>
          <w:sz w:val="22"/>
          <w:szCs w:val="22"/>
          <w:highlight w:val="white"/>
        </w:rPr>
        <w:t>Monitor time- You should monitor the time allocated to the role-play. The participants should be aware of these time limits. It is important to allow adequate time for participants to prepare for the role as well as time for debriefing after the role.</w:t>
      </w:r>
    </w:p>
    <w:p w:rsidR="006C0F08" w:rsidP="00406918" w:rsidRDefault="001D1A22" w14:paraId="38F9D744" w14:textId="35C1C829">
      <w:pPr>
        <w:numPr>
          <w:ilvl w:val="0"/>
          <w:numId w:val="10"/>
        </w:numPr>
        <w:pBdr>
          <w:top w:val="nil"/>
          <w:left w:val="nil"/>
          <w:bottom w:val="nil"/>
          <w:right w:val="nil"/>
          <w:between w:val="nil"/>
        </w:pBdr>
        <w:tabs>
          <w:tab w:val="left" w:pos="902"/>
        </w:tabs>
        <w:spacing w:before="160" w:after="160" w:line="276" w:lineRule="auto"/>
        <w:rPr>
          <w:rFonts w:ascii="Arial" w:hAnsi="Arial" w:eastAsia="Arial" w:cs="Arial"/>
          <w:color w:val="000000"/>
          <w:sz w:val="22"/>
          <w:szCs w:val="22"/>
          <w:highlight w:val="white"/>
        </w:rPr>
      </w:pPr>
      <w:r>
        <w:rPr>
          <w:rFonts w:ascii="Arial" w:hAnsi="Arial" w:eastAsia="Arial" w:cs="Arial"/>
          <w:color w:val="000000"/>
          <w:sz w:val="22"/>
          <w:szCs w:val="22"/>
          <w:highlight w:val="white"/>
        </w:rPr>
        <w:t xml:space="preserve">Group members to take turns- It is important that, where possible, all group members take their turn in participating in the role-play, however the facilitator should check in with participants to ensure that they are comfortable with playing the role of Sophie as managers may have a prior experience of family violence. It may be prudent to ask participants to volunteer in the role of Sophie rather than having participants </w:t>
      </w:r>
      <w:r w:rsidR="00AF1D39">
        <w:rPr>
          <w:rFonts w:ascii="Arial" w:hAnsi="Arial" w:eastAsia="Arial" w:cs="Arial"/>
          <w:color w:val="000000"/>
          <w:sz w:val="22"/>
          <w:szCs w:val="22"/>
          <w:highlight w:val="white"/>
        </w:rPr>
        <w:t>publicly</w:t>
      </w:r>
      <w:r>
        <w:rPr>
          <w:rFonts w:ascii="Arial" w:hAnsi="Arial" w:eastAsia="Arial" w:cs="Arial"/>
          <w:color w:val="000000"/>
          <w:sz w:val="22"/>
          <w:szCs w:val="22"/>
          <w:highlight w:val="white"/>
        </w:rPr>
        <w:t xml:space="preserve"> declining to play the role of Sophie.</w:t>
      </w:r>
    </w:p>
    <w:p w:rsidR="006C0F08" w:rsidP="00406918" w:rsidRDefault="001D1A22" w14:paraId="63C412A9" w14:textId="77777777">
      <w:pPr>
        <w:numPr>
          <w:ilvl w:val="0"/>
          <w:numId w:val="10"/>
        </w:numPr>
        <w:pBdr>
          <w:top w:val="nil"/>
          <w:left w:val="nil"/>
          <w:bottom w:val="nil"/>
          <w:right w:val="nil"/>
          <w:between w:val="nil"/>
        </w:pBdr>
        <w:tabs>
          <w:tab w:val="left" w:pos="902"/>
        </w:tabs>
        <w:spacing w:before="160" w:after="160" w:line="276" w:lineRule="auto"/>
        <w:rPr>
          <w:rFonts w:ascii="Arial" w:hAnsi="Arial" w:eastAsia="Arial" w:cs="Arial"/>
          <w:color w:val="000000"/>
          <w:sz w:val="22"/>
          <w:szCs w:val="22"/>
          <w:highlight w:val="white"/>
        </w:rPr>
      </w:pPr>
      <w:r>
        <w:rPr>
          <w:rFonts w:ascii="Arial" w:hAnsi="Arial" w:eastAsia="Arial" w:cs="Arial"/>
          <w:color w:val="000000"/>
          <w:sz w:val="22"/>
          <w:szCs w:val="22"/>
          <w:highlight w:val="white"/>
        </w:rPr>
        <w:t xml:space="preserve">Provide constructive feedback- Participants should be aware of the need to offer constructive feedback. All feedback should focus on examples within the role-play. </w:t>
      </w:r>
    </w:p>
    <w:p w:rsidR="006C0F08" w:rsidP="00406918" w:rsidRDefault="001D1A22" w14:paraId="740CB7C1" w14:textId="77777777">
      <w:pPr>
        <w:numPr>
          <w:ilvl w:val="0"/>
          <w:numId w:val="10"/>
        </w:numPr>
        <w:pBdr>
          <w:top w:val="nil"/>
          <w:left w:val="nil"/>
          <w:bottom w:val="nil"/>
          <w:right w:val="nil"/>
          <w:between w:val="nil"/>
        </w:pBdr>
        <w:tabs>
          <w:tab w:val="left" w:pos="902"/>
        </w:tabs>
        <w:spacing w:before="160" w:after="160" w:line="276" w:lineRule="auto"/>
        <w:rPr>
          <w:rFonts w:ascii="Arial" w:hAnsi="Arial" w:eastAsia="Arial" w:cs="Arial"/>
          <w:color w:val="000000"/>
          <w:sz w:val="22"/>
          <w:szCs w:val="22"/>
          <w:highlight w:val="white"/>
        </w:rPr>
      </w:pPr>
      <w:r>
        <w:rPr>
          <w:rFonts w:ascii="Arial" w:hAnsi="Arial" w:eastAsia="Arial" w:cs="Arial"/>
          <w:color w:val="000000"/>
          <w:sz w:val="22"/>
          <w:szCs w:val="22"/>
          <w:highlight w:val="white"/>
        </w:rPr>
        <w:t xml:space="preserve">The learning within the role-play should remain confidential and not talked about outside the group forum. </w:t>
      </w:r>
    </w:p>
    <w:p w:rsidR="006C0F08" w:rsidRDefault="001D1A22" w14:paraId="26F26991" w14:textId="77777777">
      <w:pPr>
        <w:pBdr>
          <w:top w:val="nil"/>
          <w:left w:val="nil"/>
          <w:bottom w:val="nil"/>
          <w:right w:val="nil"/>
          <w:between w:val="nil"/>
        </w:pBdr>
        <w:tabs>
          <w:tab w:val="left" w:pos="902"/>
        </w:tabs>
        <w:spacing w:before="160" w:after="160" w:line="276" w:lineRule="auto"/>
        <w:rPr>
          <w:rFonts w:ascii="Arial" w:hAnsi="Arial" w:eastAsia="Arial" w:cs="Arial"/>
          <w:b/>
          <w:color w:val="366091"/>
          <w:sz w:val="22"/>
          <w:szCs w:val="22"/>
          <w:highlight w:val="white"/>
        </w:rPr>
      </w:pPr>
      <w:r>
        <w:rPr>
          <w:rFonts w:ascii="Arial" w:hAnsi="Arial" w:eastAsia="Arial" w:cs="Arial"/>
          <w:b/>
          <w:color w:val="366091"/>
          <w:sz w:val="22"/>
          <w:szCs w:val="22"/>
          <w:highlight w:val="white"/>
        </w:rPr>
        <w:t>Wrap</w:t>
      </w:r>
      <w:r>
        <w:rPr>
          <w:rFonts w:ascii="Cambria Math" w:hAnsi="Cambria Math" w:eastAsia="Cambria Math" w:cs="Cambria Math"/>
          <w:b/>
          <w:color w:val="366091"/>
          <w:sz w:val="22"/>
          <w:szCs w:val="22"/>
          <w:highlight w:val="white"/>
        </w:rPr>
        <w:t>‐</w:t>
      </w:r>
      <w:r>
        <w:rPr>
          <w:rFonts w:ascii="Arial" w:hAnsi="Arial" w:eastAsia="Arial" w:cs="Arial"/>
          <w:b/>
          <w:color w:val="366091"/>
          <w:sz w:val="22"/>
          <w:szCs w:val="22"/>
          <w:highlight w:val="white"/>
        </w:rPr>
        <w:t>up/Discussion:</w:t>
      </w:r>
    </w:p>
    <w:p w:rsidR="006C0F08" w:rsidRDefault="001D1A22" w14:paraId="3CC89C4B" w14:textId="77777777">
      <w:pPr>
        <w:pBdr>
          <w:top w:val="nil"/>
          <w:left w:val="nil"/>
          <w:bottom w:val="nil"/>
          <w:right w:val="nil"/>
          <w:between w:val="nil"/>
        </w:pBdr>
        <w:tabs>
          <w:tab w:val="left" w:pos="902"/>
        </w:tabs>
        <w:spacing w:before="160" w:after="160" w:line="276" w:lineRule="auto"/>
        <w:rPr>
          <w:rFonts w:ascii="Arial" w:hAnsi="Arial" w:eastAsia="Arial" w:cs="Arial"/>
          <w:color w:val="000000"/>
          <w:sz w:val="22"/>
          <w:szCs w:val="22"/>
          <w:highlight w:val="white"/>
        </w:rPr>
      </w:pPr>
      <w:r>
        <w:rPr>
          <w:rFonts w:ascii="Arial" w:hAnsi="Arial" w:eastAsia="Arial" w:cs="Arial"/>
          <w:color w:val="000000"/>
          <w:sz w:val="22"/>
          <w:szCs w:val="22"/>
          <w:highlight w:val="white"/>
        </w:rPr>
        <w:t xml:space="preserve">Remind participants that the purpose of this activity is to practice responding to a disclosure of Family Violence in a supportive setting, not to point out what people are ‘doing wrong’. </w:t>
      </w:r>
    </w:p>
    <w:p w:rsidR="007E0321" w:rsidRDefault="007E0321" w14:paraId="24B7A14F" w14:textId="77777777">
      <w:pPr>
        <w:pBdr>
          <w:top w:val="nil"/>
          <w:left w:val="nil"/>
          <w:bottom w:val="nil"/>
          <w:right w:val="nil"/>
          <w:between w:val="nil"/>
        </w:pBdr>
        <w:tabs>
          <w:tab w:val="left" w:pos="902"/>
        </w:tabs>
        <w:spacing w:before="160" w:after="160"/>
        <w:rPr>
          <w:rFonts w:ascii="Arial" w:hAnsi="Arial" w:eastAsia="Arial" w:cs="Arial"/>
          <w:b/>
          <w:color w:val="366091"/>
          <w:sz w:val="22"/>
          <w:szCs w:val="22"/>
          <w:highlight w:val="white"/>
        </w:rPr>
      </w:pPr>
    </w:p>
    <w:p w:rsidR="007E0321" w:rsidRDefault="007E0321" w14:paraId="216682C4" w14:textId="77777777">
      <w:pPr>
        <w:pBdr>
          <w:top w:val="nil"/>
          <w:left w:val="nil"/>
          <w:bottom w:val="nil"/>
          <w:right w:val="nil"/>
          <w:between w:val="nil"/>
        </w:pBdr>
        <w:tabs>
          <w:tab w:val="left" w:pos="902"/>
        </w:tabs>
        <w:spacing w:before="160" w:after="160"/>
        <w:rPr>
          <w:rFonts w:ascii="Arial" w:hAnsi="Arial" w:eastAsia="Arial" w:cs="Arial"/>
          <w:b/>
          <w:color w:val="366091"/>
          <w:sz w:val="22"/>
          <w:szCs w:val="22"/>
          <w:highlight w:val="white"/>
        </w:rPr>
      </w:pPr>
    </w:p>
    <w:p w:rsidR="006C0F08" w:rsidRDefault="001D1A22" w14:paraId="7720C10F" w14:textId="33B427C5">
      <w:pPr>
        <w:pBdr>
          <w:top w:val="nil"/>
          <w:left w:val="nil"/>
          <w:bottom w:val="nil"/>
          <w:right w:val="nil"/>
          <w:between w:val="nil"/>
        </w:pBdr>
        <w:tabs>
          <w:tab w:val="left" w:pos="902"/>
        </w:tabs>
        <w:spacing w:before="160" w:after="160"/>
        <w:rPr>
          <w:rFonts w:ascii="Arial" w:hAnsi="Arial" w:eastAsia="Arial" w:cs="Arial"/>
          <w:b/>
          <w:color w:val="366091"/>
          <w:sz w:val="22"/>
          <w:szCs w:val="22"/>
          <w:highlight w:val="white"/>
        </w:rPr>
      </w:pPr>
      <w:r>
        <w:rPr>
          <w:rFonts w:ascii="Arial" w:hAnsi="Arial" w:eastAsia="Arial" w:cs="Arial"/>
          <w:b/>
          <w:color w:val="366091"/>
          <w:sz w:val="22"/>
          <w:szCs w:val="22"/>
          <w:highlight w:val="white"/>
        </w:rPr>
        <w:lastRenderedPageBreak/>
        <w:t>Key points to ask participants:</w:t>
      </w:r>
    </w:p>
    <w:p w:rsidR="006C0F08" w:rsidP="00406918" w:rsidRDefault="001D1A22" w14:paraId="3E9B5828" w14:textId="77777777">
      <w:pPr>
        <w:numPr>
          <w:ilvl w:val="0"/>
          <w:numId w:val="10"/>
        </w:numPr>
        <w:pBdr>
          <w:top w:val="nil"/>
          <w:left w:val="nil"/>
          <w:bottom w:val="nil"/>
          <w:right w:val="nil"/>
          <w:between w:val="nil"/>
        </w:pBdr>
        <w:tabs>
          <w:tab w:val="left" w:pos="902"/>
        </w:tabs>
        <w:spacing w:before="160" w:after="160" w:line="276" w:lineRule="auto"/>
        <w:rPr>
          <w:rFonts w:ascii="Arial" w:hAnsi="Arial" w:eastAsia="Arial" w:cs="Arial"/>
          <w:color w:val="000000"/>
          <w:sz w:val="22"/>
          <w:szCs w:val="22"/>
          <w:highlight w:val="white"/>
        </w:rPr>
      </w:pPr>
      <w:r>
        <w:rPr>
          <w:rFonts w:ascii="Arial" w:hAnsi="Arial" w:eastAsia="Arial" w:cs="Arial"/>
          <w:color w:val="000000"/>
          <w:sz w:val="22"/>
          <w:szCs w:val="22"/>
          <w:highlight w:val="white"/>
        </w:rPr>
        <w:t>Effective – What worked? What did ‘Sophie’ feel was helpful and allowed her to feel comfortable to disclose her experience? What did the ‘Manager’ feel they did well?</w:t>
      </w:r>
    </w:p>
    <w:p w:rsidR="006C0F08" w:rsidP="00406918" w:rsidRDefault="001D1A22" w14:paraId="6891CC2C" w14:textId="77777777">
      <w:pPr>
        <w:numPr>
          <w:ilvl w:val="0"/>
          <w:numId w:val="10"/>
        </w:numPr>
        <w:pBdr>
          <w:top w:val="nil"/>
          <w:left w:val="nil"/>
          <w:bottom w:val="nil"/>
          <w:right w:val="nil"/>
          <w:between w:val="nil"/>
        </w:pBdr>
        <w:tabs>
          <w:tab w:val="left" w:pos="902"/>
        </w:tabs>
        <w:spacing w:before="160" w:after="160" w:line="276" w:lineRule="auto"/>
        <w:rPr>
          <w:rFonts w:ascii="Arial" w:hAnsi="Arial" w:eastAsia="Arial" w:cs="Arial"/>
          <w:color w:val="000000"/>
          <w:sz w:val="22"/>
          <w:szCs w:val="22"/>
          <w:highlight w:val="white"/>
        </w:rPr>
      </w:pPr>
      <w:r>
        <w:rPr>
          <w:rFonts w:ascii="Arial" w:hAnsi="Arial" w:eastAsia="Arial" w:cs="Arial"/>
          <w:color w:val="000000"/>
          <w:sz w:val="22"/>
          <w:szCs w:val="22"/>
          <w:highlight w:val="white"/>
        </w:rPr>
        <w:t>Do more of – What could there have been more of? Was there anything that could be added or expanded upon?</w:t>
      </w:r>
    </w:p>
    <w:p w:rsidR="006C0F08" w:rsidP="00406918" w:rsidRDefault="001D1A22" w14:paraId="3C52A56D" w14:textId="77777777">
      <w:pPr>
        <w:numPr>
          <w:ilvl w:val="0"/>
          <w:numId w:val="10"/>
        </w:numPr>
        <w:pBdr>
          <w:top w:val="nil"/>
          <w:left w:val="nil"/>
          <w:bottom w:val="nil"/>
          <w:right w:val="nil"/>
          <w:between w:val="nil"/>
        </w:pBdr>
        <w:tabs>
          <w:tab w:val="left" w:pos="902"/>
        </w:tabs>
        <w:spacing w:before="160" w:after="160" w:line="276" w:lineRule="auto"/>
        <w:rPr>
          <w:rFonts w:ascii="Arial" w:hAnsi="Arial" w:eastAsia="Arial" w:cs="Arial"/>
          <w:color w:val="000000"/>
          <w:sz w:val="22"/>
          <w:szCs w:val="22"/>
          <w:highlight w:val="white"/>
        </w:rPr>
      </w:pPr>
      <w:r>
        <w:rPr>
          <w:rFonts w:ascii="Arial" w:hAnsi="Arial" w:eastAsia="Arial" w:cs="Arial"/>
          <w:color w:val="000000"/>
          <w:sz w:val="22"/>
          <w:szCs w:val="22"/>
          <w:highlight w:val="white"/>
        </w:rPr>
        <w:t xml:space="preserve">Improve – What could have been done differently? Remember to remind participants that feedback to each other should be constructive and involves sharing of information and observations, not blaming or giving advice. </w:t>
      </w:r>
    </w:p>
    <w:p w:rsidR="006C0F08" w:rsidRDefault="006C0F08" w14:paraId="49A12096" w14:textId="77777777">
      <w:pPr>
        <w:pBdr>
          <w:top w:val="nil"/>
          <w:left w:val="nil"/>
          <w:bottom w:val="nil"/>
          <w:right w:val="nil"/>
          <w:between w:val="nil"/>
        </w:pBdr>
        <w:tabs>
          <w:tab w:val="left" w:pos="902"/>
        </w:tabs>
        <w:spacing w:before="160" w:after="160"/>
        <w:rPr>
          <w:rFonts w:ascii="Arial" w:hAnsi="Arial" w:eastAsia="Arial" w:cs="Arial"/>
          <w:b/>
          <w:color w:val="366091"/>
          <w:sz w:val="22"/>
          <w:szCs w:val="22"/>
          <w:highlight w:val="white"/>
        </w:rPr>
      </w:pPr>
    </w:p>
    <w:p w:rsidR="006C0F08" w:rsidRDefault="001D1A22" w14:paraId="456BFA1A" w14:textId="77777777">
      <w:pPr>
        <w:pBdr>
          <w:top w:val="nil"/>
          <w:left w:val="nil"/>
          <w:bottom w:val="nil"/>
          <w:right w:val="nil"/>
          <w:between w:val="nil"/>
        </w:pBdr>
        <w:tabs>
          <w:tab w:val="left" w:pos="902"/>
        </w:tabs>
        <w:spacing w:before="160" w:after="160"/>
        <w:rPr>
          <w:rFonts w:ascii="Arial" w:hAnsi="Arial" w:eastAsia="Arial" w:cs="Arial"/>
          <w:b/>
          <w:color w:val="366091"/>
          <w:sz w:val="22"/>
          <w:szCs w:val="22"/>
          <w:highlight w:val="white"/>
        </w:rPr>
      </w:pPr>
      <w:r>
        <w:rPr>
          <w:rFonts w:ascii="Arial" w:hAnsi="Arial" w:eastAsia="Arial" w:cs="Arial"/>
          <w:b/>
          <w:color w:val="366091"/>
          <w:sz w:val="22"/>
          <w:szCs w:val="22"/>
          <w:highlight w:val="white"/>
        </w:rPr>
        <w:t>Guidelines for the facilitator for giving feedback to the group:</w:t>
      </w:r>
    </w:p>
    <w:p w:rsidR="006C0F08" w:rsidRDefault="001D1A22" w14:paraId="2A92FE32" w14:textId="77777777">
      <w:pPr>
        <w:pBdr>
          <w:top w:val="nil"/>
          <w:left w:val="nil"/>
          <w:bottom w:val="nil"/>
          <w:right w:val="nil"/>
          <w:between w:val="nil"/>
        </w:pBdr>
        <w:tabs>
          <w:tab w:val="left" w:pos="902"/>
        </w:tabs>
        <w:spacing w:before="160" w:after="160" w:line="276" w:lineRule="auto"/>
        <w:rPr>
          <w:rFonts w:ascii="Arial" w:hAnsi="Arial" w:eastAsia="Arial" w:cs="Arial"/>
          <w:b/>
          <w:color w:val="000000"/>
          <w:sz w:val="22"/>
          <w:szCs w:val="22"/>
          <w:highlight w:val="white"/>
        </w:rPr>
      </w:pPr>
      <w:r>
        <w:rPr>
          <w:rFonts w:ascii="Arial" w:hAnsi="Arial" w:eastAsia="Arial" w:cs="Arial"/>
          <w:b/>
          <w:color w:val="366091"/>
          <w:sz w:val="22"/>
          <w:szCs w:val="22"/>
          <w:highlight w:val="white"/>
        </w:rPr>
        <w:t>Characteristics of Effective Feedback.</w:t>
      </w:r>
      <w:r>
        <w:rPr>
          <w:rFonts w:ascii="Arial" w:hAnsi="Arial" w:eastAsia="Arial" w:cs="Arial"/>
          <w:b/>
          <w:color w:val="000000"/>
          <w:sz w:val="22"/>
          <w:szCs w:val="22"/>
          <w:highlight w:val="white"/>
        </w:rPr>
        <w:t xml:space="preserve"> </w:t>
      </w:r>
    </w:p>
    <w:p w:rsidR="006C0F08" w:rsidRDefault="001D1A22" w14:paraId="642E88DF" w14:textId="77777777">
      <w:pPr>
        <w:pBdr>
          <w:top w:val="nil"/>
          <w:left w:val="nil"/>
          <w:bottom w:val="nil"/>
          <w:right w:val="nil"/>
          <w:between w:val="nil"/>
        </w:pBdr>
        <w:tabs>
          <w:tab w:val="left" w:pos="902"/>
        </w:tabs>
        <w:spacing w:before="160" w:after="160" w:line="276" w:lineRule="auto"/>
        <w:rPr>
          <w:rFonts w:ascii="Arial" w:hAnsi="Arial" w:eastAsia="Arial" w:cs="Arial"/>
          <w:b/>
          <w:color w:val="000000"/>
          <w:sz w:val="22"/>
          <w:szCs w:val="22"/>
          <w:highlight w:val="white"/>
        </w:rPr>
      </w:pPr>
      <w:r>
        <w:rPr>
          <w:rFonts w:ascii="Arial" w:hAnsi="Arial" w:eastAsia="Arial" w:cs="Arial"/>
          <w:b/>
          <w:color w:val="000000"/>
          <w:sz w:val="22"/>
          <w:szCs w:val="22"/>
          <w:highlight w:val="white"/>
        </w:rPr>
        <w:t xml:space="preserve">Feedback is essentially communication of information about performance, the purpose is to be effective in motivation and facilitating behaviour change </w:t>
      </w:r>
    </w:p>
    <w:p w:rsidR="006C0F08" w:rsidRDefault="001D1A22" w14:paraId="6845C281" w14:textId="77777777">
      <w:pPr>
        <w:numPr>
          <w:ilvl w:val="0"/>
          <w:numId w:val="10"/>
        </w:numPr>
        <w:pBdr>
          <w:top w:val="nil"/>
          <w:left w:val="nil"/>
          <w:bottom w:val="nil"/>
          <w:right w:val="nil"/>
          <w:between w:val="nil"/>
        </w:pBdr>
        <w:tabs>
          <w:tab w:val="left" w:pos="902"/>
        </w:tabs>
        <w:spacing w:before="160" w:after="160"/>
        <w:rPr>
          <w:rFonts w:ascii="Arial" w:hAnsi="Arial" w:eastAsia="Arial" w:cs="Arial"/>
          <w:color w:val="000000"/>
          <w:sz w:val="22"/>
          <w:szCs w:val="22"/>
          <w:highlight w:val="white"/>
        </w:rPr>
      </w:pPr>
      <w:r>
        <w:rPr>
          <w:rFonts w:ascii="Arial" w:hAnsi="Arial" w:eastAsia="Arial" w:cs="Arial"/>
          <w:color w:val="000000"/>
          <w:sz w:val="22"/>
          <w:szCs w:val="22"/>
          <w:highlight w:val="white"/>
        </w:rPr>
        <w:t xml:space="preserve">Feedback should be descriptive, rather than evaluative or judgmental </w:t>
      </w:r>
    </w:p>
    <w:p w:rsidR="006C0F08" w:rsidRDefault="001D1A22" w14:paraId="5743B37E" w14:textId="77777777">
      <w:pPr>
        <w:numPr>
          <w:ilvl w:val="0"/>
          <w:numId w:val="10"/>
        </w:numPr>
        <w:pBdr>
          <w:top w:val="nil"/>
          <w:left w:val="nil"/>
          <w:bottom w:val="nil"/>
          <w:right w:val="nil"/>
          <w:between w:val="nil"/>
        </w:pBdr>
        <w:tabs>
          <w:tab w:val="left" w:pos="902"/>
        </w:tabs>
        <w:spacing w:before="160" w:after="160"/>
        <w:rPr>
          <w:rFonts w:ascii="Arial" w:hAnsi="Arial" w:eastAsia="Arial" w:cs="Arial"/>
          <w:color w:val="000000"/>
          <w:sz w:val="22"/>
          <w:szCs w:val="22"/>
          <w:highlight w:val="white"/>
        </w:rPr>
      </w:pPr>
      <w:r>
        <w:rPr>
          <w:rFonts w:ascii="Arial" w:hAnsi="Arial" w:eastAsia="Arial" w:cs="Arial"/>
          <w:color w:val="000000"/>
          <w:sz w:val="22"/>
          <w:szCs w:val="22"/>
          <w:highlight w:val="white"/>
        </w:rPr>
        <w:t xml:space="preserve">Feedback should be specific, rather than general </w:t>
      </w:r>
    </w:p>
    <w:p w:rsidR="006C0F08" w:rsidRDefault="001D1A22" w14:paraId="5B49C070" w14:textId="77777777">
      <w:pPr>
        <w:numPr>
          <w:ilvl w:val="0"/>
          <w:numId w:val="10"/>
        </w:numPr>
        <w:pBdr>
          <w:top w:val="nil"/>
          <w:left w:val="nil"/>
          <w:bottom w:val="nil"/>
          <w:right w:val="nil"/>
          <w:between w:val="nil"/>
        </w:pBdr>
        <w:tabs>
          <w:tab w:val="left" w:pos="902"/>
        </w:tabs>
        <w:spacing w:before="160" w:after="160"/>
        <w:rPr>
          <w:rFonts w:ascii="Arial" w:hAnsi="Arial" w:eastAsia="Arial" w:cs="Arial"/>
          <w:color w:val="000000"/>
          <w:sz w:val="22"/>
          <w:szCs w:val="22"/>
          <w:highlight w:val="white"/>
        </w:rPr>
      </w:pPr>
      <w:r>
        <w:rPr>
          <w:rFonts w:ascii="Arial" w:hAnsi="Arial" w:eastAsia="Arial" w:cs="Arial"/>
          <w:color w:val="000000"/>
          <w:sz w:val="22"/>
          <w:szCs w:val="22"/>
          <w:highlight w:val="white"/>
        </w:rPr>
        <w:t xml:space="preserve">Feedback should focus on behaviour, rather than on assuming personality traits </w:t>
      </w:r>
    </w:p>
    <w:p w:rsidR="006C0F08" w:rsidRDefault="001D1A22" w14:paraId="37687675" w14:textId="77777777">
      <w:pPr>
        <w:numPr>
          <w:ilvl w:val="0"/>
          <w:numId w:val="10"/>
        </w:numPr>
        <w:pBdr>
          <w:top w:val="nil"/>
          <w:left w:val="nil"/>
          <w:bottom w:val="nil"/>
          <w:right w:val="nil"/>
          <w:between w:val="nil"/>
        </w:pBdr>
        <w:tabs>
          <w:tab w:val="left" w:pos="902"/>
        </w:tabs>
        <w:spacing w:before="160" w:after="160"/>
        <w:rPr>
          <w:rFonts w:ascii="Arial" w:hAnsi="Arial" w:eastAsia="Arial" w:cs="Arial"/>
          <w:color w:val="000000"/>
          <w:sz w:val="22"/>
          <w:szCs w:val="22"/>
          <w:highlight w:val="white"/>
        </w:rPr>
      </w:pPr>
      <w:r>
        <w:rPr>
          <w:rFonts w:ascii="Arial" w:hAnsi="Arial" w:eastAsia="Arial" w:cs="Arial"/>
          <w:color w:val="000000"/>
          <w:sz w:val="22"/>
          <w:szCs w:val="22"/>
          <w:highlight w:val="white"/>
        </w:rPr>
        <w:t xml:space="preserve">Feedback involves sharing information and observations, rather than giving advice </w:t>
      </w:r>
    </w:p>
    <w:p w:rsidR="006C0F08" w:rsidRDefault="001D1A22" w14:paraId="3D954451" w14:textId="77777777">
      <w:pPr>
        <w:numPr>
          <w:ilvl w:val="0"/>
          <w:numId w:val="10"/>
        </w:numPr>
        <w:pBdr>
          <w:top w:val="nil"/>
          <w:left w:val="nil"/>
          <w:bottom w:val="nil"/>
          <w:right w:val="nil"/>
          <w:between w:val="nil"/>
        </w:pBdr>
        <w:tabs>
          <w:tab w:val="left" w:pos="902"/>
        </w:tabs>
        <w:spacing w:before="160" w:after="160"/>
        <w:rPr>
          <w:rFonts w:ascii="Arial" w:hAnsi="Arial" w:eastAsia="Arial" w:cs="Arial"/>
          <w:color w:val="000000"/>
          <w:sz w:val="22"/>
          <w:szCs w:val="22"/>
          <w:highlight w:val="white"/>
        </w:rPr>
      </w:pPr>
      <w:r>
        <w:rPr>
          <w:rFonts w:ascii="Arial" w:hAnsi="Arial" w:eastAsia="Arial" w:cs="Arial"/>
          <w:color w:val="000000"/>
          <w:sz w:val="22"/>
          <w:szCs w:val="22"/>
          <w:highlight w:val="white"/>
        </w:rPr>
        <w:t xml:space="preserve">Encourage learners to decide for themselves how to handle the problem </w:t>
      </w:r>
    </w:p>
    <w:p w:rsidR="006C0F08" w:rsidRDefault="001D1A22" w14:paraId="226A9ACA" w14:textId="77777777">
      <w:pPr>
        <w:numPr>
          <w:ilvl w:val="0"/>
          <w:numId w:val="10"/>
        </w:numPr>
        <w:pBdr>
          <w:top w:val="nil"/>
          <w:left w:val="nil"/>
          <w:bottom w:val="nil"/>
          <w:right w:val="nil"/>
          <w:between w:val="nil"/>
        </w:pBdr>
        <w:tabs>
          <w:tab w:val="left" w:pos="902"/>
        </w:tabs>
        <w:spacing w:before="160" w:after="160"/>
        <w:rPr>
          <w:rFonts w:ascii="Arial" w:hAnsi="Arial" w:eastAsia="Arial" w:cs="Arial"/>
          <w:color w:val="000000"/>
          <w:sz w:val="22"/>
          <w:szCs w:val="22"/>
          <w:highlight w:val="white"/>
        </w:rPr>
      </w:pPr>
      <w:r>
        <w:rPr>
          <w:rFonts w:ascii="Arial" w:hAnsi="Arial" w:eastAsia="Arial" w:cs="Arial"/>
          <w:color w:val="000000"/>
          <w:sz w:val="22"/>
          <w:szCs w:val="22"/>
          <w:highlight w:val="white"/>
        </w:rPr>
        <w:t>Feedback can often usefully be phrased as a question to draw attention to a specific issue.</w:t>
      </w:r>
    </w:p>
    <w:p w:rsidR="006C0F08" w:rsidP="00406918" w:rsidRDefault="001D1A22" w14:paraId="6EC0F62C" w14:textId="77777777">
      <w:pPr>
        <w:numPr>
          <w:ilvl w:val="0"/>
          <w:numId w:val="10"/>
        </w:numPr>
        <w:pBdr>
          <w:top w:val="nil"/>
          <w:left w:val="nil"/>
          <w:bottom w:val="nil"/>
          <w:right w:val="nil"/>
          <w:between w:val="nil"/>
        </w:pBdr>
        <w:tabs>
          <w:tab w:val="left" w:pos="902"/>
        </w:tabs>
        <w:spacing w:before="160" w:after="160" w:line="276" w:lineRule="auto"/>
        <w:rPr>
          <w:rFonts w:ascii="Arial" w:hAnsi="Arial" w:eastAsia="Arial" w:cs="Arial"/>
          <w:color w:val="000000"/>
          <w:sz w:val="22"/>
          <w:szCs w:val="22"/>
          <w:highlight w:val="white"/>
        </w:rPr>
      </w:pPr>
      <w:r>
        <w:rPr>
          <w:rFonts w:ascii="Arial" w:hAnsi="Arial" w:eastAsia="Arial" w:cs="Arial"/>
          <w:color w:val="000000"/>
          <w:sz w:val="22"/>
          <w:szCs w:val="22"/>
          <w:highlight w:val="white"/>
        </w:rPr>
        <w:t xml:space="preserve">Feedback should be limited so learners are not overloaded - it is more valuable for a learner to take away one or two key messages to consider and act upon, rather than overwhelm them with all possible issues. </w:t>
      </w:r>
    </w:p>
    <w:p w:rsidR="006C0F08" w:rsidRDefault="001D1A22" w14:paraId="7BB0D810" w14:textId="77777777">
      <w:pPr>
        <w:numPr>
          <w:ilvl w:val="0"/>
          <w:numId w:val="10"/>
        </w:numPr>
        <w:pBdr>
          <w:top w:val="nil"/>
          <w:left w:val="nil"/>
          <w:bottom w:val="nil"/>
          <w:right w:val="nil"/>
          <w:between w:val="nil"/>
        </w:pBdr>
        <w:tabs>
          <w:tab w:val="left" w:pos="902"/>
        </w:tabs>
        <w:spacing w:before="160" w:after="160"/>
        <w:rPr>
          <w:rFonts w:ascii="Arial" w:hAnsi="Arial" w:eastAsia="Arial" w:cs="Arial"/>
          <w:color w:val="000000"/>
          <w:sz w:val="22"/>
          <w:szCs w:val="22"/>
          <w:highlight w:val="white"/>
        </w:rPr>
      </w:pPr>
      <w:r>
        <w:rPr>
          <w:rFonts w:ascii="Arial" w:hAnsi="Arial" w:eastAsia="Arial" w:cs="Arial"/>
          <w:color w:val="000000"/>
          <w:sz w:val="22"/>
          <w:szCs w:val="22"/>
          <w:highlight w:val="white"/>
        </w:rPr>
        <w:t xml:space="preserve">Feedback should be incomplete: encourage learners to reflect further on the issues. </w:t>
      </w:r>
    </w:p>
    <w:p w:rsidR="006C0F08" w:rsidRDefault="001D1A22" w14:paraId="4A5DD52C" w14:textId="77777777">
      <w:pPr>
        <w:numPr>
          <w:ilvl w:val="0"/>
          <w:numId w:val="10"/>
        </w:numPr>
        <w:pBdr>
          <w:top w:val="nil"/>
          <w:left w:val="nil"/>
          <w:bottom w:val="nil"/>
          <w:right w:val="nil"/>
          <w:between w:val="nil"/>
        </w:pBdr>
        <w:tabs>
          <w:tab w:val="left" w:pos="902"/>
        </w:tabs>
        <w:spacing w:before="160" w:after="160"/>
        <w:rPr>
          <w:rFonts w:ascii="Arial" w:hAnsi="Arial" w:eastAsia="Arial" w:cs="Arial"/>
          <w:color w:val="000000"/>
          <w:sz w:val="22"/>
          <w:szCs w:val="22"/>
          <w:highlight w:val="white"/>
        </w:rPr>
      </w:pPr>
      <w:r>
        <w:rPr>
          <w:rFonts w:ascii="Arial" w:hAnsi="Arial" w:eastAsia="Arial" w:cs="Arial"/>
          <w:color w:val="000000"/>
          <w:sz w:val="22"/>
          <w:szCs w:val="22"/>
          <w:highlight w:val="white"/>
        </w:rPr>
        <w:t xml:space="preserve">Feedback should be to the point, clear and unambiguous. </w:t>
      </w:r>
    </w:p>
    <w:p w:rsidR="006C0F08" w:rsidRDefault="001D1A22" w14:paraId="0CC7E077" w14:textId="77777777">
      <w:pPr>
        <w:numPr>
          <w:ilvl w:val="0"/>
          <w:numId w:val="10"/>
        </w:numPr>
        <w:pBdr>
          <w:top w:val="nil"/>
          <w:left w:val="nil"/>
          <w:bottom w:val="nil"/>
          <w:right w:val="nil"/>
          <w:between w:val="nil"/>
        </w:pBdr>
        <w:tabs>
          <w:tab w:val="left" w:pos="902"/>
        </w:tabs>
        <w:spacing w:before="160" w:after="160"/>
        <w:rPr>
          <w:rFonts w:ascii="Arial" w:hAnsi="Arial" w:eastAsia="Arial" w:cs="Arial"/>
          <w:color w:val="000000"/>
          <w:sz w:val="22"/>
          <w:szCs w:val="22"/>
          <w:highlight w:val="white"/>
        </w:rPr>
      </w:pPr>
      <w:r>
        <w:rPr>
          <w:rFonts w:ascii="Arial" w:hAnsi="Arial" w:eastAsia="Arial" w:cs="Arial"/>
          <w:color w:val="000000"/>
          <w:sz w:val="22"/>
          <w:szCs w:val="22"/>
          <w:highlight w:val="white"/>
        </w:rPr>
        <w:t xml:space="preserve">Feedback should be verified or checked with learners </w:t>
      </w:r>
    </w:p>
    <w:p w:rsidR="006C0F08" w:rsidRDefault="001D1A22" w14:paraId="6AFAE2C9" w14:textId="77777777">
      <w:pPr>
        <w:numPr>
          <w:ilvl w:val="0"/>
          <w:numId w:val="10"/>
        </w:numPr>
        <w:pBdr>
          <w:top w:val="nil"/>
          <w:left w:val="nil"/>
          <w:bottom w:val="nil"/>
          <w:right w:val="nil"/>
          <w:between w:val="nil"/>
        </w:pBdr>
        <w:tabs>
          <w:tab w:val="left" w:pos="902"/>
        </w:tabs>
        <w:spacing w:before="160" w:after="160"/>
        <w:rPr>
          <w:rFonts w:ascii="Arial" w:hAnsi="Arial" w:eastAsia="Arial" w:cs="Arial"/>
          <w:color w:val="000000"/>
          <w:sz w:val="22"/>
          <w:szCs w:val="22"/>
          <w:highlight w:val="white"/>
        </w:rPr>
      </w:pPr>
      <w:r>
        <w:rPr>
          <w:rFonts w:ascii="Arial" w:hAnsi="Arial" w:eastAsia="Arial" w:cs="Arial"/>
          <w:color w:val="000000"/>
          <w:sz w:val="22"/>
          <w:szCs w:val="22"/>
          <w:highlight w:val="white"/>
        </w:rPr>
        <w:t xml:space="preserve">Learners should be encouraged to comment and expand on the feedback. </w:t>
      </w:r>
    </w:p>
    <w:p w:rsidR="006C0F08" w:rsidRDefault="001D1A22" w14:paraId="35DB23A5" w14:textId="77777777">
      <w:pPr>
        <w:numPr>
          <w:ilvl w:val="0"/>
          <w:numId w:val="10"/>
        </w:numPr>
        <w:pBdr>
          <w:top w:val="nil"/>
          <w:left w:val="nil"/>
          <w:bottom w:val="nil"/>
          <w:right w:val="nil"/>
          <w:between w:val="nil"/>
        </w:pBdr>
        <w:tabs>
          <w:tab w:val="left" w:pos="902"/>
        </w:tabs>
        <w:spacing w:before="160" w:after="160"/>
        <w:rPr>
          <w:rFonts w:ascii="Calibri" w:hAnsi="Calibri" w:eastAsia="Calibri" w:cs="Calibri"/>
          <w:b/>
          <w:color w:val="000000"/>
          <w:sz w:val="22"/>
          <w:szCs w:val="22"/>
          <w:highlight w:val="white"/>
        </w:rPr>
      </w:pPr>
      <w:r>
        <w:rPr>
          <w:rFonts w:ascii="Arial" w:hAnsi="Arial" w:eastAsia="Arial" w:cs="Arial"/>
          <w:color w:val="000000"/>
          <w:sz w:val="22"/>
          <w:szCs w:val="22"/>
          <w:highlight w:val="white"/>
        </w:rPr>
        <w:t>Avoid misleading, meaningless or dishonest feedback</w:t>
      </w:r>
      <w:r>
        <w:rPr>
          <w:rFonts w:ascii="Calibri" w:hAnsi="Calibri" w:eastAsia="Calibri" w:cs="Calibri"/>
          <w:b/>
          <w:color w:val="000000"/>
          <w:sz w:val="22"/>
          <w:szCs w:val="22"/>
          <w:highlight w:val="white"/>
        </w:rPr>
        <w:t xml:space="preserve"> </w:t>
      </w:r>
      <w:r>
        <w:rPr>
          <w:rFonts w:ascii="Calibri" w:hAnsi="Calibri" w:eastAsia="Calibri" w:cs="Calibri"/>
          <w:b/>
          <w:color w:val="000000"/>
          <w:sz w:val="22"/>
          <w:szCs w:val="22"/>
          <w:highlight w:val="white"/>
        </w:rPr>
        <w:br/>
      </w:r>
    </w:p>
    <w:p w:rsidR="006C0F08" w:rsidRDefault="001D1A22" w14:paraId="32F336B3" w14:textId="77777777">
      <w:pPr>
        <w:pBdr>
          <w:top w:val="nil"/>
          <w:left w:val="nil"/>
          <w:bottom w:val="nil"/>
          <w:right w:val="nil"/>
          <w:between w:val="nil"/>
        </w:pBdr>
        <w:tabs>
          <w:tab w:val="left" w:pos="902"/>
        </w:tabs>
        <w:spacing w:before="160" w:after="160"/>
        <w:rPr>
          <w:rFonts w:ascii="Arial" w:hAnsi="Arial" w:eastAsia="Arial" w:cs="Arial"/>
          <w:b/>
          <w:color w:val="366091"/>
          <w:sz w:val="22"/>
          <w:szCs w:val="22"/>
          <w:highlight w:val="white"/>
        </w:rPr>
      </w:pPr>
      <w:r>
        <w:rPr>
          <w:rFonts w:ascii="Arial" w:hAnsi="Arial" w:eastAsia="Arial" w:cs="Arial"/>
          <w:b/>
          <w:color w:val="366091"/>
          <w:sz w:val="22"/>
          <w:szCs w:val="22"/>
          <w:highlight w:val="white"/>
        </w:rPr>
        <w:t>Handout 1</w:t>
      </w:r>
    </w:p>
    <w:p w:rsidR="006C0F08" w:rsidRDefault="001D1A22" w14:paraId="37864EFD" w14:textId="77777777">
      <w:pPr>
        <w:pBdr>
          <w:top w:val="nil"/>
          <w:left w:val="nil"/>
          <w:bottom w:val="nil"/>
          <w:right w:val="nil"/>
          <w:between w:val="nil"/>
        </w:pBdr>
        <w:tabs>
          <w:tab w:val="left" w:pos="902"/>
        </w:tabs>
        <w:spacing w:before="160" w:after="160"/>
        <w:rPr>
          <w:rFonts w:ascii="Arial" w:hAnsi="Arial" w:eastAsia="Arial" w:cs="Arial"/>
          <w:b/>
          <w:color w:val="366091"/>
          <w:sz w:val="22"/>
          <w:szCs w:val="22"/>
          <w:highlight w:val="white"/>
        </w:rPr>
      </w:pPr>
      <w:r>
        <w:rPr>
          <w:rFonts w:ascii="Arial" w:hAnsi="Arial" w:eastAsia="Arial" w:cs="Arial"/>
          <w:b/>
          <w:color w:val="366091"/>
          <w:sz w:val="22"/>
          <w:szCs w:val="22"/>
          <w:highlight w:val="white"/>
        </w:rPr>
        <w:t>Instructions for ‘Sophie’</w:t>
      </w:r>
    </w:p>
    <w:p w:rsidR="006C0F08" w:rsidP="00406918" w:rsidRDefault="001D1A22" w14:paraId="36911135" w14:textId="77777777">
      <w:pPr>
        <w:pBdr>
          <w:top w:val="nil"/>
          <w:left w:val="nil"/>
          <w:bottom w:val="nil"/>
          <w:right w:val="nil"/>
          <w:between w:val="nil"/>
        </w:pBdr>
        <w:tabs>
          <w:tab w:val="left" w:pos="902"/>
        </w:tabs>
        <w:spacing w:before="160" w:after="160" w:line="276" w:lineRule="auto"/>
        <w:rPr>
          <w:rFonts w:ascii="Arial" w:hAnsi="Arial" w:eastAsia="Arial" w:cs="Arial"/>
          <w:color w:val="000000"/>
          <w:sz w:val="22"/>
          <w:szCs w:val="22"/>
          <w:highlight w:val="white"/>
        </w:rPr>
      </w:pPr>
      <w:r>
        <w:rPr>
          <w:rFonts w:ascii="Arial" w:hAnsi="Arial" w:eastAsia="Arial" w:cs="Arial"/>
          <w:color w:val="000000"/>
          <w:sz w:val="22"/>
          <w:szCs w:val="22"/>
          <w:highlight w:val="white"/>
        </w:rPr>
        <w:t xml:space="preserve">You have been asked to attend a meeting with your Manager, you are not aware of the purpose of this meeting. </w:t>
      </w:r>
      <w:r>
        <w:rPr>
          <w:rFonts w:ascii="Arial" w:hAnsi="Arial" w:eastAsia="Arial" w:cs="Arial"/>
          <w:color w:val="000000"/>
          <w:sz w:val="22"/>
          <w:szCs w:val="22"/>
          <w:highlight w:val="white"/>
        </w:rPr>
        <w:br/>
      </w:r>
      <w:r>
        <w:rPr>
          <w:rFonts w:ascii="Arial" w:hAnsi="Arial" w:eastAsia="Arial" w:cs="Arial"/>
          <w:color w:val="000000"/>
          <w:sz w:val="22"/>
          <w:szCs w:val="22"/>
          <w:highlight w:val="white"/>
        </w:rPr>
        <w:br/>
      </w:r>
      <w:r>
        <w:rPr>
          <w:rFonts w:ascii="Arial" w:hAnsi="Arial" w:eastAsia="Arial" w:cs="Arial"/>
          <w:color w:val="000000"/>
          <w:sz w:val="22"/>
          <w:szCs w:val="22"/>
          <w:highlight w:val="white"/>
        </w:rPr>
        <w:t>The ‘Manager’ will ask questions in relation to your safety and experience of Family Violence as they have noticed some signs and an impact on your work performance.</w:t>
      </w:r>
    </w:p>
    <w:p w:rsidR="006C0F08" w:rsidP="00406918" w:rsidRDefault="001D1A22" w14:paraId="764DFB29" w14:textId="781C3219">
      <w:pPr>
        <w:pBdr>
          <w:top w:val="nil"/>
          <w:left w:val="nil"/>
          <w:bottom w:val="nil"/>
          <w:right w:val="nil"/>
          <w:between w:val="nil"/>
        </w:pBdr>
        <w:tabs>
          <w:tab w:val="left" w:pos="902"/>
        </w:tabs>
        <w:spacing w:before="160" w:after="160" w:line="276" w:lineRule="auto"/>
        <w:rPr>
          <w:rFonts w:ascii="Arial" w:hAnsi="Arial" w:eastAsia="Arial" w:cs="Arial"/>
          <w:color w:val="000000"/>
          <w:sz w:val="22"/>
          <w:szCs w:val="22"/>
          <w:highlight w:val="white"/>
        </w:rPr>
      </w:pPr>
      <w:r>
        <w:rPr>
          <w:rFonts w:ascii="Arial" w:hAnsi="Arial" w:eastAsia="Arial" w:cs="Arial"/>
          <w:color w:val="000000"/>
          <w:sz w:val="22"/>
          <w:szCs w:val="22"/>
          <w:highlight w:val="white"/>
        </w:rPr>
        <w:lastRenderedPageBreak/>
        <w:t xml:space="preserve">You are in a long term relationship. Your boyfriend has been very controlling and occasionally threatens or is physically violent (about once every 1-2 months) for which he is very sorry afterwards. You do not see yourself as a domestic violence victim or abused but rather that you have had a ‘troubled or difficult relationship”. The worst violence has been pushing and slapping but you have never had to seek treatment. He constantly monitors your movements, tells you that you are incompetent and stupid and criticises your parenting. He does not like any of your work friends or family and you have stopped seeing them. You are feeling afraid, anxious and a bit depressed but not suicidal. You are not sleeping very well and your children are a bit unsettled. </w:t>
      </w:r>
      <w:r>
        <w:rPr>
          <w:rFonts w:ascii="Arial" w:hAnsi="Arial" w:eastAsia="Arial" w:cs="Arial"/>
          <w:color w:val="000000"/>
          <w:sz w:val="22"/>
          <w:szCs w:val="22"/>
          <w:highlight w:val="white"/>
        </w:rPr>
        <w:br/>
      </w:r>
      <w:r>
        <w:rPr>
          <w:rFonts w:ascii="Arial" w:hAnsi="Arial" w:eastAsia="Arial" w:cs="Arial"/>
          <w:color w:val="000000"/>
          <w:sz w:val="22"/>
          <w:szCs w:val="22"/>
          <w:highlight w:val="white"/>
        </w:rPr>
        <w:br/>
      </w:r>
      <w:r>
        <w:rPr>
          <w:rFonts w:ascii="Arial" w:hAnsi="Arial" w:eastAsia="Arial" w:cs="Arial"/>
          <w:color w:val="000000"/>
          <w:sz w:val="22"/>
          <w:szCs w:val="22"/>
          <w:highlight w:val="white"/>
        </w:rPr>
        <w:t xml:space="preserve">You may elaborate on the story to help the role play flow. It may be appropriate to show some signs of being upset or show now emotion at all, depending on how you wish to respond to the manager. </w:t>
      </w:r>
      <w:r>
        <w:rPr>
          <w:rFonts w:ascii="Arial" w:hAnsi="Arial" w:eastAsia="Arial" w:cs="Arial"/>
          <w:color w:val="000000"/>
          <w:sz w:val="22"/>
          <w:szCs w:val="22"/>
          <w:highlight w:val="white"/>
        </w:rPr>
        <w:br/>
      </w:r>
      <w:r>
        <w:rPr>
          <w:rFonts w:ascii="Arial" w:hAnsi="Arial" w:eastAsia="Arial" w:cs="Arial"/>
          <w:color w:val="000000"/>
          <w:sz w:val="22"/>
          <w:szCs w:val="22"/>
          <w:highlight w:val="white"/>
        </w:rPr>
        <w:br/>
      </w:r>
      <w:r>
        <w:rPr>
          <w:rFonts w:ascii="Arial" w:hAnsi="Arial" w:eastAsia="Arial" w:cs="Arial"/>
          <w:color w:val="000000"/>
          <w:sz w:val="22"/>
          <w:szCs w:val="22"/>
          <w:highlight w:val="white"/>
        </w:rPr>
        <w:t xml:space="preserve">You open up if the </w:t>
      </w:r>
      <w:r w:rsidR="00BF136F">
        <w:rPr>
          <w:rFonts w:ascii="Arial" w:hAnsi="Arial" w:eastAsia="Arial" w:cs="Arial"/>
          <w:color w:val="000000"/>
          <w:sz w:val="22"/>
          <w:szCs w:val="22"/>
          <w:highlight w:val="white"/>
        </w:rPr>
        <w:t>m</w:t>
      </w:r>
      <w:r>
        <w:rPr>
          <w:rFonts w:ascii="Arial" w:hAnsi="Arial" w:eastAsia="Arial" w:cs="Arial"/>
          <w:color w:val="000000"/>
          <w:sz w:val="22"/>
          <w:szCs w:val="22"/>
          <w:highlight w:val="white"/>
        </w:rPr>
        <w:t xml:space="preserve">anager uses good active listening skills and you feel like they are not being judgemental. You feel comfortable to disclose your situation and accept a referral to ongoing support. </w:t>
      </w:r>
    </w:p>
    <w:p w:rsidR="006C0F08" w:rsidRDefault="001D1A22" w14:paraId="28A95D17" w14:textId="77777777">
      <w:pPr>
        <w:pBdr>
          <w:top w:val="nil"/>
          <w:left w:val="nil"/>
          <w:bottom w:val="nil"/>
          <w:right w:val="nil"/>
          <w:between w:val="nil"/>
        </w:pBdr>
        <w:tabs>
          <w:tab w:val="left" w:pos="902"/>
        </w:tabs>
        <w:spacing w:before="160" w:after="160"/>
        <w:rPr>
          <w:rFonts w:ascii="Arial" w:hAnsi="Arial" w:eastAsia="Arial" w:cs="Arial"/>
          <w:b/>
          <w:color w:val="366091"/>
          <w:sz w:val="22"/>
          <w:szCs w:val="22"/>
          <w:highlight w:val="white"/>
        </w:rPr>
      </w:pPr>
      <w:r>
        <w:rPr>
          <w:rFonts w:ascii="Arial" w:hAnsi="Arial" w:eastAsia="Arial" w:cs="Arial"/>
          <w:b/>
          <w:color w:val="366091"/>
          <w:sz w:val="22"/>
          <w:szCs w:val="22"/>
          <w:highlight w:val="white"/>
        </w:rPr>
        <w:t>Handout 2</w:t>
      </w:r>
    </w:p>
    <w:p w:rsidR="006C0F08" w:rsidP="00406918" w:rsidRDefault="001D1A22" w14:paraId="04650550" w14:textId="77777777">
      <w:pPr>
        <w:pBdr>
          <w:top w:val="nil"/>
          <w:left w:val="nil"/>
          <w:bottom w:val="nil"/>
          <w:right w:val="nil"/>
          <w:between w:val="nil"/>
        </w:pBdr>
        <w:tabs>
          <w:tab w:val="left" w:pos="902"/>
        </w:tabs>
        <w:spacing w:before="160" w:after="160" w:line="276" w:lineRule="auto"/>
        <w:rPr>
          <w:rFonts w:ascii="Calibri" w:hAnsi="Calibri" w:eastAsia="Calibri" w:cs="Calibri"/>
          <w:b/>
          <w:color w:val="000000"/>
          <w:sz w:val="22"/>
          <w:szCs w:val="22"/>
          <w:highlight w:val="white"/>
        </w:rPr>
      </w:pPr>
      <w:r>
        <w:rPr>
          <w:rFonts w:ascii="Arial" w:hAnsi="Arial" w:eastAsia="Arial" w:cs="Arial"/>
          <w:b/>
          <w:color w:val="366091"/>
          <w:sz w:val="22"/>
          <w:szCs w:val="22"/>
          <w:highlight w:val="white"/>
        </w:rPr>
        <w:t>Instructions to the ‘Manager’:</w:t>
      </w:r>
      <w:r>
        <w:rPr>
          <w:rFonts w:ascii="Calibri" w:hAnsi="Calibri" w:eastAsia="Calibri" w:cs="Calibri"/>
          <w:color w:val="000000"/>
          <w:sz w:val="22"/>
          <w:szCs w:val="22"/>
          <w:highlight w:val="white"/>
        </w:rPr>
        <w:br/>
      </w:r>
      <w:r>
        <w:rPr>
          <w:rFonts w:ascii="Calibri" w:hAnsi="Calibri" w:eastAsia="Calibri" w:cs="Calibri"/>
          <w:b/>
          <w:color w:val="000000"/>
          <w:sz w:val="22"/>
          <w:szCs w:val="22"/>
          <w:highlight w:val="white"/>
        </w:rPr>
        <w:br/>
      </w:r>
      <w:r>
        <w:rPr>
          <w:rFonts w:ascii="Arial" w:hAnsi="Arial" w:eastAsia="Arial" w:cs="Arial"/>
          <w:color w:val="000000"/>
          <w:sz w:val="22"/>
          <w:szCs w:val="22"/>
          <w:highlight w:val="white"/>
        </w:rPr>
        <w:t xml:space="preserve">Sophie has always been a reliable and well regarded nurse – however over the past month she has been distracted at work, has called in sick several times without a medical certificate, and last week you noticed bruising on her upper arm. </w:t>
      </w:r>
      <w:r>
        <w:rPr>
          <w:rFonts w:ascii="Arial" w:hAnsi="Arial" w:eastAsia="Arial" w:cs="Arial"/>
          <w:color w:val="000000"/>
          <w:sz w:val="22"/>
          <w:szCs w:val="22"/>
          <w:highlight w:val="white"/>
        </w:rPr>
        <w:br/>
      </w:r>
      <w:r>
        <w:rPr>
          <w:rFonts w:ascii="Arial" w:hAnsi="Arial" w:eastAsia="Arial" w:cs="Arial"/>
          <w:color w:val="000000"/>
          <w:sz w:val="22"/>
          <w:szCs w:val="22"/>
          <w:highlight w:val="white"/>
        </w:rPr>
        <w:br/>
      </w:r>
      <w:r>
        <w:rPr>
          <w:rFonts w:ascii="Arial" w:hAnsi="Arial" w:eastAsia="Arial" w:cs="Arial"/>
          <w:color w:val="000000"/>
          <w:sz w:val="22"/>
          <w:szCs w:val="22"/>
          <w:highlight w:val="white"/>
        </w:rPr>
        <w:t>She has also withdrawn from staff social activities, stating that she is short of money and that she is spending time with her boyfriend.</w:t>
      </w:r>
      <w:r>
        <w:rPr>
          <w:rFonts w:ascii="Calibri" w:hAnsi="Calibri" w:eastAsia="Calibri" w:cs="Calibri"/>
          <w:b/>
          <w:color w:val="000000"/>
          <w:sz w:val="22"/>
          <w:szCs w:val="22"/>
          <w:highlight w:val="white"/>
        </w:rPr>
        <w:t xml:space="preserve"> </w:t>
      </w:r>
    </w:p>
    <w:p w:rsidR="006C0F08" w:rsidP="00406918" w:rsidRDefault="001D1A22" w14:paraId="32898C41" w14:textId="77777777">
      <w:pPr>
        <w:numPr>
          <w:ilvl w:val="0"/>
          <w:numId w:val="10"/>
        </w:numPr>
        <w:pBdr>
          <w:top w:val="nil"/>
          <w:left w:val="nil"/>
          <w:bottom w:val="nil"/>
          <w:right w:val="nil"/>
          <w:between w:val="nil"/>
        </w:pBdr>
        <w:tabs>
          <w:tab w:val="left" w:pos="902"/>
        </w:tabs>
        <w:spacing w:before="160" w:after="160" w:line="276" w:lineRule="auto"/>
        <w:rPr>
          <w:rFonts w:ascii="Arial" w:hAnsi="Arial" w:eastAsia="Arial" w:cs="Arial"/>
          <w:color w:val="000000"/>
          <w:sz w:val="22"/>
          <w:szCs w:val="22"/>
          <w:highlight w:val="white"/>
        </w:rPr>
      </w:pPr>
      <w:r>
        <w:rPr>
          <w:rFonts w:ascii="Arial" w:hAnsi="Arial" w:eastAsia="Arial" w:cs="Arial"/>
          <w:color w:val="000000"/>
          <w:sz w:val="22"/>
          <w:szCs w:val="22"/>
          <w:highlight w:val="white"/>
        </w:rPr>
        <w:t>Would you ask a question?</w:t>
      </w:r>
    </w:p>
    <w:p w:rsidR="006C0F08" w:rsidP="00406918" w:rsidRDefault="001D1A22" w14:paraId="61D66A4F" w14:textId="77777777">
      <w:pPr>
        <w:numPr>
          <w:ilvl w:val="0"/>
          <w:numId w:val="10"/>
        </w:numPr>
        <w:pBdr>
          <w:top w:val="nil"/>
          <w:left w:val="nil"/>
          <w:bottom w:val="nil"/>
          <w:right w:val="nil"/>
          <w:between w:val="nil"/>
        </w:pBdr>
        <w:tabs>
          <w:tab w:val="left" w:pos="902"/>
        </w:tabs>
        <w:spacing w:before="160" w:after="160" w:line="276" w:lineRule="auto"/>
        <w:rPr>
          <w:rFonts w:ascii="Arial" w:hAnsi="Arial" w:eastAsia="Arial" w:cs="Arial"/>
          <w:color w:val="000000"/>
          <w:sz w:val="22"/>
          <w:szCs w:val="22"/>
          <w:highlight w:val="white"/>
        </w:rPr>
      </w:pPr>
      <w:r>
        <w:rPr>
          <w:rFonts w:ascii="Arial" w:hAnsi="Arial" w:eastAsia="Arial" w:cs="Arial"/>
          <w:color w:val="000000"/>
          <w:sz w:val="22"/>
          <w:szCs w:val="22"/>
          <w:highlight w:val="white"/>
        </w:rPr>
        <w:t>How would you frame that?</w:t>
      </w:r>
    </w:p>
    <w:p w:rsidR="006C0F08" w:rsidP="00406918" w:rsidRDefault="001D1A22" w14:paraId="79B94A96" w14:textId="77777777">
      <w:pPr>
        <w:numPr>
          <w:ilvl w:val="0"/>
          <w:numId w:val="10"/>
        </w:numPr>
        <w:pBdr>
          <w:top w:val="nil"/>
          <w:left w:val="nil"/>
          <w:bottom w:val="nil"/>
          <w:right w:val="nil"/>
          <w:between w:val="nil"/>
        </w:pBdr>
        <w:tabs>
          <w:tab w:val="left" w:pos="902"/>
        </w:tabs>
        <w:spacing w:before="160" w:after="160" w:line="276" w:lineRule="auto"/>
        <w:rPr>
          <w:rFonts w:ascii="Arial" w:hAnsi="Arial" w:eastAsia="Arial" w:cs="Arial"/>
          <w:color w:val="000000"/>
          <w:sz w:val="22"/>
          <w:szCs w:val="22"/>
          <w:highlight w:val="white"/>
        </w:rPr>
      </w:pPr>
      <w:r>
        <w:rPr>
          <w:rFonts w:ascii="Arial" w:hAnsi="Arial" w:eastAsia="Arial" w:cs="Arial"/>
          <w:color w:val="000000"/>
          <w:sz w:val="22"/>
          <w:szCs w:val="22"/>
          <w:highlight w:val="white"/>
        </w:rPr>
        <w:t>What would you ask?</w:t>
      </w:r>
    </w:p>
    <w:p w:rsidR="006C0F08" w:rsidP="00406918" w:rsidRDefault="001D1A22" w14:paraId="546F604A" w14:textId="77777777">
      <w:pPr>
        <w:pBdr>
          <w:top w:val="nil"/>
          <w:left w:val="nil"/>
          <w:bottom w:val="nil"/>
          <w:right w:val="nil"/>
          <w:between w:val="nil"/>
        </w:pBdr>
        <w:tabs>
          <w:tab w:val="left" w:pos="902"/>
        </w:tabs>
        <w:spacing w:before="160" w:after="160" w:line="276" w:lineRule="auto"/>
        <w:rPr>
          <w:rFonts w:ascii="Arial" w:hAnsi="Arial" w:eastAsia="Arial" w:cs="Arial"/>
          <w:color w:val="000000"/>
          <w:sz w:val="22"/>
          <w:szCs w:val="22"/>
          <w:highlight w:val="white"/>
        </w:rPr>
      </w:pPr>
      <w:r>
        <w:rPr>
          <w:rFonts w:ascii="Arial" w:hAnsi="Arial" w:eastAsia="Arial" w:cs="Arial"/>
          <w:color w:val="000000"/>
          <w:sz w:val="22"/>
          <w:szCs w:val="22"/>
          <w:highlight w:val="white"/>
        </w:rPr>
        <w:t xml:space="preserve">Listen without judgement, empathetically and without interrupting.  </w:t>
      </w:r>
      <w:r>
        <w:rPr>
          <w:rFonts w:ascii="Arial" w:hAnsi="Arial" w:eastAsia="Arial" w:cs="Arial"/>
          <w:color w:val="000000"/>
          <w:sz w:val="22"/>
          <w:szCs w:val="22"/>
          <w:highlight w:val="white"/>
        </w:rPr>
        <w:br/>
      </w:r>
      <w:r>
        <w:rPr>
          <w:rFonts w:ascii="Arial" w:hAnsi="Arial" w:eastAsia="Arial" w:cs="Arial"/>
          <w:color w:val="000000"/>
          <w:sz w:val="22"/>
          <w:szCs w:val="22"/>
          <w:highlight w:val="white"/>
        </w:rPr>
        <w:br/>
      </w:r>
      <w:r>
        <w:rPr>
          <w:rFonts w:ascii="Arial" w:hAnsi="Arial" w:eastAsia="Arial" w:cs="Arial"/>
          <w:color w:val="000000"/>
          <w:sz w:val="22"/>
          <w:szCs w:val="22"/>
          <w:highlight w:val="white"/>
        </w:rPr>
        <w:t xml:space="preserve">It is important to also remember that the key is to not force a disclosure of Family Violence; also that you are not a Family Violence expert (no-one is expecting you to be), and offer referral to ongoing assistance if a disclosure is made by Sophie. </w:t>
      </w:r>
    </w:p>
    <w:p w:rsidR="006C0F08" w:rsidRDefault="006C0F08" w14:paraId="4FCDE434" w14:textId="77777777">
      <w:pPr>
        <w:pBdr>
          <w:top w:val="nil"/>
          <w:left w:val="nil"/>
          <w:bottom w:val="nil"/>
          <w:right w:val="nil"/>
          <w:between w:val="nil"/>
        </w:pBdr>
        <w:spacing w:after="40" w:line="276" w:lineRule="auto"/>
        <w:ind w:left="170" w:right="114"/>
        <w:rPr>
          <w:rFonts w:ascii="Arial" w:hAnsi="Arial" w:eastAsia="Arial" w:cs="Arial"/>
          <w:color w:val="000000"/>
          <w:sz w:val="22"/>
          <w:szCs w:val="22"/>
        </w:rPr>
      </w:pPr>
    </w:p>
    <w:sectPr w:rsidR="006C0F08" w:rsidSect="00F53CE3">
      <w:headerReference w:type="default" r:id="rId116"/>
      <w:footerReference w:type="default" r:id="rId117"/>
      <w:footerReference w:type="first" r:id="rId118"/>
      <w:pgSz w:w="11906" w:h="16838" w:orient="portrait"/>
      <w:pgMar w:top="1418" w:right="1418" w:bottom="1418" w:left="1418" w:header="851" w:footer="61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E2438" w:rsidRDefault="005E2438" w14:paraId="24D63075" w14:textId="77777777">
      <w:r>
        <w:separator/>
      </w:r>
    </w:p>
  </w:endnote>
  <w:endnote w:type="continuationSeparator" w:id="0">
    <w:p w:rsidR="005E2438" w:rsidRDefault="005E2438" w14:paraId="50A8210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swiss"/>
    <w:pitch w:val="variable"/>
    <w:sig w:usb0="E0002AFF" w:usb1="C0007843" w:usb2="00000009" w:usb3="00000000" w:csb0="000001FF" w:csb1="00000000"/>
  </w:font>
  <w:font w:name="Lucida Grande">
    <w:altName w:val="Arial"/>
    <w:charset w:val="00"/>
    <w:family w:val="swiss"/>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VIC">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F06E6" w:rsidRDefault="007F06E6" w14:paraId="6FC960CB" w14:textId="77777777">
    <w:pPr>
      <w:pBdr>
        <w:top w:val="nil"/>
        <w:left w:val="nil"/>
        <w:bottom w:val="nil"/>
        <w:right w:val="nil"/>
        <w:between w:val="nil"/>
      </w:pBdr>
      <w:tabs>
        <w:tab w:val="center" w:pos="4320"/>
        <w:tab w:val="right" w:pos="8640"/>
      </w:tabs>
      <w:rPr>
        <w:rFonts w:ascii="Arial" w:hAnsi="Arial" w:eastAsia="Arial" w:cs="Arial"/>
        <w:b/>
        <w:color w:val="FFFFFF"/>
        <w:sz w:val="18"/>
        <w:szCs w:val="18"/>
      </w:rPr>
    </w:pPr>
    <w:r>
      <w:rPr>
        <w:rFonts w:ascii="Arial" w:hAnsi="Arial" w:eastAsia="Arial" w:cs="Arial"/>
        <w:b/>
        <w:color w:val="FFFFFF"/>
        <w:sz w:val="18"/>
        <w:szCs w:val="18"/>
      </w:rPr>
      <w:fldChar w:fldCharType="begin"/>
    </w:r>
    <w:r>
      <w:rPr>
        <w:rFonts w:ascii="Arial" w:hAnsi="Arial" w:eastAsia="Arial" w:cs="Arial"/>
        <w:b/>
        <w:color w:val="FFFFFF"/>
        <w:sz w:val="18"/>
        <w:szCs w:val="18"/>
      </w:rPr>
      <w:instrText>PAGE</w:instrText>
    </w:r>
    <w:r>
      <w:rPr>
        <w:rFonts w:ascii="Arial" w:hAnsi="Arial" w:eastAsia="Arial" w:cs="Arial"/>
        <w:b/>
        <w:color w:val="FFFFFF"/>
        <w:sz w:val="18"/>
        <w:szCs w:val="18"/>
      </w:rPr>
      <w:fldChar w:fldCharType="separate"/>
    </w:r>
    <w:r>
      <w:rPr>
        <w:rFonts w:ascii="Arial" w:hAnsi="Arial" w:eastAsia="Arial" w:cs="Arial"/>
        <w:b/>
        <w:noProof/>
        <w:color w:val="FFFFFF"/>
        <w:sz w:val="18"/>
        <w:szCs w:val="18"/>
      </w:rPr>
      <w:t>2</w:t>
    </w:r>
    <w:r>
      <w:rPr>
        <w:rFonts w:ascii="Arial" w:hAnsi="Arial" w:eastAsia="Arial" w:cs="Arial"/>
        <w:b/>
        <w:color w:val="FFFFFF"/>
        <w:sz w:val="18"/>
        <w:szCs w:val="18"/>
      </w:rPr>
      <w:fldChar w:fldCharType="end"/>
    </w:r>
  </w:p>
  <w:p w:rsidR="007F06E6" w:rsidRDefault="007F06E6" w14:paraId="1B9337DF" w14:textId="77777777">
    <w:pPr>
      <w:widowControl w:val="0"/>
      <w:pBdr>
        <w:top w:val="nil"/>
        <w:left w:val="nil"/>
        <w:bottom w:val="nil"/>
        <w:right w:val="nil"/>
        <w:between w:val="nil"/>
      </w:pBdr>
      <w:spacing w:line="288" w:lineRule="auto"/>
      <w:jc w:val="right"/>
      <w:rPr>
        <w:rFonts w:ascii="Arial" w:hAnsi="Arial" w:eastAsia="Arial" w:cs="Arial"/>
        <w:smallCaps/>
        <w:color w:val="0071A2"/>
        <w:sz w:val="16"/>
        <w:szCs w:val="16"/>
      </w:rPr>
    </w:pPr>
    <w:r>
      <w:rPr>
        <w:rFonts w:ascii="Arial" w:hAnsi="Arial" w:eastAsia="Arial" w:cs="Arial"/>
        <w:color w:val="0071A2"/>
        <w:sz w:val="16"/>
        <w:szCs w:val="16"/>
      </w:rPr>
      <w:t>Strengthening hospital responses to family violence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F06E6" w:rsidRDefault="007F06E6" w14:paraId="33269AD7" w14:textId="77777777">
    <w:pPr>
      <w:pBdr>
        <w:top w:val="nil"/>
        <w:left w:val="nil"/>
        <w:bottom w:val="nil"/>
        <w:right w:val="nil"/>
        <w:between w:val="nil"/>
      </w:pBdr>
      <w:tabs>
        <w:tab w:val="center" w:pos="4320"/>
        <w:tab w:val="right" w:pos="8640"/>
      </w:tabs>
      <w:rPr>
        <w:rFonts w:ascii="Arial" w:hAnsi="Arial" w:eastAsia="Arial" w:cs="Arial"/>
        <w:b/>
        <w:color w:val="FFFFFF"/>
        <w:sz w:val="18"/>
        <w:szCs w:val="18"/>
      </w:rPr>
    </w:pPr>
    <w:r>
      <w:rPr>
        <w:rFonts w:ascii="Arial" w:hAnsi="Arial" w:eastAsia="Arial" w:cs="Arial"/>
        <w:b/>
        <w:color w:val="FFFFFF"/>
        <w:sz w:val="18"/>
        <w:szCs w:val="18"/>
      </w:rPr>
      <w:fldChar w:fldCharType="begin"/>
    </w:r>
    <w:r>
      <w:rPr>
        <w:rFonts w:ascii="Arial" w:hAnsi="Arial" w:eastAsia="Arial" w:cs="Arial"/>
        <w:b/>
        <w:color w:val="FFFFFF"/>
        <w:sz w:val="18"/>
        <w:szCs w:val="18"/>
      </w:rPr>
      <w:instrText>PAGE</w:instrText>
    </w:r>
    <w:r>
      <w:rPr>
        <w:rFonts w:ascii="Arial" w:hAnsi="Arial" w:eastAsia="Arial" w:cs="Arial"/>
        <w:b/>
        <w:color w:val="FFFFFF"/>
        <w:sz w:val="18"/>
        <w:szCs w:val="18"/>
      </w:rPr>
      <w:fldChar w:fldCharType="separate"/>
    </w:r>
    <w:r>
      <w:rPr>
        <w:rFonts w:ascii="Arial" w:hAnsi="Arial" w:eastAsia="Arial" w:cs="Arial"/>
        <w:b/>
        <w:noProof/>
        <w:color w:val="FFFFFF"/>
        <w:sz w:val="18"/>
        <w:szCs w:val="18"/>
      </w:rPr>
      <w:t>1</w:t>
    </w:r>
    <w:r>
      <w:rPr>
        <w:rFonts w:ascii="Arial" w:hAnsi="Arial" w:eastAsia="Arial" w:cs="Arial"/>
        <w:b/>
        <w:color w:val="FFFFFF"/>
        <w:sz w:val="18"/>
        <w:szCs w:val="18"/>
      </w:rPr>
      <w:fldChar w:fldCharType="end"/>
    </w:r>
  </w:p>
  <w:p w:rsidR="007F06E6" w:rsidRDefault="007F06E6" w14:paraId="6B0F030B" w14:textId="77777777">
    <w:pPr>
      <w:widowControl w:val="0"/>
      <w:pBdr>
        <w:top w:val="nil"/>
        <w:left w:val="nil"/>
        <w:bottom w:val="nil"/>
        <w:right w:val="nil"/>
        <w:between w:val="nil"/>
      </w:pBdr>
      <w:spacing w:line="288" w:lineRule="auto"/>
      <w:jc w:val="right"/>
      <w:rPr>
        <w:rFonts w:ascii="Arial" w:hAnsi="Arial" w:eastAsia="Arial" w:cs="Arial"/>
        <w:smallCaps/>
        <w:color w:val="0071A2"/>
        <w:sz w:val="16"/>
        <w:szCs w:val="16"/>
      </w:rPr>
    </w:pPr>
    <w:r>
      <w:rPr>
        <w:rFonts w:ascii="Arial" w:hAnsi="Arial" w:eastAsia="Arial" w:cs="Arial"/>
        <w:color w:val="0071A2"/>
        <w:sz w:val="16"/>
        <w:szCs w:val="16"/>
      </w:rPr>
      <w:t>Strengthening hospital responses to family violence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E2438" w:rsidRDefault="005E2438" w14:paraId="3A1D1DFA" w14:textId="77777777">
      <w:r>
        <w:separator/>
      </w:r>
    </w:p>
  </w:footnote>
  <w:footnote w:type="continuationSeparator" w:id="0">
    <w:p w:rsidR="005E2438" w:rsidRDefault="005E2438" w14:paraId="36611C4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p w:rsidR="007F06E6" w:rsidRDefault="007F06E6" w14:paraId="2E1C495B" w14:textId="77777777">
    <w:pPr>
      <w:widowControl w:val="0"/>
      <w:pBdr>
        <w:top w:val="nil"/>
        <w:left w:val="nil"/>
        <w:bottom w:val="nil"/>
        <w:right w:val="nil"/>
        <w:between w:val="nil"/>
      </w:pBdr>
      <w:spacing w:line="288" w:lineRule="auto"/>
      <w:rPr>
        <w:rFonts w:ascii="Arial" w:hAnsi="Arial" w:eastAsia="Arial" w:cs="Arial"/>
        <w:color w:val="0071A2"/>
        <w:sz w:val="18"/>
        <w:szCs w:val="18"/>
      </w:rPr>
    </w:pPr>
    <w:r>
      <w:rPr>
        <w:rFonts w:ascii="Arial" w:hAnsi="Arial" w:eastAsia="Arial" w:cs="Arial"/>
        <w:noProof/>
        <w:color w:val="0071A2"/>
        <w:sz w:val="18"/>
        <w:szCs w:val="18"/>
      </w:rPr>
      <w:drawing>
        <wp:anchor distT="0" distB="0" distL="0" distR="0" simplePos="0" relativeHeight="251658240" behindDoc="0" locked="0" layoutInCell="1" hidden="0" allowOverlap="1" wp14:anchorId="19755CA3" wp14:editId="466FA0C5">
          <wp:simplePos x="0" y="0"/>
          <wp:positionH relativeFrom="page">
            <wp:align>right</wp:align>
          </wp:positionH>
          <wp:positionV relativeFrom="page">
            <wp:posOffset>41910</wp:posOffset>
          </wp:positionV>
          <wp:extent cx="7177013" cy="429895"/>
          <wp:effectExtent l="0" t="0" r="5080" b="8255"/>
          <wp:wrapSquare wrapText="bothSides" distT="0" distB="0" distL="0" distR="0"/>
          <wp:docPr id="11"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1"/>
                  <a:srcRect/>
                  <a:stretch>
                    <a:fillRect/>
                  </a:stretch>
                </pic:blipFill>
                <pic:spPr>
                  <a:xfrm>
                    <a:off x="0" y="0"/>
                    <a:ext cx="7177013" cy="429895"/>
                  </a:xfrm>
                  <a:prstGeom prst="rect">
                    <a:avLst/>
                  </a:prstGeom>
                  <a:ln/>
                </pic:spPr>
              </pic:pic>
            </a:graphicData>
          </a:graphic>
          <wp14:sizeRelH relativeFrom="margin">
            <wp14:pctWidth>0</wp14:pctWidth>
          </wp14:sizeRelH>
          <wp14:sizeRelV relativeFrom="margin">
            <wp14:pctHeight>0</wp14:pctHeight>
          </wp14:sizeRelV>
        </wp:anchor>
      </w:drawing>
    </w:r>
    <w:r>
      <w:rPr>
        <w:color w:val="000000"/>
        <w:sz w:val="18"/>
        <w:szCs w:val="18"/>
      </w:rPr>
      <w:t xml:space="preserve"> </w:t>
    </w:r>
    <w:r>
      <w:rPr>
        <w:rFonts w:ascii="Arial" w:hAnsi="Arial" w:eastAsia="Arial" w:cs="Arial"/>
        <w:color w:val="0071A2"/>
        <w:sz w:val="18"/>
        <w:szCs w:val="18"/>
      </w:rPr>
      <w:t>Family Violence Workplace Support Program — 4-hour training for managers — Facilitator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45431"/>
    <w:multiLevelType w:val="multilevel"/>
    <w:tmpl w:val="62AE24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9E6853"/>
    <w:multiLevelType w:val="multilevel"/>
    <w:tmpl w:val="F38252D2"/>
    <w:lvl w:ilvl="0">
      <w:start w:val="1"/>
      <w:numFmt w:val="bullet"/>
      <w:lvlText w:val="•"/>
      <w:lvlJc w:val="left"/>
      <w:pPr>
        <w:ind w:left="720" w:hanging="360"/>
      </w:pPr>
      <w:rPr>
        <w:rFonts w:ascii="Arial" w:hAnsi="Arial" w:eastAsia="Arial" w:cs="Arial"/>
      </w:rPr>
    </w:lvl>
    <w:lvl w:ilvl="1">
      <w:start w:val="1"/>
      <w:numFmt w:val="bullet"/>
      <w:lvlText w:val="•"/>
      <w:lvlJc w:val="left"/>
      <w:pPr>
        <w:ind w:left="1440" w:hanging="360"/>
      </w:pPr>
      <w:rPr>
        <w:rFonts w:ascii="Arial" w:hAnsi="Arial" w:eastAsia="Arial" w:cs="Aria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2" w15:restartNumberingAfterBreak="0">
    <w:nsid w:val="1B8B6414"/>
    <w:multiLevelType w:val="multilevel"/>
    <w:tmpl w:val="466E7F90"/>
    <w:lvl w:ilvl="0">
      <w:start w:val="1"/>
      <w:numFmt w:val="bullet"/>
      <w:lvlText w:val="•"/>
      <w:lvlJc w:val="left"/>
      <w:pPr>
        <w:ind w:left="720" w:hanging="360"/>
      </w:pPr>
      <w:rPr>
        <w:rFonts w:ascii="Arial" w:hAnsi="Arial" w:eastAsia="Arial" w:cs="Arial"/>
      </w:rPr>
    </w:lvl>
    <w:lvl w:ilvl="1">
      <w:start w:val="1"/>
      <w:numFmt w:val="bullet"/>
      <w:lvlText w:val="•"/>
      <w:lvlJc w:val="left"/>
      <w:pPr>
        <w:ind w:left="1440" w:hanging="360"/>
      </w:pPr>
      <w:rPr>
        <w:rFonts w:ascii="Arial" w:hAnsi="Arial" w:eastAsia="Arial" w:cs="Aria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3" w15:restartNumberingAfterBreak="0">
    <w:nsid w:val="239F3D9E"/>
    <w:multiLevelType w:val="multilevel"/>
    <w:tmpl w:val="3CCA9436"/>
    <w:lvl w:ilvl="0">
      <w:start w:val="1"/>
      <w:numFmt w:val="bullet"/>
      <w:pStyle w:val="RWHBullets"/>
      <w:lvlText w:val="•"/>
      <w:lvlJc w:val="left"/>
      <w:pPr>
        <w:ind w:left="720" w:hanging="360"/>
      </w:pPr>
      <w:rPr>
        <w:rFonts w:ascii="Arial" w:hAnsi="Arial" w:eastAsia="Arial" w:cs="Arial"/>
        <w:color w:val="000000"/>
      </w:rPr>
    </w:lvl>
    <w:lvl w:ilvl="1">
      <w:start w:val="1"/>
      <w:numFmt w:val="bullet"/>
      <w:lvlText w:val="•"/>
      <w:lvlJc w:val="left"/>
      <w:pPr>
        <w:ind w:left="1440" w:hanging="360"/>
      </w:pPr>
      <w:rPr>
        <w:rFonts w:ascii="Arial" w:hAnsi="Arial" w:eastAsia="Arial" w:cs="Aria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4" w15:restartNumberingAfterBreak="0">
    <w:nsid w:val="2AB51FC8"/>
    <w:multiLevelType w:val="multilevel"/>
    <w:tmpl w:val="FA24E5FA"/>
    <w:lvl w:ilvl="0">
      <w:start w:val="1"/>
      <w:numFmt w:val="bullet"/>
      <w:lvlText w:val="●"/>
      <w:lvlJc w:val="left"/>
      <w:pPr>
        <w:ind w:left="1092" w:hanging="360"/>
      </w:pPr>
      <w:rPr>
        <w:rFonts w:ascii="Noto Sans Symbols" w:hAnsi="Noto Sans Symbols" w:eastAsia="Noto Sans Symbols" w:cs="Noto Sans Symbols"/>
      </w:rPr>
    </w:lvl>
    <w:lvl w:ilvl="1">
      <w:start w:val="1"/>
      <w:numFmt w:val="bullet"/>
      <w:lvlText w:val="o"/>
      <w:lvlJc w:val="left"/>
      <w:pPr>
        <w:ind w:left="1812" w:hanging="360"/>
      </w:pPr>
      <w:rPr>
        <w:rFonts w:ascii="Courier New" w:hAnsi="Courier New" w:eastAsia="Courier New" w:cs="Courier New"/>
      </w:rPr>
    </w:lvl>
    <w:lvl w:ilvl="2">
      <w:start w:val="1"/>
      <w:numFmt w:val="bullet"/>
      <w:lvlText w:val="▪"/>
      <w:lvlJc w:val="left"/>
      <w:pPr>
        <w:ind w:left="2532" w:hanging="360"/>
      </w:pPr>
      <w:rPr>
        <w:rFonts w:ascii="Noto Sans Symbols" w:hAnsi="Noto Sans Symbols" w:eastAsia="Noto Sans Symbols" w:cs="Noto Sans Symbols"/>
      </w:rPr>
    </w:lvl>
    <w:lvl w:ilvl="3">
      <w:start w:val="1"/>
      <w:numFmt w:val="bullet"/>
      <w:lvlText w:val="●"/>
      <w:lvlJc w:val="left"/>
      <w:pPr>
        <w:ind w:left="3252" w:hanging="360"/>
      </w:pPr>
      <w:rPr>
        <w:rFonts w:ascii="Noto Sans Symbols" w:hAnsi="Noto Sans Symbols" w:eastAsia="Noto Sans Symbols" w:cs="Noto Sans Symbols"/>
      </w:rPr>
    </w:lvl>
    <w:lvl w:ilvl="4">
      <w:start w:val="1"/>
      <w:numFmt w:val="bullet"/>
      <w:lvlText w:val="o"/>
      <w:lvlJc w:val="left"/>
      <w:pPr>
        <w:ind w:left="3972" w:hanging="360"/>
      </w:pPr>
      <w:rPr>
        <w:rFonts w:ascii="Courier New" w:hAnsi="Courier New" w:eastAsia="Courier New" w:cs="Courier New"/>
      </w:rPr>
    </w:lvl>
    <w:lvl w:ilvl="5">
      <w:start w:val="1"/>
      <w:numFmt w:val="bullet"/>
      <w:lvlText w:val="▪"/>
      <w:lvlJc w:val="left"/>
      <w:pPr>
        <w:ind w:left="4692" w:hanging="360"/>
      </w:pPr>
      <w:rPr>
        <w:rFonts w:ascii="Noto Sans Symbols" w:hAnsi="Noto Sans Symbols" w:eastAsia="Noto Sans Symbols" w:cs="Noto Sans Symbols"/>
      </w:rPr>
    </w:lvl>
    <w:lvl w:ilvl="6">
      <w:start w:val="1"/>
      <w:numFmt w:val="bullet"/>
      <w:lvlText w:val="●"/>
      <w:lvlJc w:val="left"/>
      <w:pPr>
        <w:ind w:left="5412" w:hanging="360"/>
      </w:pPr>
      <w:rPr>
        <w:rFonts w:ascii="Noto Sans Symbols" w:hAnsi="Noto Sans Symbols" w:eastAsia="Noto Sans Symbols" w:cs="Noto Sans Symbols"/>
      </w:rPr>
    </w:lvl>
    <w:lvl w:ilvl="7">
      <w:start w:val="1"/>
      <w:numFmt w:val="bullet"/>
      <w:lvlText w:val="o"/>
      <w:lvlJc w:val="left"/>
      <w:pPr>
        <w:ind w:left="6132" w:hanging="360"/>
      </w:pPr>
      <w:rPr>
        <w:rFonts w:ascii="Courier New" w:hAnsi="Courier New" w:eastAsia="Courier New" w:cs="Courier New"/>
      </w:rPr>
    </w:lvl>
    <w:lvl w:ilvl="8">
      <w:start w:val="1"/>
      <w:numFmt w:val="bullet"/>
      <w:lvlText w:val="▪"/>
      <w:lvlJc w:val="left"/>
      <w:pPr>
        <w:ind w:left="6852" w:hanging="360"/>
      </w:pPr>
      <w:rPr>
        <w:rFonts w:ascii="Noto Sans Symbols" w:hAnsi="Noto Sans Symbols" w:eastAsia="Noto Sans Symbols" w:cs="Noto Sans Symbols"/>
      </w:rPr>
    </w:lvl>
  </w:abstractNum>
  <w:abstractNum w:abstractNumId="5" w15:restartNumberingAfterBreak="0">
    <w:nsid w:val="30B12D4F"/>
    <w:multiLevelType w:val="multilevel"/>
    <w:tmpl w:val="D578FA48"/>
    <w:lvl w:ilvl="0" w:tplc="2556BBFA">
      <w:start w:val="1"/>
      <w:numFmt w:val="bullet"/>
      <w:lvlText w:val="•"/>
      <w:lvlJc w:val="left"/>
      <w:pPr>
        <w:tabs>
          <w:tab w:val="num" w:pos="720"/>
        </w:tabs>
        <w:ind w:left="720" w:hanging="360"/>
      </w:pPr>
      <w:rPr>
        <w:rFonts w:hint="default" w:ascii="Arial" w:hAnsi="Arial"/>
      </w:rPr>
    </w:lvl>
    <w:lvl w:ilvl="1" w:tplc="FCC255EE" w:tentative="1">
      <w:start w:val="1"/>
      <w:numFmt w:val="bullet"/>
      <w:lvlText w:val="•"/>
      <w:lvlJc w:val="left"/>
      <w:pPr>
        <w:tabs>
          <w:tab w:val="num" w:pos="1440"/>
        </w:tabs>
        <w:ind w:left="1440" w:hanging="360"/>
      </w:pPr>
      <w:rPr>
        <w:rFonts w:hint="default" w:ascii="Arial" w:hAnsi="Arial"/>
      </w:rPr>
    </w:lvl>
    <w:lvl w:ilvl="2" w:tplc="172EA658" w:tentative="1">
      <w:start w:val="1"/>
      <w:numFmt w:val="bullet"/>
      <w:lvlText w:val="•"/>
      <w:lvlJc w:val="left"/>
      <w:pPr>
        <w:tabs>
          <w:tab w:val="num" w:pos="2160"/>
        </w:tabs>
        <w:ind w:left="2160" w:hanging="360"/>
      </w:pPr>
      <w:rPr>
        <w:rFonts w:hint="default" w:ascii="Arial" w:hAnsi="Arial"/>
      </w:rPr>
    </w:lvl>
    <w:lvl w:ilvl="3" w:tplc="0792B384" w:tentative="1">
      <w:start w:val="1"/>
      <w:numFmt w:val="bullet"/>
      <w:lvlText w:val="•"/>
      <w:lvlJc w:val="left"/>
      <w:pPr>
        <w:tabs>
          <w:tab w:val="num" w:pos="2880"/>
        </w:tabs>
        <w:ind w:left="2880" w:hanging="360"/>
      </w:pPr>
      <w:rPr>
        <w:rFonts w:hint="default" w:ascii="Arial" w:hAnsi="Arial"/>
      </w:rPr>
    </w:lvl>
    <w:lvl w:ilvl="4" w:tplc="678E2E60" w:tentative="1">
      <w:start w:val="1"/>
      <w:numFmt w:val="bullet"/>
      <w:lvlText w:val="•"/>
      <w:lvlJc w:val="left"/>
      <w:pPr>
        <w:tabs>
          <w:tab w:val="num" w:pos="3600"/>
        </w:tabs>
        <w:ind w:left="3600" w:hanging="360"/>
      </w:pPr>
      <w:rPr>
        <w:rFonts w:hint="default" w:ascii="Arial" w:hAnsi="Arial"/>
      </w:rPr>
    </w:lvl>
    <w:lvl w:ilvl="5" w:tplc="9790F056" w:tentative="1">
      <w:start w:val="1"/>
      <w:numFmt w:val="bullet"/>
      <w:lvlText w:val="•"/>
      <w:lvlJc w:val="left"/>
      <w:pPr>
        <w:tabs>
          <w:tab w:val="num" w:pos="4320"/>
        </w:tabs>
        <w:ind w:left="4320" w:hanging="360"/>
      </w:pPr>
      <w:rPr>
        <w:rFonts w:hint="default" w:ascii="Arial" w:hAnsi="Arial"/>
      </w:rPr>
    </w:lvl>
    <w:lvl w:ilvl="6" w:tplc="CC22B736" w:tentative="1">
      <w:start w:val="1"/>
      <w:numFmt w:val="bullet"/>
      <w:lvlText w:val="•"/>
      <w:lvlJc w:val="left"/>
      <w:pPr>
        <w:tabs>
          <w:tab w:val="num" w:pos="5040"/>
        </w:tabs>
        <w:ind w:left="5040" w:hanging="360"/>
      </w:pPr>
      <w:rPr>
        <w:rFonts w:hint="default" w:ascii="Arial" w:hAnsi="Arial"/>
      </w:rPr>
    </w:lvl>
    <w:lvl w:ilvl="7" w:tplc="022A6E7E" w:tentative="1">
      <w:start w:val="1"/>
      <w:numFmt w:val="bullet"/>
      <w:lvlText w:val="•"/>
      <w:lvlJc w:val="left"/>
      <w:pPr>
        <w:tabs>
          <w:tab w:val="num" w:pos="5760"/>
        </w:tabs>
        <w:ind w:left="5760" w:hanging="360"/>
      </w:pPr>
      <w:rPr>
        <w:rFonts w:hint="default" w:ascii="Arial" w:hAnsi="Arial"/>
      </w:rPr>
    </w:lvl>
    <w:lvl w:ilvl="8" w:tplc="61CC587E" w:tentative="1">
      <w:start w:val="1"/>
      <w:numFmt w:val="bullet"/>
      <w:lvlText w:val="•"/>
      <w:lvlJc w:val="left"/>
      <w:pPr>
        <w:tabs>
          <w:tab w:val="num" w:pos="6480"/>
        </w:tabs>
        <w:ind w:left="6480" w:hanging="360"/>
      </w:pPr>
      <w:rPr>
        <w:rFonts w:hint="default" w:ascii="Arial" w:hAnsi="Arial"/>
      </w:rPr>
    </w:lvl>
  </w:abstractNum>
  <w:abstractNum w:abstractNumId="6" w15:restartNumberingAfterBreak="0">
    <w:nsid w:val="32DE386E"/>
    <w:multiLevelType w:val="multilevel"/>
    <w:tmpl w:val="4260A7F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34782DBF"/>
    <w:multiLevelType w:val="multilevel"/>
    <w:tmpl w:val="82B6258C"/>
    <w:lvl w:ilvl="0">
      <w:start w:val="1"/>
      <w:numFmt w:val="bullet"/>
      <w:lvlText w:val="●"/>
      <w:lvlJc w:val="left"/>
      <w:pPr>
        <w:ind w:left="890" w:hanging="360"/>
      </w:pPr>
      <w:rPr>
        <w:rFonts w:ascii="Noto Sans Symbols" w:hAnsi="Noto Sans Symbols" w:eastAsia="Noto Sans Symbols" w:cs="Noto Sans Symbols"/>
      </w:rPr>
    </w:lvl>
    <w:lvl w:ilvl="1">
      <w:start w:val="1"/>
      <w:numFmt w:val="bullet"/>
      <w:lvlText w:val="o"/>
      <w:lvlJc w:val="left"/>
      <w:pPr>
        <w:ind w:left="1610" w:hanging="360"/>
      </w:pPr>
      <w:rPr>
        <w:rFonts w:ascii="Courier New" w:hAnsi="Courier New" w:eastAsia="Courier New" w:cs="Courier New"/>
      </w:rPr>
    </w:lvl>
    <w:lvl w:ilvl="2">
      <w:start w:val="1"/>
      <w:numFmt w:val="bullet"/>
      <w:lvlText w:val="▪"/>
      <w:lvlJc w:val="left"/>
      <w:pPr>
        <w:ind w:left="2330" w:hanging="360"/>
      </w:pPr>
      <w:rPr>
        <w:rFonts w:ascii="Noto Sans Symbols" w:hAnsi="Noto Sans Symbols" w:eastAsia="Noto Sans Symbols" w:cs="Noto Sans Symbols"/>
      </w:rPr>
    </w:lvl>
    <w:lvl w:ilvl="3">
      <w:start w:val="1"/>
      <w:numFmt w:val="bullet"/>
      <w:lvlText w:val="●"/>
      <w:lvlJc w:val="left"/>
      <w:pPr>
        <w:ind w:left="3050" w:hanging="360"/>
      </w:pPr>
      <w:rPr>
        <w:rFonts w:ascii="Noto Sans Symbols" w:hAnsi="Noto Sans Symbols" w:eastAsia="Noto Sans Symbols" w:cs="Noto Sans Symbols"/>
      </w:rPr>
    </w:lvl>
    <w:lvl w:ilvl="4">
      <w:start w:val="1"/>
      <w:numFmt w:val="bullet"/>
      <w:lvlText w:val="o"/>
      <w:lvlJc w:val="left"/>
      <w:pPr>
        <w:ind w:left="3770" w:hanging="360"/>
      </w:pPr>
      <w:rPr>
        <w:rFonts w:ascii="Courier New" w:hAnsi="Courier New" w:eastAsia="Courier New" w:cs="Courier New"/>
      </w:rPr>
    </w:lvl>
    <w:lvl w:ilvl="5">
      <w:start w:val="1"/>
      <w:numFmt w:val="bullet"/>
      <w:lvlText w:val="▪"/>
      <w:lvlJc w:val="left"/>
      <w:pPr>
        <w:ind w:left="4490" w:hanging="360"/>
      </w:pPr>
      <w:rPr>
        <w:rFonts w:ascii="Noto Sans Symbols" w:hAnsi="Noto Sans Symbols" w:eastAsia="Noto Sans Symbols" w:cs="Noto Sans Symbols"/>
      </w:rPr>
    </w:lvl>
    <w:lvl w:ilvl="6">
      <w:start w:val="1"/>
      <w:numFmt w:val="bullet"/>
      <w:lvlText w:val="●"/>
      <w:lvlJc w:val="left"/>
      <w:pPr>
        <w:ind w:left="5210" w:hanging="360"/>
      </w:pPr>
      <w:rPr>
        <w:rFonts w:ascii="Noto Sans Symbols" w:hAnsi="Noto Sans Symbols" w:eastAsia="Noto Sans Symbols" w:cs="Noto Sans Symbols"/>
      </w:rPr>
    </w:lvl>
    <w:lvl w:ilvl="7">
      <w:start w:val="1"/>
      <w:numFmt w:val="bullet"/>
      <w:lvlText w:val="o"/>
      <w:lvlJc w:val="left"/>
      <w:pPr>
        <w:ind w:left="5930" w:hanging="360"/>
      </w:pPr>
      <w:rPr>
        <w:rFonts w:ascii="Courier New" w:hAnsi="Courier New" w:eastAsia="Courier New" w:cs="Courier New"/>
      </w:rPr>
    </w:lvl>
    <w:lvl w:ilvl="8">
      <w:start w:val="1"/>
      <w:numFmt w:val="bullet"/>
      <w:lvlText w:val="▪"/>
      <w:lvlJc w:val="left"/>
      <w:pPr>
        <w:ind w:left="6650" w:hanging="360"/>
      </w:pPr>
      <w:rPr>
        <w:rFonts w:ascii="Noto Sans Symbols" w:hAnsi="Noto Sans Symbols" w:eastAsia="Noto Sans Symbols" w:cs="Noto Sans Symbols"/>
      </w:rPr>
    </w:lvl>
  </w:abstractNum>
  <w:abstractNum w:abstractNumId="8" w15:restartNumberingAfterBreak="0">
    <w:nsid w:val="34945C82"/>
    <w:multiLevelType w:val="hybridMultilevel"/>
    <w:tmpl w:val="7F9263DA"/>
    <w:lvl w:ilvl="0" w:tplc="0A56E37A">
      <w:start w:val="1"/>
      <w:numFmt w:val="bullet"/>
      <w:lvlText w:val="●"/>
      <w:lvlJc w:val="left"/>
      <w:pPr>
        <w:tabs>
          <w:tab w:val="num" w:pos="720"/>
        </w:tabs>
        <w:ind w:left="720" w:hanging="360"/>
      </w:pPr>
      <w:rPr>
        <w:rFonts w:hint="default" w:ascii="Arial" w:hAnsi="Arial"/>
      </w:rPr>
    </w:lvl>
    <w:lvl w:ilvl="1" w:tplc="3F12E9CC" w:tentative="1">
      <w:start w:val="1"/>
      <w:numFmt w:val="bullet"/>
      <w:lvlText w:val="●"/>
      <w:lvlJc w:val="left"/>
      <w:pPr>
        <w:tabs>
          <w:tab w:val="num" w:pos="1440"/>
        </w:tabs>
        <w:ind w:left="1440" w:hanging="360"/>
      </w:pPr>
      <w:rPr>
        <w:rFonts w:hint="default" w:ascii="Arial" w:hAnsi="Arial"/>
      </w:rPr>
    </w:lvl>
    <w:lvl w:ilvl="2" w:tplc="B8261328" w:tentative="1">
      <w:start w:val="1"/>
      <w:numFmt w:val="bullet"/>
      <w:lvlText w:val="●"/>
      <w:lvlJc w:val="left"/>
      <w:pPr>
        <w:tabs>
          <w:tab w:val="num" w:pos="2160"/>
        </w:tabs>
        <w:ind w:left="2160" w:hanging="360"/>
      </w:pPr>
      <w:rPr>
        <w:rFonts w:hint="default" w:ascii="Arial" w:hAnsi="Arial"/>
      </w:rPr>
    </w:lvl>
    <w:lvl w:ilvl="3" w:tplc="24BC85E4" w:tentative="1">
      <w:start w:val="1"/>
      <w:numFmt w:val="bullet"/>
      <w:lvlText w:val="●"/>
      <w:lvlJc w:val="left"/>
      <w:pPr>
        <w:tabs>
          <w:tab w:val="num" w:pos="2880"/>
        </w:tabs>
        <w:ind w:left="2880" w:hanging="360"/>
      </w:pPr>
      <w:rPr>
        <w:rFonts w:hint="default" w:ascii="Arial" w:hAnsi="Arial"/>
      </w:rPr>
    </w:lvl>
    <w:lvl w:ilvl="4" w:tplc="06AEB544" w:tentative="1">
      <w:start w:val="1"/>
      <w:numFmt w:val="bullet"/>
      <w:lvlText w:val="●"/>
      <w:lvlJc w:val="left"/>
      <w:pPr>
        <w:tabs>
          <w:tab w:val="num" w:pos="3600"/>
        </w:tabs>
        <w:ind w:left="3600" w:hanging="360"/>
      </w:pPr>
      <w:rPr>
        <w:rFonts w:hint="default" w:ascii="Arial" w:hAnsi="Arial"/>
      </w:rPr>
    </w:lvl>
    <w:lvl w:ilvl="5" w:tplc="7448841E" w:tentative="1">
      <w:start w:val="1"/>
      <w:numFmt w:val="bullet"/>
      <w:lvlText w:val="●"/>
      <w:lvlJc w:val="left"/>
      <w:pPr>
        <w:tabs>
          <w:tab w:val="num" w:pos="4320"/>
        </w:tabs>
        <w:ind w:left="4320" w:hanging="360"/>
      </w:pPr>
      <w:rPr>
        <w:rFonts w:hint="default" w:ascii="Arial" w:hAnsi="Arial"/>
      </w:rPr>
    </w:lvl>
    <w:lvl w:ilvl="6" w:tplc="E762438A" w:tentative="1">
      <w:start w:val="1"/>
      <w:numFmt w:val="bullet"/>
      <w:lvlText w:val="●"/>
      <w:lvlJc w:val="left"/>
      <w:pPr>
        <w:tabs>
          <w:tab w:val="num" w:pos="5040"/>
        </w:tabs>
        <w:ind w:left="5040" w:hanging="360"/>
      </w:pPr>
      <w:rPr>
        <w:rFonts w:hint="default" w:ascii="Arial" w:hAnsi="Arial"/>
      </w:rPr>
    </w:lvl>
    <w:lvl w:ilvl="7" w:tplc="7B0E396E" w:tentative="1">
      <w:start w:val="1"/>
      <w:numFmt w:val="bullet"/>
      <w:lvlText w:val="●"/>
      <w:lvlJc w:val="left"/>
      <w:pPr>
        <w:tabs>
          <w:tab w:val="num" w:pos="5760"/>
        </w:tabs>
        <w:ind w:left="5760" w:hanging="360"/>
      </w:pPr>
      <w:rPr>
        <w:rFonts w:hint="default" w:ascii="Arial" w:hAnsi="Arial"/>
      </w:rPr>
    </w:lvl>
    <w:lvl w:ilvl="8" w:tplc="BD5054FE" w:tentative="1">
      <w:start w:val="1"/>
      <w:numFmt w:val="bullet"/>
      <w:lvlText w:val="●"/>
      <w:lvlJc w:val="left"/>
      <w:pPr>
        <w:tabs>
          <w:tab w:val="num" w:pos="6480"/>
        </w:tabs>
        <w:ind w:left="6480" w:hanging="360"/>
      </w:pPr>
      <w:rPr>
        <w:rFonts w:hint="default" w:ascii="Arial" w:hAnsi="Arial"/>
      </w:rPr>
    </w:lvl>
  </w:abstractNum>
  <w:abstractNum w:abstractNumId="9" w15:restartNumberingAfterBreak="0">
    <w:nsid w:val="34DF006C"/>
    <w:multiLevelType w:val="multilevel"/>
    <w:tmpl w:val="9A0C4C1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0" w15:restartNumberingAfterBreak="0">
    <w:nsid w:val="37DF2543"/>
    <w:multiLevelType w:val="multilevel"/>
    <w:tmpl w:val="7870D8F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1" w15:restartNumberingAfterBreak="0">
    <w:nsid w:val="3B934952"/>
    <w:multiLevelType w:val="hybridMultilevel"/>
    <w:tmpl w:val="2B629E0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2" w15:restartNumberingAfterBreak="0">
    <w:nsid w:val="3C0E1A64"/>
    <w:multiLevelType w:val="multilevel"/>
    <w:tmpl w:val="6250F61A"/>
    <w:lvl w:ilvl="0">
      <w:start w:val="1"/>
      <w:numFmt w:val="bullet"/>
      <w:pStyle w:val="RWHTable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3" w15:restartNumberingAfterBreak="0">
    <w:nsid w:val="401225B6"/>
    <w:multiLevelType w:val="multilevel"/>
    <w:tmpl w:val="E18EA174"/>
    <w:lvl w:ilvl="0">
      <w:start w:val="1"/>
      <w:numFmt w:val="decimal"/>
      <w:pStyle w:val="RWHNumberedlis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6877BBF"/>
    <w:multiLevelType w:val="multilevel"/>
    <w:tmpl w:val="3E9C3E1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5" w15:restartNumberingAfterBreak="0">
    <w:nsid w:val="49E80B22"/>
    <w:multiLevelType w:val="multilevel"/>
    <w:tmpl w:val="B704B33A"/>
    <w:lvl w:ilvl="0" w:tplc="04090001">
      <w:start w:val="1"/>
      <w:numFmt w:val="bullet"/>
      <w:lvlText w:val=""/>
      <w:lvlJc w:val="left"/>
      <w:pPr>
        <w:ind w:left="890" w:hanging="360"/>
      </w:pPr>
      <w:rPr>
        <w:rFonts w:hint="default" w:ascii="Symbol" w:hAnsi="Symbol"/>
      </w:rPr>
    </w:lvl>
    <w:lvl w:ilvl="1" w:tplc="04090003" w:tentative="1">
      <w:start w:val="1"/>
      <w:numFmt w:val="bullet"/>
      <w:lvlText w:val="o"/>
      <w:lvlJc w:val="left"/>
      <w:pPr>
        <w:ind w:left="1610" w:hanging="360"/>
      </w:pPr>
      <w:rPr>
        <w:rFonts w:hint="default" w:ascii="Courier New" w:hAnsi="Courier New" w:cs="Courier New"/>
      </w:rPr>
    </w:lvl>
    <w:lvl w:ilvl="2" w:tplc="04090005" w:tentative="1">
      <w:start w:val="1"/>
      <w:numFmt w:val="bullet"/>
      <w:lvlText w:val=""/>
      <w:lvlJc w:val="left"/>
      <w:pPr>
        <w:ind w:left="2330" w:hanging="360"/>
      </w:pPr>
      <w:rPr>
        <w:rFonts w:hint="default" w:ascii="Wingdings" w:hAnsi="Wingdings"/>
      </w:rPr>
    </w:lvl>
    <w:lvl w:ilvl="3" w:tplc="04090001" w:tentative="1">
      <w:start w:val="1"/>
      <w:numFmt w:val="bullet"/>
      <w:lvlText w:val=""/>
      <w:lvlJc w:val="left"/>
      <w:pPr>
        <w:ind w:left="3050" w:hanging="360"/>
      </w:pPr>
      <w:rPr>
        <w:rFonts w:hint="default" w:ascii="Symbol" w:hAnsi="Symbol"/>
      </w:rPr>
    </w:lvl>
    <w:lvl w:ilvl="4" w:tplc="04090003" w:tentative="1">
      <w:start w:val="1"/>
      <w:numFmt w:val="bullet"/>
      <w:lvlText w:val="o"/>
      <w:lvlJc w:val="left"/>
      <w:pPr>
        <w:ind w:left="3770" w:hanging="360"/>
      </w:pPr>
      <w:rPr>
        <w:rFonts w:hint="default" w:ascii="Courier New" w:hAnsi="Courier New" w:cs="Courier New"/>
      </w:rPr>
    </w:lvl>
    <w:lvl w:ilvl="5" w:tplc="04090005" w:tentative="1">
      <w:start w:val="1"/>
      <w:numFmt w:val="bullet"/>
      <w:lvlText w:val=""/>
      <w:lvlJc w:val="left"/>
      <w:pPr>
        <w:ind w:left="4490" w:hanging="360"/>
      </w:pPr>
      <w:rPr>
        <w:rFonts w:hint="default" w:ascii="Wingdings" w:hAnsi="Wingdings"/>
      </w:rPr>
    </w:lvl>
    <w:lvl w:ilvl="6" w:tplc="04090001" w:tentative="1">
      <w:start w:val="1"/>
      <w:numFmt w:val="bullet"/>
      <w:lvlText w:val=""/>
      <w:lvlJc w:val="left"/>
      <w:pPr>
        <w:ind w:left="5210" w:hanging="360"/>
      </w:pPr>
      <w:rPr>
        <w:rFonts w:hint="default" w:ascii="Symbol" w:hAnsi="Symbol"/>
      </w:rPr>
    </w:lvl>
    <w:lvl w:ilvl="7" w:tplc="04090003" w:tentative="1">
      <w:start w:val="1"/>
      <w:numFmt w:val="bullet"/>
      <w:lvlText w:val="o"/>
      <w:lvlJc w:val="left"/>
      <w:pPr>
        <w:ind w:left="5930" w:hanging="360"/>
      </w:pPr>
      <w:rPr>
        <w:rFonts w:hint="default" w:ascii="Courier New" w:hAnsi="Courier New" w:cs="Courier New"/>
      </w:rPr>
    </w:lvl>
    <w:lvl w:ilvl="8" w:tplc="04090005" w:tentative="1">
      <w:start w:val="1"/>
      <w:numFmt w:val="bullet"/>
      <w:lvlText w:val=""/>
      <w:lvlJc w:val="left"/>
      <w:pPr>
        <w:ind w:left="6650" w:hanging="360"/>
      </w:pPr>
      <w:rPr>
        <w:rFonts w:hint="default" w:ascii="Wingdings" w:hAnsi="Wingdings"/>
      </w:rPr>
    </w:lvl>
  </w:abstractNum>
  <w:abstractNum w:abstractNumId="16" w15:restartNumberingAfterBreak="0">
    <w:nsid w:val="4B0847CB"/>
    <w:multiLevelType w:val="multilevel"/>
    <w:tmpl w:val="0110115E"/>
    <w:lvl w:ilvl="0">
      <w:start w:val="1"/>
      <w:numFmt w:val="bullet"/>
      <w:lvlText w:val="●"/>
      <w:lvlJc w:val="left"/>
      <w:pPr>
        <w:ind w:left="890" w:hanging="360"/>
      </w:pPr>
      <w:rPr>
        <w:rFonts w:ascii="Noto Sans Symbols" w:hAnsi="Noto Sans Symbols" w:eastAsia="Noto Sans Symbols" w:cs="Noto Sans Symbols"/>
      </w:rPr>
    </w:lvl>
    <w:lvl w:ilvl="1">
      <w:start w:val="1"/>
      <w:numFmt w:val="bullet"/>
      <w:lvlText w:val="o"/>
      <w:lvlJc w:val="left"/>
      <w:pPr>
        <w:ind w:left="1610" w:hanging="360"/>
      </w:pPr>
      <w:rPr>
        <w:rFonts w:ascii="Courier New" w:hAnsi="Courier New" w:eastAsia="Courier New" w:cs="Courier New"/>
      </w:rPr>
    </w:lvl>
    <w:lvl w:ilvl="2">
      <w:start w:val="1"/>
      <w:numFmt w:val="bullet"/>
      <w:lvlText w:val="▪"/>
      <w:lvlJc w:val="left"/>
      <w:pPr>
        <w:ind w:left="2330" w:hanging="360"/>
      </w:pPr>
      <w:rPr>
        <w:rFonts w:ascii="Noto Sans Symbols" w:hAnsi="Noto Sans Symbols" w:eastAsia="Noto Sans Symbols" w:cs="Noto Sans Symbols"/>
      </w:rPr>
    </w:lvl>
    <w:lvl w:ilvl="3">
      <w:start w:val="1"/>
      <w:numFmt w:val="bullet"/>
      <w:lvlText w:val="●"/>
      <w:lvlJc w:val="left"/>
      <w:pPr>
        <w:ind w:left="3050" w:hanging="360"/>
      </w:pPr>
      <w:rPr>
        <w:rFonts w:ascii="Noto Sans Symbols" w:hAnsi="Noto Sans Symbols" w:eastAsia="Noto Sans Symbols" w:cs="Noto Sans Symbols"/>
      </w:rPr>
    </w:lvl>
    <w:lvl w:ilvl="4">
      <w:start w:val="1"/>
      <w:numFmt w:val="bullet"/>
      <w:lvlText w:val="o"/>
      <w:lvlJc w:val="left"/>
      <w:pPr>
        <w:ind w:left="3770" w:hanging="360"/>
      </w:pPr>
      <w:rPr>
        <w:rFonts w:ascii="Courier New" w:hAnsi="Courier New" w:eastAsia="Courier New" w:cs="Courier New"/>
      </w:rPr>
    </w:lvl>
    <w:lvl w:ilvl="5">
      <w:start w:val="1"/>
      <w:numFmt w:val="bullet"/>
      <w:lvlText w:val="▪"/>
      <w:lvlJc w:val="left"/>
      <w:pPr>
        <w:ind w:left="4490" w:hanging="360"/>
      </w:pPr>
      <w:rPr>
        <w:rFonts w:ascii="Noto Sans Symbols" w:hAnsi="Noto Sans Symbols" w:eastAsia="Noto Sans Symbols" w:cs="Noto Sans Symbols"/>
      </w:rPr>
    </w:lvl>
    <w:lvl w:ilvl="6">
      <w:start w:val="1"/>
      <w:numFmt w:val="bullet"/>
      <w:lvlText w:val="●"/>
      <w:lvlJc w:val="left"/>
      <w:pPr>
        <w:ind w:left="5210" w:hanging="360"/>
      </w:pPr>
      <w:rPr>
        <w:rFonts w:ascii="Noto Sans Symbols" w:hAnsi="Noto Sans Symbols" w:eastAsia="Noto Sans Symbols" w:cs="Noto Sans Symbols"/>
      </w:rPr>
    </w:lvl>
    <w:lvl w:ilvl="7">
      <w:start w:val="1"/>
      <w:numFmt w:val="bullet"/>
      <w:lvlText w:val="o"/>
      <w:lvlJc w:val="left"/>
      <w:pPr>
        <w:ind w:left="5930" w:hanging="360"/>
      </w:pPr>
      <w:rPr>
        <w:rFonts w:ascii="Courier New" w:hAnsi="Courier New" w:eastAsia="Courier New" w:cs="Courier New"/>
      </w:rPr>
    </w:lvl>
    <w:lvl w:ilvl="8">
      <w:start w:val="1"/>
      <w:numFmt w:val="bullet"/>
      <w:lvlText w:val="▪"/>
      <w:lvlJc w:val="left"/>
      <w:pPr>
        <w:ind w:left="6650" w:hanging="360"/>
      </w:pPr>
      <w:rPr>
        <w:rFonts w:ascii="Noto Sans Symbols" w:hAnsi="Noto Sans Symbols" w:eastAsia="Noto Sans Symbols" w:cs="Noto Sans Symbols"/>
      </w:rPr>
    </w:lvl>
  </w:abstractNum>
  <w:abstractNum w:abstractNumId="17" w15:restartNumberingAfterBreak="0">
    <w:nsid w:val="4C13432E"/>
    <w:multiLevelType w:val="multilevel"/>
    <w:tmpl w:val="F4C280D8"/>
    <w:lvl w:ilvl="0">
      <w:start w:val="1"/>
      <w:numFmt w:val="bullet"/>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8" w15:restartNumberingAfterBreak="0">
    <w:nsid w:val="4F9F5481"/>
    <w:multiLevelType w:val="multilevel"/>
    <w:tmpl w:val="F4C280D8"/>
    <w:lvl w:ilvl="0">
      <w:start w:val="1"/>
      <w:numFmt w:val="bullet"/>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9" w15:restartNumberingAfterBreak="0">
    <w:nsid w:val="52816206"/>
    <w:multiLevelType w:val="multilevel"/>
    <w:tmpl w:val="9B849F1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0" w15:restartNumberingAfterBreak="0">
    <w:nsid w:val="54C7310C"/>
    <w:multiLevelType w:val="multilevel"/>
    <w:tmpl w:val="BC42A0E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1" w15:restartNumberingAfterBreak="0">
    <w:nsid w:val="55EC0315"/>
    <w:multiLevelType w:val="multilevel"/>
    <w:tmpl w:val="DDC428D4"/>
    <w:lvl w:ilvl="0">
      <w:start w:val="1"/>
      <w:numFmt w:val="bullet"/>
      <w:pStyle w:val="ListBullet2"/>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2" w15:restartNumberingAfterBreak="0">
    <w:nsid w:val="582C48CC"/>
    <w:multiLevelType w:val="multilevel"/>
    <w:tmpl w:val="06066292"/>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
      <w:lvlJc w:val="left"/>
      <w:pPr>
        <w:ind w:left="1440" w:hanging="360"/>
      </w:pPr>
      <w:rPr>
        <w:rFonts w:ascii="Noto Sans Symbols" w:hAnsi="Noto Sans Symbols" w:eastAsia="Noto Sans Symbols" w:cs="Noto Sans Symbols"/>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3" w15:restartNumberingAfterBreak="0">
    <w:nsid w:val="6571702F"/>
    <w:multiLevelType w:val="multilevel"/>
    <w:tmpl w:val="2F845C96"/>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4" w15:restartNumberingAfterBreak="0">
    <w:nsid w:val="682D5404"/>
    <w:multiLevelType w:val="multilevel"/>
    <w:tmpl w:val="AE8496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EF20932"/>
    <w:multiLevelType w:val="multilevel"/>
    <w:tmpl w:val="FDC286BE"/>
    <w:lvl w:ilvl="0">
      <w:start w:val="1"/>
      <w:numFmt w:val="bullet"/>
      <w:lvlText w:val="•"/>
      <w:lvlJc w:val="left"/>
      <w:pPr>
        <w:ind w:left="720" w:hanging="360"/>
      </w:pPr>
      <w:rPr>
        <w:rFonts w:ascii="Arial" w:hAnsi="Arial" w:eastAsia="Arial" w:cs="Arial"/>
      </w:rPr>
    </w:lvl>
    <w:lvl w:ilvl="1">
      <w:start w:val="1"/>
      <w:numFmt w:val="bullet"/>
      <w:lvlText w:val="•"/>
      <w:lvlJc w:val="left"/>
      <w:pPr>
        <w:ind w:left="1440" w:hanging="360"/>
      </w:pPr>
      <w:rPr>
        <w:rFonts w:ascii="Arial" w:hAnsi="Arial" w:eastAsia="Arial" w:cs="Aria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26" w15:restartNumberingAfterBreak="0">
    <w:nsid w:val="708D123E"/>
    <w:multiLevelType w:val="multilevel"/>
    <w:tmpl w:val="2520AB6E"/>
    <w:lvl w:ilvl="0">
      <w:start w:val="1"/>
      <w:numFmt w:val="bullet"/>
      <w:lvlText w:val="●"/>
      <w:lvlJc w:val="left"/>
      <w:pPr>
        <w:ind w:left="890" w:hanging="360"/>
      </w:pPr>
      <w:rPr>
        <w:rFonts w:ascii="Noto Sans Symbols" w:hAnsi="Noto Sans Symbols" w:eastAsia="Noto Sans Symbols" w:cs="Noto Sans Symbols"/>
      </w:rPr>
    </w:lvl>
    <w:lvl w:ilvl="1">
      <w:start w:val="1"/>
      <w:numFmt w:val="bullet"/>
      <w:lvlText w:val="o"/>
      <w:lvlJc w:val="left"/>
      <w:pPr>
        <w:ind w:left="1610" w:hanging="360"/>
      </w:pPr>
      <w:rPr>
        <w:rFonts w:ascii="Courier New" w:hAnsi="Courier New" w:eastAsia="Courier New" w:cs="Courier New"/>
      </w:rPr>
    </w:lvl>
    <w:lvl w:ilvl="2">
      <w:start w:val="1"/>
      <w:numFmt w:val="bullet"/>
      <w:lvlText w:val="▪"/>
      <w:lvlJc w:val="left"/>
      <w:pPr>
        <w:ind w:left="2330" w:hanging="360"/>
      </w:pPr>
      <w:rPr>
        <w:rFonts w:ascii="Noto Sans Symbols" w:hAnsi="Noto Sans Symbols" w:eastAsia="Noto Sans Symbols" w:cs="Noto Sans Symbols"/>
      </w:rPr>
    </w:lvl>
    <w:lvl w:ilvl="3">
      <w:start w:val="1"/>
      <w:numFmt w:val="bullet"/>
      <w:lvlText w:val="●"/>
      <w:lvlJc w:val="left"/>
      <w:pPr>
        <w:ind w:left="3050" w:hanging="360"/>
      </w:pPr>
      <w:rPr>
        <w:rFonts w:ascii="Noto Sans Symbols" w:hAnsi="Noto Sans Symbols" w:eastAsia="Noto Sans Symbols" w:cs="Noto Sans Symbols"/>
      </w:rPr>
    </w:lvl>
    <w:lvl w:ilvl="4">
      <w:start w:val="1"/>
      <w:numFmt w:val="bullet"/>
      <w:lvlText w:val="o"/>
      <w:lvlJc w:val="left"/>
      <w:pPr>
        <w:ind w:left="3770" w:hanging="360"/>
      </w:pPr>
      <w:rPr>
        <w:rFonts w:ascii="Courier New" w:hAnsi="Courier New" w:eastAsia="Courier New" w:cs="Courier New"/>
      </w:rPr>
    </w:lvl>
    <w:lvl w:ilvl="5">
      <w:start w:val="1"/>
      <w:numFmt w:val="bullet"/>
      <w:lvlText w:val="▪"/>
      <w:lvlJc w:val="left"/>
      <w:pPr>
        <w:ind w:left="4490" w:hanging="360"/>
      </w:pPr>
      <w:rPr>
        <w:rFonts w:ascii="Noto Sans Symbols" w:hAnsi="Noto Sans Symbols" w:eastAsia="Noto Sans Symbols" w:cs="Noto Sans Symbols"/>
      </w:rPr>
    </w:lvl>
    <w:lvl w:ilvl="6">
      <w:start w:val="1"/>
      <w:numFmt w:val="bullet"/>
      <w:lvlText w:val="●"/>
      <w:lvlJc w:val="left"/>
      <w:pPr>
        <w:ind w:left="5210" w:hanging="360"/>
      </w:pPr>
      <w:rPr>
        <w:rFonts w:ascii="Noto Sans Symbols" w:hAnsi="Noto Sans Symbols" w:eastAsia="Noto Sans Symbols" w:cs="Noto Sans Symbols"/>
      </w:rPr>
    </w:lvl>
    <w:lvl w:ilvl="7">
      <w:start w:val="1"/>
      <w:numFmt w:val="bullet"/>
      <w:lvlText w:val="o"/>
      <w:lvlJc w:val="left"/>
      <w:pPr>
        <w:ind w:left="5930" w:hanging="360"/>
      </w:pPr>
      <w:rPr>
        <w:rFonts w:ascii="Courier New" w:hAnsi="Courier New" w:eastAsia="Courier New" w:cs="Courier New"/>
      </w:rPr>
    </w:lvl>
    <w:lvl w:ilvl="8">
      <w:start w:val="1"/>
      <w:numFmt w:val="bullet"/>
      <w:lvlText w:val="▪"/>
      <w:lvlJc w:val="left"/>
      <w:pPr>
        <w:ind w:left="6650" w:hanging="360"/>
      </w:pPr>
      <w:rPr>
        <w:rFonts w:ascii="Noto Sans Symbols" w:hAnsi="Noto Sans Symbols" w:eastAsia="Noto Sans Symbols" w:cs="Noto Sans Symbols"/>
      </w:rPr>
    </w:lvl>
  </w:abstractNum>
  <w:abstractNum w:abstractNumId="27" w15:restartNumberingAfterBreak="0">
    <w:nsid w:val="728A6991"/>
    <w:multiLevelType w:val="multilevel"/>
    <w:tmpl w:val="6D8AB540"/>
    <w:lvl w:ilvl="0">
      <w:start w:val="1"/>
      <w:numFmt w:val="bullet"/>
      <w:lvlText w:val="●"/>
      <w:lvlJc w:val="left"/>
      <w:pPr>
        <w:ind w:left="890" w:hanging="360"/>
      </w:pPr>
      <w:rPr>
        <w:rFonts w:ascii="Noto Sans Symbols" w:hAnsi="Noto Sans Symbols" w:eastAsia="Noto Sans Symbols" w:cs="Noto Sans Symbols"/>
      </w:rPr>
    </w:lvl>
    <w:lvl w:ilvl="1">
      <w:start w:val="1"/>
      <w:numFmt w:val="bullet"/>
      <w:lvlText w:val="o"/>
      <w:lvlJc w:val="left"/>
      <w:pPr>
        <w:ind w:left="1610" w:hanging="360"/>
      </w:pPr>
      <w:rPr>
        <w:rFonts w:ascii="Courier New" w:hAnsi="Courier New" w:eastAsia="Courier New" w:cs="Courier New"/>
      </w:rPr>
    </w:lvl>
    <w:lvl w:ilvl="2">
      <w:start w:val="1"/>
      <w:numFmt w:val="bullet"/>
      <w:lvlText w:val="▪"/>
      <w:lvlJc w:val="left"/>
      <w:pPr>
        <w:ind w:left="2330" w:hanging="360"/>
      </w:pPr>
      <w:rPr>
        <w:rFonts w:ascii="Noto Sans Symbols" w:hAnsi="Noto Sans Symbols" w:eastAsia="Noto Sans Symbols" w:cs="Noto Sans Symbols"/>
      </w:rPr>
    </w:lvl>
    <w:lvl w:ilvl="3">
      <w:start w:val="1"/>
      <w:numFmt w:val="bullet"/>
      <w:lvlText w:val="●"/>
      <w:lvlJc w:val="left"/>
      <w:pPr>
        <w:ind w:left="3050" w:hanging="360"/>
      </w:pPr>
      <w:rPr>
        <w:rFonts w:ascii="Noto Sans Symbols" w:hAnsi="Noto Sans Symbols" w:eastAsia="Noto Sans Symbols" w:cs="Noto Sans Symbols"/>
      </w:rPr>
    </w:lvl>
    <w:lvl w:ilvl="4">
      <w:start w:val="1"/>
      <w:numFmt w:val="bullet"/>
      <w:lvlText w:val="o"/>
      <w:lvlJc w:val="left"/>
      <w:pPr>
        <w:ind w:left="3770" w:hanging="360"/>
      </w:pPr>
      <w:rPr>
        <w:rFonts w:ascii="Courier New" w:hAnsi="Courier New" w:eastAsia="Courier New" w:cs="Courier New"/>
      </w:rPr>
    </w:lvl>
    <w:lvl w:ilvl="5">
      <w:start w:val="1"/>
      <w:numFmt w:val="bullet"/>
      <w:lvlText w:val="▪"/>
      <w:lvlJc w:val="left"/>
      <w:pPr>
        <w:ind w:left="4490" w:hanging="360"/>
      </w:pPr>
      <w:rPr>
        <w:rFonts w:ascii="Noto Sans Symbols" w:hAnsi="Noto Sans Symbols" w:eastAsia="Noto Sans Symbols" w:cs="Noto Sans Symbols"/>
      </w:rPr>
    </w:lvl>
    <w:lvl w:ilvl="6">
      <w:start w:val="1"/>
      <w:numFmt w:val="bullet"/>
      <w:lvlText w:val="●"/>
      <w:lvlJc w:val="left"/>
      <w:pPr>
        <w:ind w:left="5210" w:hanging="360"/>
      </w:pPr>
      <w:rPr>
        <w:rFonts w:ascii="Noto Sans Symbols" w:hAnsi="Noto Sans Symbols" w:eastAsia="Noto Sans Symbols" w:cs="Noto Sans Symbols"/>
      </w:rPr>
    </w:lvl>
    <w:lvl w:ilvl="7">
      <w:start w:val="1"/>
      <w:numFmt w:val="bullet"/>
      <w:lvlText w:val="o"/>
      <w:lvlJc w:val="left"/>
      <w:pPr>
        <w:ind w:left="5930" w:hanging="360"/>
      </w:pPr>
      <w:rPr>
        <w:rFonts w:ascii="Courier New" w:hAnsi="Courier New" w:eastAsia="Courier New" w:cs="Courier New"/>
      </w:rPr>
    </w:lvl>
    <w:lvl w:ilvl="8">
      <w:start w:val="1"/>
      <w:numFmt w:val="bullet"/>
      <w:lvlText w:val="▪"/>
      <w:lvlJc w:val="left"/>
      <w:pPr>
        <w:ind w:left="6650" w:hanging="360"/>
      </w:pPr>
      <w:rPr>
        <w:rFonts w:ascii="Noto Sans Symbols" w:hAnsi="Noto Sans Symbols" w:eastAsia="Noto Sans Symbols" w:cs="Noto Sans Symbols"/>
      </w:rPr>
    </w:lvl>
  </w:abstractNum>
  <w:abstractNum w:abstractNumId="28" w15:restartNumberingAfterBreak="0">
    <w:nsid w:val="73EB40D6"/>
    <w:multiLevelType w:val="multilevel"/>
    <w:tmpl w:val="18B6661C"/>
    <w:lvl w:ilvl="0">
      <w:start w:val="1"/>
      <w:numFmt w:val="bullet"/>
      <w:pStyle w:val="List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29" w15:restartNumberingAfterBreak="0">
    <w:nsid w:val="758A016F"/>
    <w:multiLevelType w:val="multilevel"/>
    <w:tmpl w:val="7E06545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0" w15:restartNumberingAfterBreak="0">
    <w:nsid w:val="778208F8"/>
    <w:multiLevelType w:val="multilevel"/>
    <w:tmpl w:val="A826573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abstractNumId w:val="28"/>
  </w:num>
  <w:num w:numId="2">
    <w:abstractNumId w:val="21"/>
  </w:num>
  <w:num w:numId="3">
    <w:abstractNumId w:val="17"/>
  </w:num>
  <w:num w:numId="4">
    <w:abstractNumId w:val="13"/>
  </w:num>
  <w:num w:numId="5">
    <w:abstractNumId w:val="3"/>
  </w:num>
  <w:num w:numId="6">
    <w:abstractNumId w:val="12"/>
  </w:num>
  <w:num w:numId="7">
    <w:abstractNumId w:val="24"/>
  </w:num>
  <w:num w:numId="8">
    <w:abstractNumId w:val="29"/>
  </w:num>
  <w:num w:numId="9">
    <w:abstractNumId w:val="19"/>
  </w:num>
  <w:num w:numId="10">
    <w:abstractNumId w:val="10"/>
  </w:num>
  <w:num w:numId="11">
    <w:abstractNumId w:val="30"/>
  </w:num>
  <w:num w:numId="12">
    <w:abstractNumId w:val="11"/>
  </w:num>
  <w:num w:numId="13">
    <w:abstractNumId w:val="2"/>
  </w:num>
  <w:num w:numId="14">
    <w:abstractNumId w:val="0"/>
  </w:num>
  <w:num w:numId="15">
    <w:abstractNumId w:val="7"/>
  </w:num>
  <w:num w:numId="16">
    <w:abstractNumId w:val="23"/>
  </w:num>
  <w:num w:numId="17">
    <w:abstractNumId w:val="4"/>
  </w:num>
  <w:num w:numId="18">
    <w:abstractNumId w:val="6"/>
  </w:num>
  <w:num w:numId="19">
    <w:abstractNumId w:val="14"/>
  </w:num>
  <w:num w:numId="20">
    <w:abstractNumId w:val="16"/>
  </w:num>
  <w:num w:numId="21">
    <w:abstractNumId w:val="20"/>
  </w:num>
  <w:num w:numId="22">
    <w:abstractNumId w:val="9"/>
  </w:num>
  <w:num w:numId="23">
    <w:abstractNumId w:val="27"/>
  </w:num>
  <w:num w:numId="24">
    <w:abstractNumId w:val="26"/>
  </w:num>
  <w:num w:numId="25">
    <w:abstractNumId w:val="1"/>
  </w:num>
  <w:num w:numId="26">
    <w:abstractNumId w:val="22"/>
  </w:num>
  <w:num w:numId="27">
    <w:abstractNumId w:val="25"/>
  </w:num>
  <w:num w:numId="28">
    <w:abstractNumId w:val="18"/>
  </w:num>
  <w:num w:numId="29">
    <w:abstractNumId w:val="15"/>
  </w:num>
  <w:num w:numId="30">
    <w:abstractNumId w:val="5"/>
  </w:num>
  <w:num w:numId="31">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F08"/>
    <w:rsid w:val="000E0936"/>
    <w:rsid w:val="001D1A22"/>
    <w:rsid w:val="002244EF"/>
    <w:rsid w:val="002403C2"/>
    <w:rsid w:val="002F00A7"/>
    <w:rsid w:val="00406918"/>
    <w:rsid w:val="0046441C"/>
    <w:rsid w:val="004C412B"/>
    <w:rsid w:val="005E2438"/>
    <w:rsid w:val="006C0F08"/>
    <w:rsid w:val="006F05F9"/>
    <w:rsid w:val="00732B1D"/>
    <w:rsid w:val="007878B8"/>
    <w:rsid w:val="007E0321"/>
    <w:rsid w:val="007F06E6"/>
    <w:rsid w:val="008471BB"/>
    <w:rsid w:val="00A1359A"/>
    <w:rsid w:val="00A97D10"/>
    <w:rsid w:val="00AF1D39"/>
    <w:rsid w:val="00B3158C"/>
    <w:rsid w:val="00BB65DE"/>
    <w:rsid w:val="00BF136F"/>
    <w:rsid w:val="00D024D0"/>
    <w:rsid w:val="00D21D03"/>
    <w:rsid w:val="00D94AEF"/>
    <w:rsid w:val="00F53CE3"/>
    <w:rsid w:val="10436E4A"/>
    <w:rsid w:val="582021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0ADED1"/>
  <w15:docId w15:val="{FEF21AF2-B073-447B-9CB9-09927D116AA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Cambria" w:hAnsi="Cambria" w:eastAsia="Cambria" w:cs="Cambria"/>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D6CDD"/>
  </w:style>
  <w:style w:type="paragraph" w:styleId="Heading1">
    <w:name w:val="heading 1"/>
    <w:basedOn w:val="Normal"/>
    <w:next w:val="Normal"/>
    <w:link w:val="Heading1Char"/>
    <w:uiPriority w:val="9"/>
    <w:qFormat/>
    <w:rsid w:val="00A720E9"/>
    <w:pPr>
      <w:keepNext/>
      <w:keepLines/>
      <w:spacing w:before="240"/>
      <w:outlineLvl w:val="0"/>
    </w:pPr>
    <w:rPr>
      <w:rFonts w:asciiTheme="majorHAnsi" w:hAnsiTheme="majorHAnsi" w:eastAsiaTheme="majorEastAsia"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973EB"/>
    <w:pPr>
      <w:keepNext/>
      <w:keepLines/>
      <w:spacing w:before="200" w:line="276" w:lineRule="auto"/>
      <w:outlineLvl w:val="1"/>
    </w:pPr>
    <w:rPr>
      <w:rFonts w:ascii="Arial Bold" w:hAnsi="Arial Bold" w:eastAsiaTheme="majorEastAsia" w:cstheme="majorBidi"/>
      <w:b/>
      <w:bCs/>
      <w:color w:val="E20177"/>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1973EB"/>
    <w:pPr>
      <w:keepNext/>
      <w:keepLines/>
      <w:spacing w:before="120" w:after="120"/>
      <w:outlineLvl w:val="4"/>
    </w:pPr>
    <w:rPr>
      <w:rFonts w:ascii="Calibri" w:hAnsi="Calibri" w:eastAsiaTheme="majorEastAsia" w:cstheme="majorBidi"/>
      <w:b/>
      <w:i/>
      <w:color w:val="E20177"/>
      <w:sz w:val="22"/>
      <w:szCs w:val="22"/>
    </w:rPr>
  </w:style>
  <w:style w:type="paragraph" w:styleId="Heading6">
    <w:name w:val="heading 6"/>
    <w:basedOn w:val="BodyText"/>
    <w:next w:val="Normal"/>
    <w:link w:val="Heading6Char"/>
    <w:uiPriority w:val="9"/>
    <w:semiHidden/>
    <w:unhideWhenUsed/>
    <w:qFormat/>
    <w:rsid w:val="001973EB"/>
    <w:pPr>
      <w:outlineLvl w:val="5"/>
    </w:pPr>
    <w:rPr>
      <w:b/>
      <w:color w:val="E20177"/>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PageNumber">
    <w:name w:val="page number"/>
    <w:basedOn w:val="DefaultParagraphFont"/>
    <w:uiPriority w:val="99"/>
    <w:semiHidden/>
    <w:unhideWhenUsed/>
    <w:rsid w:val="00534EBD"/>
    <w:rPr>
      <w:rFonts w:ascii="Arial" w:hAnsi="Arial"/>
      <w:b/>
      <w:i w:val="0"/>
      <w:color w:val="FFFFFF" w:themeColor="background1"/>
      <w:spacing w:val="-2"/>
      <w:sz w:val="18"/>
    </w:rPr>
  </w:style>
  <w:style w:type="paragraph" w:styleId="BalloonText">
    <w:name w:val="Balloon Text"/>
    <w:basedOn w:val="Normal"/>
    <w:link w:val="BalloonTextChar"/>
    <w:uiPriority w:val="99"/>
    <w:semiHidden/>
    <w:unhideWhenUsed/>
    <w:rsid w:val="00BB193C"/>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BB193C"/>
    <w:rPr>
      <w:rFonts w:ascii="Lucida Grande" w:hAnsi="Lucida Grande" w:cs="Lucida Grande"/>
      <w:sz w:val="18"/>
      <w:szCs w:val="18"/>
      <w:lang w:val="en-AU"/>
    </w:rPr>
  </w:style>
  <w:style w:type="character" w:styleId="Heading2Char" w:customStyle="1">
    <w:name w:val="Heading 2 Char"/>
    <w:basedOn w:val="DefaultParagraphFont"/>
    <w:link w:val="Heading2"/>
    <w:uiPriority w:val="9"/>
    <w:rsid w:val="001973EB"/>
    <w:rPr>
      <w:rFonts w:ascii="Arial Bold" w:hAnsi="Arial Bold" w:eastAsiaTheme="majorEastAsia" w:cstheme="majorBidi"/>
      <w:b/>
      <w:bCs/>
      <w:color w:val="E20177"/>
      <w:sz w:val="26"/>
      <w:szCs w:val="26"/>
      <w:lang w:val="en-AU" w:eastAsia="en-US"/>
    </w:rPr>
  </w:style>
  <w:style w:type="character" w:styleId="Heading5Char" w:customStyle="1">
    <w:name w:val="Heading 5 Char"/>
    <w:basedOn w:val="DefaultParagraphFont"/>
    <w:link w:val="Heading5"/>
    <w:uiPriority w:val="9"/>
    <w:rsid w:val="001973EB"/>
    <w:rPr>
      <w:rFonts w:ascii="Calibri" w:hAnsi="Calibri" w:eastAsiaTheme="majorEastAsia" w:cstheme="majorBidi"/>
      <w:b/>
      <w:i/>
      <w:color w:val="E20177"/>
      <w:sz w:val="22"/>
      <w:szCs w:val="22"/>
      <w:lang w:val="en-AU" w:eastAsia="en-US"/>
    </w:rPr>
  </w:style>
  <w:style w:type="character" w:styleId="Heading6Char" w:customStyle="1">
    <w:name w:val="Heading 6 Char"/>
    <w:basedOn w:val="DefaultParagraphFont"/>
    <w:link w:val="Heading6"/>
    <w:uiPriority w:val="9"/>
    <w:rsid w:val="001973EB"/>
    <w:rPr>
      <w:rFonts w:ascii="Calibri" w:hAnsi="Calibri" w:eastAsia="Times New Roman" w:cs="Arial"/>
      <w:b/>
      <w:color w:val="E20177"/>
      <w:spacing w:val="-4"/>
      <w:sz w:val="22"/>
      <w:szCs w:val="24"/>
      <w:bdr w:val="none" w:color="auto" w:sz="0" w:space="0" w:frame="1"/>
      <w:lang w:val="en-AU" w:eastAsia="en-AU"/>
    </w:rPr>
  </w:style>
  <w:style w:type="paragraph" w:styleId="BodyText" w:customStyle="1">
    <w:name w:val="BodyText"/>
    <w:basedOn w:val="Normal"/>
    <w:qFormat/>
    <w:rsid w:val="001973EB"/>
    <w:pPr>
      <w:tabs>
        <w:tab w:val="left" w:pos="902"/>
      </w:tabs>
      <w:spacing w:before="160" w:after="160"/>
    </w:pPr>
    <w:rPr>
      <w:rFonts w:ascii="Calibri" w:hAnsi="Calibri" w:eastAsia="Times New Roman" w:cs="Arial"/>
      <w:color w:val="000000" w:themeColor="text1"/>
      <w:spacing w:val="-4"/>
      <w:sz w:val="22"/>
      <w:bdr w:val="none" w:color="auto" w:sz="0" w:space="0" w:frame="1"/>
      <w:shd w:val="clear" w:color="auto" w:fill="FFFFFF"/>
      <w:lang w:eastAsia="en-AU"/>
    </w:rPr>
  </w:style>
  <w:style w:type="paragraph" w:styleId="ListBullet">
    <w:name w:val="List Bullet"/>
    <w:basedOn w:val="Normal"/>
    <w:uiPriority w:val="99"/>
    <w:rsid w:val="001973EB"/>
    <w:pPr>
      <w:numPr>
        <w:numId w:val="1"/>
      </w:numPr>
      <w:spacing w:before="120" w:after="120"/>
    </w:pPr>
    <w:rPr>
      <w:rFonts w:ascii="Calibri" w:hAnsi="Calibri" w:eastAsia="Times New Roman" w:cs="Times New Roman"/>
      <w:sz w:val="22"/>
      <w:szCs w:val="21"/>
      <w:lang w:eastAsia="en-AU"/>
    </w:rPr>
  </w:style>
  <w:style w:type="paragraph" w:styleId="ListBullet2">
    <w:name w:val="List Bullet 2"/>
    <w:basedOn w:val="Normal"/>
    <w:uiPriority w:val="99"/>
    <w:unhideWhenUsed/>
    <w:rsid w:val="001973EB"/>
    <w:pPr>
      <w:numPr>
        <w:numId w:val="2"/>
      </w:numPr>
      <w:tabs>
        <w:tab w:val="left" w:pos="714"/>
      </w:tabs>
      <w:spacing w:before="120" w:after="120"/>
      <w:ind w:left="714" w:hanging="357"/>
      <w:contextualSpacing/>
    </w:pPr>
    <w:rPr>
      <w:rFonts w:eastAsiaTheme="minorHAnsi"/>
      <w:sz w:val="22"/>
      <w:szCs w:val="22"/>
    </w:rPr>
  </w:style>
  <w:style w:type="paragraph" w:styleId="Header">
    <w:name w:val="header"/>
    <w:basedOn w:val="Normal"/>
    <w:link w:val="HeaderChar"/>
    <w:uiPriority w:val="99"/>
    <w:unhideWhenUsed/>
    <w:rsid w:val="001973EB"/>
    <w:pPr>
      <w:tabs>
        <w:tab w:val="center" w:pos="4320"/>
        <w:tab w:val="right" w:pos="8640"/>
      </w:tabs>
    </w:pPr>
  </w:style>
  <w:style w:type="character" w:styleId="HeaderChar" w:customStyle="1">
    <w:name w:val="Header Char"/>
    <w:basedOn w:val="DefaultParagraphFont"/>
    <w:link w:val="Header"/>
    <w:uiPriority w:val="99"/>
    <w:rsid w:val="001973EB"/>
    <w:rPr>
      <w:sz w:val="24"/>
      <w:szCs w:val="24"/>
      <w:lang w:val="en-AU"/>
    </w:rPr>
  </w:style>
  <w:style w:type="paragraph" w:styleId="Footer">
    <w:name w:val="footer"/>
    <w:basedOn w:val="Normal"/>
    <w:link w:val="FooterChar"/>
    <w:uiPriority w:val="99"/>
    <w:unhideWhenUsed/>
    <w:rsid w:val="001973EB"/>
    <w:pPr>
      <w:tabs>
        <w:tab w:val="center" w:pos="4320"/>
        <w:tab w:val="right" w:pos="8640"/>
      </w:tabs>
    </w:pPr>
  </w:style>
  <w:style w:type="character" w:styleId="FooterChar" w:customStyle="1">
    <w:name w:val="Footer Char"/>
    <w:basedOn w:val="DefaultParagraphFont"/>
    <w:link w:val="Footer"/>
    <w:uiPriority w:val="99"/>
    <w:rsid w:val="001973EB"/>
    <w:rPr>
      <w:sz w:val="24"/>
      <w:szCs w:val="24"/>
      <w:lang w:val="en-AU"/>
    </w:rPr>
  </w:style>
  <w:style w:type="paragraph" w:styleId="BasicParagraph" w:customStyle="1">
    <w:name w:val="[Basic Paragraph]"/>
    <w:basedOn w:val="Normal"/>
    <w:uiPriority w:val="99"/>
    <w:rsid w:val="001973EB"/>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paragraph" w:styleId="RWHFooter" w:customStyle="1">
    <w:name w:val="RWH: Footer"/>
    <w:basedOn w:val="BasicParagraph"/>
    <w:qFormat/>
    <w:rsid w:val="00534EBD"/>
    <w:pPr>
      <w:suppressAutoHyphens/>
      <w:jc w:val="right"/>
    </w:pPr>
    <w:rPr>
      <w:rFonts w:ascii="Arial" w:hAnsi="Arial" w:cs="Arial"/>
      <w:color w:val="0071A2"/>
      <w:spacing w:val="-1"/>
      <w:sz w:val="16"/>
      <w:szCs w:val="16"/>
    </w:rPr>
  </w:style>
  <w:style w:type="paragraph" w:styleId="RWHTitle" w:customStyle="1">
    <w:name w:val="RWH: Title"/>
    <w:basedOn w:val="Heading2"/>
    <w:qFormat/>
    <w:rsid w:val="00534EBD"/>
    <w:pPr>
      <w:spacing w:before="0" w:line="240" w:lineRule="auto"/>
    </w:pPr>
    <w:rPr>
      <w:rFonts w:ascii="Arial" w:hAnsi="Arial" w:cs="Arial"/>
      <w:b w:val="0"/>
      <w:color w:val="0071A2"/>
      <w:sz w:val="40"/>
      <w:szCs w:val="32"/>
      <w:bdr w:val="none" w:color="auto" w:sz="0" w:space="0" w:frame="1"/>
    </w:rPr>
  </w:style>
  <w:style w:type="paragraph" w:styleId="ListParagraph">
    <w:name w:val="List Paragraph"/>
    <w:aliases w:val="A List Paragraph,Content table heading,No spaces,No List Paragraph,Bullets Level 1"/>
    <w:basedOn w:val="Normal"/>
    <w:link w:val="ListParagraphChar"/>
    <w:uiPriority w:val="34"/>
    <w:qFormat/>
    <w:rsid w:val="004D0BB0"/>
    <w:pPr>
      <w:spacing w:after="160" w:line="259" w:lineRule="auto"/>
      <w:ind w:left="720"/>
      <w:contextualSpacing/>
    </w:pPr>
    <w:rPr>
      <w:rFonts w:eastAsiaTheme="minorHAnsi"/>
      <w:sz w:val="22"/>
      <w:szCs w:val="22"/>
    </w:rPr>
  </w:style>
  <w:style w:type="paragraph" w:styleId="RWHBodycopy" w:customStyle="1">
    <w:name w:val="RWH: Body copy"/>
    <w:qFormat/>
    <w:rsid w:val="000336FF"/>
    <w:pPr>
      <w:spacing w:before="160" w:line="276" w:lineRule="auto"/>
    </w:pPr>
    <w:rPr>
      <w:rFonts w:ascii="Arial" w:hAnsi="Arial" w:eastAsia="Times New Roman" w:cs="Arial"/>
      <w:color w:val="000000" w:themeColor="text1"/>
      <w:spacing w:val="-4"/>
      <w:bdr w:val="none" w:color="auto" w:sz="0" w:space="0" w:frame="1"/>
      <w:lang w:eastAsia="en-AU"/>
    </w:rPr>
  </w:style>
  <w:style w:type="paragraph" w:styleId="RWHAhead" w:customStyle="1">
    <w:name w:val="RWH: A head"/>
    <w:basedOn w:val="Heading6"/>
    <w:qFormat/>
    <w:rsid w:val="00AF1D39"/>
    <w:pPr>
      <w:spacing w:before="480" w:line="276" w:lineRule="auto"/>
    </w:pPr>
    <w:rPr>
      <w:rFonts w:ascii="Arial" w:hAnsi="Arial"/>
      <w:color w:val="0071A2"/>
      <w:sz w:val="26"/>
      <w:szCs w:val="26"/>
      <w:shd w:val="clear" w:color="auto" w:fill="auto"/>
    </w:rPr>
  </w:style>
  <w:style w:type="paragraph" w:styleId="RWHBhead" w:customStyle="1">
    <w:name w:val="RWH: B head"/>
    <w:basedOn w:val="Heading5"/>
    <w:next w:val="RWHBodycopy"/>
    <w:qFormat/>
    <w:rsid w:val="00ED64D8"/>
    <w:pPr>
      <w:spacing w:before="240" w:after="160" w:line="276" w:lineRule="auto"/>
    </w:pPr>
    <w:rPr>
      <w:rFonts w:ascii="Arial" w:hAnsi="Arial" w:cs="Arial"/>
      <w:i w:val="0"/>
      <w:color w:val="595959" w:themeColor="text1" w:themeTint="A6"/>
    </w:rPr>
  </w:style>
  <w:style w:type="numbering" w:styleId="RWHBullet" w:customStyle="1">
    <w:name w:val="RWH: Bullet"/>
    <w:basedOn w:val="NoList"/>
    <w:uiPriority w:val="99"/>
    <w:rsid w:val="001973EB"/>
  </w:style>
  <w:style w:type="paragraph" w:styleId="RWHNumberedlist" w:customStyle="1">
    <w:name w:val="RWH: Numbered list"/>
    <w:basedOn w:val="RWHBodycopy"/>
    <w:qFormat/>
    <w:rsid w:val="001973EB"/>
    <w:pPr>
      <w:numPr>
        <w:numId w:val="4"/>
      </w:numPr>
    </w:pPr>
  </w:style>
  <w:style w:type="paragraph" w:styleId="RWHversion" w:customStyle="1">
    <w:name w:val="RWH: version"/>
    <w:basedOn w:val="RWHBodycopy"/>
    <w:qFormat/>
    <w:rsid w:val="000336FF"/>
    <w:pPr>
      <w:tabs>
        <w:tab w:val="left" w:pos="4536"/>
      </w:tabs>
    </w:pPr>
    <w:rPr>
      <w:color w:val="595959" w:themeColor="text1" w:themeTint="A6"/>
      <w:sz w:val="18"/>
      <w:szCs w:val="18"/>
    </w:rPr>
  </w:style>
  <w:style w:type="paragraph" w:styleId="RWHBullets" w:customStyle="1">
    <w:name w:val="RWH: Bullets"/>
    <w:basedOn w:val="RWHBodycopy"/>
    <w:qFormat/>
    <w:rsid w:val="000336FF"/>
    <w:pPr>
      <w:numPr>
        <w:numId w:val="5"/>
      </w:numPr>
      <w:spacing w:before="80"/>
    </w:pPr>
  </w:style>
  <w:style w:type="table" w:styleId="TableGrid">
    <w:name w:val="Table Grid"/>
    <w:basedOn w:val="TableNormal"/>
    <w:uiPriority w:val="59"/>
    <w:rsid w:val="005C210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5641B8"/>
    <w:rPr>
      <w:color w:val="0071A2"/>
      <w:u w:val="single"/>
    </w:rPr>
  </w:style>
  <w:style w:type="paragraph" w:styleId="RWHtabletext" w:customStyle="1">
    <w:name w:val="RWH: table text"/>
    <w:basedOn w:val="RWHBodycopy"/>
    <w:qFormat/>
    <w:rsid w:val="007E4964"/>
    <w:pPr>
      <w:spacing w:before="0" w:after="40"/>
    </w:pPr>
    <w:rPr>
      <w:color w:val="auto"/>
      <w:sz w:val="18"/>
      <w:szCs w:val="18"/>
    </w:rPr>
  </w:style>
  <w:style w:type="paragraph" w:styleId="RWHtablehead2" w:customStyle="1">
    <w:name w:val="RWH: table head 2"/>
    <w:basedOn w:val="RWHBodycopy"/>
    <w:qFormat/>
    <w:rsid w:val="00D4125C"/>
    <w:pPr>
      <w:tabs>
        <w:tab w:val="left" w:pos="4536"/>
      </w:tabs>
      <w:spacing w:before="0"/>
    </w:pPr>
    <w:rPr>
      <w:b/>
      <w:color w:val="auto"/>
    </w:rPr>
  </w:style>
  <w:style w:type="paragraph" w:styleId="RWHTablehead1" w:customStyle="1">
    <w:name w:val="RWH: Table head 1"/>
    <w:basedOn w:val="RWHtablehead2"/>
    <w:qFormat/>
    <w:rsid w:val="00D4125C"/>
    <w:rPr>
      <w:rFonts w:eastAsia="Calibri"/>
      <w:color w:val="FFFFFF" w:themeColor="background1"/>
      <w:sz w:val="22"/>
      <w:szCs w:val="22"/>
    </w:rPr>
  </w:style>
  <w:style w:type="character" w:styleId="SHRFVEmphasis" w:customStyle="1">
    <w:name w:val="SHRFV Emphasis"/>
    <w:basedOn w:val="DefaultParagraphFont"/>
    <w:uiPriority w:val="1"/>
    <w:qFormat/>
    <w:rsid w:val="00DC5E53"/>
    <w:rPr>
      <w:b/>
      <w:color w:val="0071A2"/>
    </w:rPr>
  </w:style>
  <w:style w:type="paragraph" w:styleId="RWHHeader" w:customStyle="1">
    <w:name w:val="RWH: Header"/>
    <w:basedOn w:val="RWHFooter"/>
    <w:qFormat/>
    <w:rsid w:val="000A6A4D"/>
    <w:pPr>
      <w:jc w:val="left"/>
    </w:pPr>
    <w:rPr>
      <w:bCs/>
      <w:sz w:val="18"/>
    </w:rPr>
  </w:style>
  <w:style w:type="paragraph" w:styleId="EndnoteText">
    <w:name w:val="endnote text"/>
    <w:basedOn w:val="Normal"/>
    <w:link w:val="EndnoteTextChar"/>
    <w:uiPriority w:val="99"/>
    <w:unhideWhenUsed/>
    <w:rsid w:val="00510EF6"/>
    <w:pPr>
      <w:spacing w:after="120"/>
      <w:ind w:left="284" w:hanging="284"/>
    </w:pPr>
    <w:rPr>
      <w:rFonts w:asciiTheme="minorBidi" w:hAnsiTheme="minorBidi"/>
      <w:sz w:val="20"/>
      <w:szCs w:val="20"/>
    </w:rPr>
  </w:style>
  <w:style w:type="character" w:styleId="EndnoteTextChar" w:customStyle="1">
    <w:name w:val="Endnote Text Char"/>
    <w:basedOn w:val="DefaultParagraphFont"/>
    <w:link w:val="EndnoteText"/>
    <w:uiPriority w:val="99"/>
    <w:rsid w:val="00510EF6"/>
    <w:rPr>
      <w:rFonts w:asciiTheme="minorBidi" w:hAnsiTheme="minorBidi"/>
      <w:lang w:val="en-AU"/>
    </w:rPr>
  </w:style>
  <w:style w:type="character" w:styleId="UnresolvedMention1" w:customStyle="1">
    <w:name w:val="Unresolved Mention1"/>
    <w:basedOn w:val="DefaultParagraphFont"/>
    <w:uiPriority w:val="99"/>
    <w:rsid w:val="005641B8"/>
    <w:rPr>
      <w:color w:val="605E5C"/>
      <w:shd w:val="clear" w:color="auto" w:fill="E1DFDD"/>
    </w:rPr>
  </w:style>
  <w:style w:type="paragraph" w:styleId="RWHTableBullet" w:customStyle="1">
    <w:name w:val="RWH: Table Bullet"/>
    <w:basedOn w:val="RWHtabletext"/>
    <w:qFormat/>
    <w:rsid w:val="007E4964"/>
    <w:pPr>
      <w:numPr>
        <w:numId w:val="6"/>
      </w:numPr>
    </w:pPr>
  </w:style>
  <w:style w:type="character" w:styleId="Heading1Char" w:customStyle="1">
    <w:name w:val="Heading 1 Char"/>
    <w:basedOn w:val="DefaultParagraphFont"/>
    <w:link w:val="Heading1"/>
    <w:uiPriority w:val="9"/>
    <w:rsid w:val="00A720E9"/>
    <w:rPr>
      <w:rFonts w:asciiTheme="majorHAnsi" w:hAnsiTheme="majorHAnsi" w:eastAsiaTheme="majorEastAsia" w:cstheme="majorBidi"/>
      <w:color w:val="365F91" w:themeColor="accent1" w:themeShade="BF"/>
      <w:sz w:val="32"/>
      <w:szCs w:val="32"/>
      <w:lang w:val="en-AU"/>
    </w:rPr>
  </w:style>
  <w:style w:type="paragraph" w:styleId="TOC1">
    <w:name w:val="toc 1"/>
    <w:basedOn w:val="RWHAhead"/>
    <w:next w:val="Normal"/>
    <w:autoRedefine/>
    <w:uiPriority w:val="39"/>
    <w:unhideWhenUsed/>
    <w:qFormat/>
    <w:rsid w:val="00AF1D39"/>
    <w:pPr>
      <w:keepNext/>
      <w:tabs>
        <w:tab w:val="right" w:pos="9072"/>
      </w:tabs>
      <w:spacing w:before="360" w:line="240" w:lineRule="auto"/>
      <w:outlineLvl w:val="0"/>
    </w:pPr>
    <w:rPr>
      <w:rFonts w:ascii="Arial Bold" w:hAnsi="Arial Bold"/>
      <w:bCs/>
      <w:noProof/>
      <w:sz w:val="22"/>
      <w:szCs w:val="22"/>
    </w:rPr>
  </w:style>
  <w:style w:type="paragraph" w:styleId="TOC2">
    <w:name w:val="toc 2"/>
    <w:basedOn w:val="RWHBhead"/>
    <w:next w:val="Normal"/>
    <w:autoRedefine/>
    <w:uiPriority w:val="39"/>
    <w:unhideWhenUsed/>
    <w:rsid w:val="00F46049"/>
    <w:pPr>
      <w:tabs>
        <w:tab w:val="right" w:pos="9060"/>
      </w:tabs>
      <w:spacing w:before="0" w:after="120" w:line="240" w:lineRule="auto"/>
    </w:pPr>
    <w:rPr>
      <w:rFonts w:cs="Times New Roman"/>
      <w:b w:val="0"/>
      <w:bCs/>
      <w:sz w:val="20"/>
    </w:rPr>
  </w:style>
  <w:style w:type="paragraph" w:styleId="TOC3">
    <w:name w:val="toc 3"/>
    <w:basedOn w:val="Normal"/>
    <w:next w:val="Normal"/>
    <w:autoRedefine/>
    <w:uiPriority w:val="39"/>
    <w:unhideWhenUsed/>
    <w:rsid w:val="00A720E9"/>
    <w:pPr>
      <w:ind w:left="240"/>
    </w:pPr>
    <w:rPr>
      <w:rFonts w:cs="Times New Roman"/>
      <w:sz w:val="20"/>
    </w:rPr>
  </w:style>
  <w:style w:type="paragraph" w:styleId="TOC4">
    <w:name w:val="toc 4"/>
    <w:basedOn w:val="Normal"/>
    <w:next w:val="Normal"/>
    <w:autoRedefine/>
    <w:uiPriority w:val="39"/>
    <w:unhideWhenUsed/>
    <w:rsid w:val="00A720E9"/>
    <w:pPr>
      <w:ind w:left="480"/>
    </w:pPr>
    <w:rPr>
      <w:rFonts w:cs="Times New Roman"/>
      <w:sz w:val="20"/>
    </w:rPr>
  </w:style>
  <w:style w:type="paragraph" w:styleId="TOC5">
    <w:name w:val="toc 5"/>
    <w:basedOn w:val="Normal"/>
    <w:next w:val="Normal"/>
    <w:autoRedefine/>
    <w:uiPriority w:val="39"/>
    <w:unhideWhenUsed/>
    <w:rsid w:val="00A720E9"/>
    <w:pPr>
      <w:ind w:left="720"/>
    </w:pPr>
    <w:rPr>
      <w:rFonts w:cs="Times New Roman"/>
      <w:sz w:val="20"/>
    </w:rPr>
  </w:style>
  <w:style w:type="paragraph" w:styleId="TOC6">
    <w:name w:val="toc 6"/>
    <w:basedOn w:val="Normal"/>
    <w:next w:val="Normal"/>
    <w:autoRedefine/>
    <w:uiPriority w:val="39"/>
    <w:unhideWhenUsed/>
    <w:rsid w:val="00A720E9"/>
    <w:pPr>
      <w:ind w:left="960"/>
    </w:pPr>
    <w:rPr>
      <w:rFonts w:cs="Times New Roman"/>
      <w:sz w:val="20"/>
    </w:rPr>
  </w:style>
  <w:style w:type="paragraph" w:styleId="TOC7">
    <w:name w:val="toc 7"/>
    <w:basedOn w:val="Normal"/>
    <w:next w:val="Normal"/>
    <w:autoRedefine/>
    <w:uiPriority w:val="39"/>
    <w:unhideWhenUsed/>
    <w:rsid w:val="00A720E9"/>
    <w:pPr>
      <w:ind w:left="1200"/>
    </w:pPr>
    <w:rPr>
      <w:rFonts w:cs="Times New Roman"/>
      <w:sz w:val="20"/>
    </w:rPr>
  </w:style>
  <w:style w:type="paragraph" w:styleId="TOC8">
    <w:name w:val="toc 8"/>
    <w:basedOn w:val="Normal"/>
    <w:next w:val="Normal"/>
    <w:autoRedefine/>
    <w:uiPriority w:val="39"/>
    <w:unhideWhenUsed/>
    <w:rsid w:val="00A720E9"/>
    <w:pPr>
      <w:ind w:left="1440"/>
    </w:pPr>
    <w:rPr>
      <w:rFonts w:cs="Times New Roman"/>
      <w:sz w:val="20"/>
    </w:rPr>
  </w:style>
  <w:style w:type="paragraph" w:styleId="TOC9">
    <w:name w:val="toc 9"/>
    <w:basedOn w:val="Normal"/>
    <w:next w:val="Normal"/>
    <w:autoRedefine/>
    <w:uiPriority w:val="39"/>
    <w:unhideWhenUsed/>
    <w:rsid w:val="00A720E9"/>
    <w:pPr>
      <w:ind w:left="1680"/>
    </w:pPr>
    <w:rPr>
      <w:rFonts w:cs="Times New Roman"/>
      <w:sz w:val="20"/>
    </w:rPr>
  </w:style>
  <w:style w:type="character" w:styleId="CommentReference">
    <w:name w:val="annotation reference"/>
    <w:basedOn w:val="DefaultParagraphFont"/>
    <w:uiPriority w:val="99"/>
    <w:semiHidden/>
    <w:unhideWhenUsed/>
    <w:rsid w:val="00A46634"/>
    <w:rPr>
      <w:sz w:val="16"/>
      <w:szCs w:val="16"/>
    </w:rPr>
  </w:style>
  <w:style w:type="paragraph" w:styleId="CommentText">
    <w:name w:val="annotation text"/>
    <w:basedOn w:val="Normal"/>
    <w:link w:val="CommentTextChar"/>
    <w:uiPriority w:val="99"/>
    <w:unhideWhenUsed/>
    <w:rsid w:val="00A46634"/>
    <w:rPr>
      <w:sz w:val="20"/>
      <w:szCs w:val="20"/>
    </w:rPr>
  </w:style>
  <w:style w:type="character" w:styleId="CommentTextChar" w:customStyle="1">
    <w:name w:val="Comment Text Char"/>
    <w:basedOn w:val="DefaultParagraphFont"/>
    <w:link w:val="CommentText"/>
    <w:uiPriority w:val="99"/>
    <w:rsid w:val="00A46634"/>
    <w:rPr>
      <w:lang w:val="en-AU"/>
    </w:rPr>
  </w:style>
  <w:style w:type="paragraph" w:styleId="CommentSubject">
    <w:name w:val="annotation subject"/>
    <w:basedOn w:val="CommentText"/>
    <w:next w:val="CommentText"/>
    <w:link w:val="CommentSubjectChar"/>
    <w:uiPriority w:val="99"/>
    <w:semiHidden/>
    <w:unhideWhenUsed/>
    <w:rsid w:val="00A46634"/>
    <w:rPr>
      <w:b/>
      <w:bCs/>
    </w:rPr>
  </w:style>
  <w:style w:type="character" w:styleId="CommentSubjectChar" w:customStyle="1">
    <w:name w:val="Comment Subject Char"/>
    <w:basedOn w:val="CommentTextChar"/>
    <w:link w:val="CommentSubject"/>
    <w:uiPriority w:val="99"/>
    <w:semiHidden/>
    <w:rsid w:val="00A46634"/>
    <w:rPr>
      <w:b/>
      <w:bCs/>
      <w:lang w:val="en-AU"/>
    </w:rPr>
  </w:style>
  <w:style w:type="paragraph" w:styleId="NormalWeb">
    <w:name w:val="Normal (Web)"/>
    <w:basedOn w:val="Normal"/>
    <w:uiPriority w:val="99"/>
    <w:semiHidden/>
    <w:unhideWhenUsed/>
    <w:rsid w:val="007D6F58"/>
    <w:pPr>
      <w:spacing w:before="100" w:beforeAutospacing="1" w:after="100" w:afterAutospacing="1"/>
    </w:pPr>
    <w:rPr>
      <w:rFonts w:ascii="Times New Roman" w:hAnsi="Times New Roman" w:eastAsia="Times New Roman" w:cs="Times New Roman"/>
      <w:lang w:eastAsia="en-AU"/>
    </w:rPr>
  </w:style>
  <w:style w:type="character" w:styleId="Emphasis">
    <w:name w:val="Emphasis"/>
    <w:basedOn w:val="DefaultParagraphFont"/>
    <w:uiPriority w:val="20"/>
    <w:qFormat/>
    <w:rsid w:val="009F1028"/>
    <w:rPr>
      <w:i/>
      <w:iCs/>
    </w:rPr>
  </w:style>
  <w:style w:type="character" w:styleId="FollowedHyperlink">
    <w:name w:val="FollowedHyperlink"/>
    <w:basedOn w:val="DefaultParagraphFont"/>
    <w:uiPriority w:val="99"/>
    <w:semiHidden/>
    <w:unhideWhenUsed/>
    <w:rsid w:val="0052716B"/>
    <w:rPr>
      <w:color w:val="800080" w:themeColor="followedHyperlink"/>
      <w:u w:val="single"/>
    </w:rPr>
  </w:style>
  <w:style w:type="paragraph" w:styleId="Default" w:customStyle="1">
    <w:name w:val="Default"/>
    <w:rsid w:val="00FE657C"/>
    <w:pPr>
      <w:autoSpaceDE w:val="0"/>
      <w:autoSpaceDN w:val="0"/>
      <w:adjustRightInd w:val="0"/>
    </w:pPr>
    <w:rPr>
      <w:rFonts w:ascii="VIC" w:hAnsi="VIC" w:cs="VIC"/>
      <w:color w:val="000000"/>
    </w:rPr>
  </w:style>
  <w:style w:type="character" w:styleId="UnresolvedMention">
    <w:name w:val="Unresolved Mention"/>
    <w:basedOn w:val="DefaultParagraphFont"/>
    <w:uiPriority w:val="99"/>
    <w:semiHidden/>
    <w:unhideWhenUsed/>
    <w:rsid w:val="00B016F6"/>
    <w:rPr>
      <w:color w:val="605E5C"/>
      <w:shd w:val="clear" w:color="auto" w:fill="E1DFDD"/>
    </w:rPr>
  </w:style>
  <w:style w:type="paragraph" w:styleId="TOCHeading">
    <w:name w:val="TOC Heading"/>
    <w:basedOn w:val="Heading1"/>
    <w:next w:val="Normal"/>
    <w:uiPriority w:val="39"/>
    <w:unhideWhenUsed/>
    <w:qFormat/>
    <w:rsid w:val="00C0133B"/>
    <w:pPr>
      <w:spacing w:line="259" w:lineRule="auto"/>
      <w:outlineLvl w:val="9"/>
    </w:pPr>
    <w:rPr>
      <w:lang w:val="en-US"/>
    </w:rPr>
  </w:style>
  <w:style w:type="character" w:styleId="ListParagraphChar" w:customStyle="1">
    <w:name w:val="List Paragraph Char"/>
    <w:aliases w:val="A List Paragraph Char,Content table heading Char,No spaces Char,No List Paragraph Char,Bullets Level 1 Char"/>
    <w:link w:val="ListParagraph"/>
    <w:uiPriority w:val="34"/>
    <w:rsid w:val="008F2488"/>
    <w:rPr>
      <w:rFonts w:eastAsiaTheme="minorHAnsi"/>
      <w:sz w:val="22"/>
      <w:szCs w:val="22"/>
      <w:lang w:val="en-AU" w:eastAsia="en-US"/>
    </w:rPr>
  </w:style>
  <w:style w:type="character" w:styleId="normaltextrun" w:customStyle="1">
    <w:name w:val="normaltextrun"/>
    <w:basedOn w:val="DefaultParagraphFont"/>
    <w:rsid w:val="008F2488"/>
  </w:style>
  <w:style w:type="character" w:styleId="eop" w:customStyle="1">
    <w:name w:val="eop"/>
    <w:basedOn w:val="DefaultParagraphFont"/>
    <w:rsid w:val="008F2488"/>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112547">
      <w:bodyDiv w:val="1"/>
      <w:marLeft w:val="0"/>
      <w:marRight w:val="0"/>
      <w:marTop w:val="0"/>
      <w:marBottom w:val="0"/>
      <w:divBdr>
        <w:top w:val="none" w:sz="0" w:space="0" w:color="auto"/>
        <w:left w:val="none" w:sz="0" w:space="0" w:color="auto"/>
        <w:bottom w:val="none" w:sz="0" w:space="0" w:color="auto"/>
        <w:right w:val="none" w:sz="0" w:space="0" w:color="auto"/>
      </w:divBdr>
    </w:div>
    <w:div w:id="617372147">
      <w:bodyDiv w:val="1"/>
      <w:marLeft w:val="0"/>
      <w:marRight w:val="0"/>
      <w:marTop w:val="0"/>
      <w:marBottom w:val="0"/>
      <w:divBdr>
        <w:top w:val="none" w:sz="0" w:space="0" w:color="auto"/>
        <w:left w:val="none" w:sz="0" w:space="0" w:color="auto"/>
        <w:bottom w:val="none" w:sz="0" w:space="0" w:color="auto"/>
        <w:right w:val="none" w:sz="0" w:space="0" w:color="auto"/>
      </w:divBdr>
      <w:divsChild>
        <w:div w:id="319509337">
          <w:marLeft w:val="274"/>
          <w:marRight w:val="0"/>
          <w:marTop w:val="0"/>
          <w:marBottom w:val="0"/>
          <w:divBdr>
            <w:top w:val="none" w:sz="0" w:space="0" w:color="auto"/>
            <w:left w:val="none" w:sz="0" w:space="0" w:color="auto"/>
            <w:bottom w:val="none" w:sz="0" w:space="0" w:color="auto"/>
            <w:right w:val="none" w:sz="0" w:space="0" w:color="auto"/>
          </w:divBdr>
        </w:div>
      </w:divsChild>
    </w:div>
    <w:div w:id="1101533141">
      <w:bodyDiv w:val="1"/>
      <w:marLeft w:val="0"/>
      <w:marRight w:val="0"/>
      <w:marTop w:val="0"/>
      <w:marBottom w:val="0"/>
      <w:divBdr>
        <w:top w:val="none" w:sz="0" w:space="0" w:color="auto"/>
        <w:left w:val="none" w:sz="0" w:space="0" w:color="auto"/>
        <w:bottom w:val="none" w:sz="0" w:space="0" w:color="auto"/>
        <w:right w:val="none" w:sz="0" w:space="0" w:color="auto"/>
      </w:divBdr>
      <w:divsChild>
        <w:div w:id="1827240342">
          <w:marLeft w:val="547"/>
          <w:marRight w:val="0"/>
          <w:marTop w:val="0"/>
          <w:marBottom w:val="0"/>
          <w:divBdr>
            <w:top w:val="none" w:sz="0" w:space="0" w:color="auto"/>
            <w:left w:val="none" w:sz="0" w:space="0" w:color="auto"/>
            <w:bottom w:val="none" w:sz="0" w:space="0" w:color="auto"/>
            <w:right w:val="none" w:sz="0" w:space="0" w:color="auto"/>
          </w:divBdr>
        </w:div>
        <w:div w:id="1102191899">
          <w:marLeft w:val="547"/>
          <w:marRight w:val="0"/>
          <w:marTop w:val="0"/>
          <w:marBottom w:val="0"/>
          <w:divBdr>
            <w:top w:val="none" w:sz="0" w:space="0" w:color="auto"/>
            <w:left w:val="none" w:sz="0" w:space="0" w:color="auto"/>
            <w:bottom w:val="none" w:sz="0" w:space="0" w:color="auto"/>
            <w:right w:val="none" w:sz="0" w:space="0" w:color="auto"/>
          </w:divBdr>
        </w:div>
        <w:div w:id="1810635600">
          <w:marLeft w:val="547"/>
          <w:marRight w:val="0"/>
          <w:marTop w:val="0"/>
          <w:marBottom w:val="0"/>
          <w:divBdr>
            <w:top w:val="none" w:sz="0" w:space="0" w:color="auto"/>
            <w:left w:val="none" w:sz="0" w:space="0" w:color="auto"/>
            <w:bottom w:val="none" w:sz="0" w:space="0" w:color="auto"/>
            <w:right w:val="none" w:sz="0" w:space="0" w:color="auto"/>
          </w:divBdr>
        </w:div>
        <w:div w:id="1501234582">
          <w:marLeft w:val="547"/>
          <w:marRight w:val="0"/>
          <w:marTop w:val="0"/>
          <w:marBottom w:val="0"/>
          <w:divBdr>
            <w:top w:val="none" w:sz="0" w:space="0" w:color="auto"/>
            <w:left w:val="none" w:sz="0" w:space="0" w:color="auto"/>
            <w:bottom w:val="none" w:sz="0" w:space="0" w:color="auto"/>
            <w:right w:val="none" w:sz="0" w:space="0" w:color="auto"/>
          </w:divBdr>
        </w:div>
        <w:div w:id="589856402">
          <w:marLeft w:val="547"/>
          <w:marRight w:val="0"/>
          <w:marTop w:val="0"/>
          <w:marBottom w:val="12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image" Target="media/image3.png" Id="rId26" /><Relationship Type="http://schemas.openxmlformats.org/officeDocument/2006/relationships/footer" Target="footer1.xml" Id="rId117" /><Relationship Type="http://schemas.openxmlformats.org/officeDocument/2006/relationships/hyperlink" Target="https://20ian81kynqg38bl3l3eh8bf-wpengine.netdna-ssl.com/wp-content/uploads/2019/02/AIHW2018-Report-Fact-Sheet-PURPLE2.pdf" TargetMode="External" Id="rId21" /><Relationship Type="http://schemas.openxmlformats.org/officeDocument/2006/relationships/image" Target="media/image17.png" Id="rId42" /><Relationship Type="http://schemas.openxmlformats.org/officeDocument/2006/relationships/image" Target="media/image22.png" Id="rId47" /><Relationship Type="http://schemas.openxmlformats.org/officeDocument/2006/relationships/image" Target="media/image35.png" Id="rId63" /><Relationship Type="http://schemas.openxmlformats.org/officeDocument/2006/relationships/image" Target="media/image39.png" Id="rId68" /><Relationship Type="http://schemas.openxmlformats.org/officeDocument/2006/relationships/hyperlink" Target="http://www.youtube.com/watch?v=CqL61xeomd8" TargetMode="External" Id="rId84" /><Relationship Type="http://schemas.openxmlformats.org/officeDocument/2006/relationships/image" Target="media/image59.png" Id="rId89" /><Relationship Type="http://schemas.openxmlformats.org/officeDocument/2006/relationships/hyperlink" Target="https://www.dvrcv.org.au/" TargetMode="External" Id="rId112" /><Relationship Type="http://schemas.openxmlformats.org/officeDocument/2006/relationships/hyperlink" Target="https://www.youtube.com/watch?v=3-627k0sOoI" TargetMode="External" Id="rId16" /><Relationship Type="http://schemas.openxmlformats.org/officeDocument/2006/relationships/hyperlink" Target="https://www.thewomens.org.au/health-professionals/clinical-resources/strengthening-hospitals-response-to-family-violence/shrfv-resource-centrelink" TargetMode="External" Id="rId107" /><Relationship Type="http://schemas.openxmlformats.org/officeDocument/2006/relationships/hyperlink" Target="https://www.vic.gov.au/maram-practice-guides-and-resources" TargetMode="External" Id="rId11" /><Relationship Type="http://schemas.openxmlformats.org/officeDocument/2006/relationships/hyperlink" Target="https://www.vic.gov.au/aboriginalvictoria/heritage/welcome-to-country-and-acknowledgement-of-traditional-owners.html" TargetMode="External" Id="rId24" /><Relationship Type="http://schemas.openxmlformats.org/officeDocument/2006/relationships/image" Target="media/image9.jpg" Id="rId32" /><Relationship Type="http://schemas.openxmlformats.org/officeDocument/2006/relationships/image" Target="media/image14.jpg" Id="rId37" /><Relationship Type="http://schemas.openxmlformats.org/officeDocument/2006/relationships/image" Target="media/image16.png" Id="rId40" /><Relationship Type="http://schemas.openxmlformats.org/officeDocument/2006/relationships/image" Target="media/image20.png" Id="rId45" /><Relationship Type="http://schemas.openxmlformats.org/officeDocument/2006/relationships/image" Target="media/image27.png" Id="rId53" /><Relationship Type="http://schemas.openxmlformats.org/officeDocument/2006/relationships/hyperlink" Target="https://www.vic.gov.au/maram-practice-guides-and-resources" TargetMode="External" Id="rId58" /><Relationship Type="http://schemas.openxmlformats.org/officeDocument/2006/relationships/hyperlink" Target="http://www.youtube.com/watch?v=KeJDtvs1NtQ" TargetMode="External" Id="rId66" /><Relationship Type="http://schemas.openxmlformats.org/officeDocument/2006/relationships/image" Target="media/image45.png" Id="rId74" /><Relationship Type="http://schemas.openxmlformats.org/officeDocument/2006/relationships/image" Target="media/image50.png" Id="rId79" /><Relationship Type="http://schemas.openxmlformats.org/officeDocument/2006/relationships/image" Target="media/image57.jpg" Id="rId87" /><Relationship Type="http://schemas.openxmlformats.org/officeDocument/2006/relationships/hyperlink" Target="https://www.vic.gov.au/sites/default/files/2019-07/MARAM-practice-guides-foundation-knowledge.pdf" TargetMode="External" Id="rId102" /><Relationship Type="http://schemas.openxmlformats.org/officeDocument/2006/relationships/hyperlink" Target="about:blank" TargetMode="External" Id="rId110" /><Relationship Type="http://schemas.openxmlformats.org/officeDocument/2006/relationships/hyperlink" Target="https://whv.org.au/" TargetMode="External" Id="rId115" /><Relationship Type="http://schemas.openxmlformats.org/officeDocument/2006/relationships/settings" Target="settings.xml" Id="rId5" /><Relationship Type="http://schemas.openxmlformats.org/officeDocument/2006/relationships/image" Target="media/image33.png" Id="rId61" /><Relationship Type="http://schemas.openxmlformats.org/officeDocument/2006/relationships/image" Target="media/image53.png" Id="rId82" /><Relationship Type="http://schemas.openxmlformats.org/officeDocument/2006/relationships/image" Target="media/image60.png" Id="rId90" /><Relationship Type="http://schemas.openxmlformats.org/officeDocument/2006/relationships/hyperlink" Target="https://www.aihw.gov.au/reports-data/behaviours-risk-factors/domestic-violence/reportsfrom%20https:/www.aihw.gov.au/reports-data/behaviours-risk-factors/domestic-violence/reports" TargetMode="External" Id="rId95" /><Relationship Type="http://schemas.openxmlformats.org/officeDocument/2006/relationships/hyperlink" Target="https://www.ourwatch.org.au/getmedia/f5b5a777-15fb-49ed-934b-962d5c20a21c/Framework_4pp_A4_Online_AA.pdf.aspx" TargetMode="External" Id="rId19" /><Relationship Type="http://schemas.openxmlformats.org/officeDocument/2006/relationships/hyperlink" Target="https://workplace.ourwatch.org.au/employee-support/" TargetMode="External" Id="rId14" /><Relationship Type="http://schemas.openxmlformats.org/officeDocument/2006/relationships/hyperlink" Target="https://20ian81kynqg38bl3l3eh8bf-wpengine.netdna-ssl.com/wp-content/uploads/2019/02/ANROWS-PSS2016-Fact-Sheet-HR.pdf" TargetMode="External" Id="rId22" /><Relationship Type="http://schemas.openxmlformats.org/officeDocument/2006/relationships/image" Target="media/image4.jpg" Id="rId27" /><Relationship Type="http://schemas.openxmlformats.org/officeDocument/2006/relationships/image" Target="media/image7.png" Id="rId30" /><Relationship Type="http://schemas.openxmlformats.org/officeDocument/2006/relationships/image" Target="media/image12.jpg" Id="rId35" /><Relationship Type="http://schemas.openxmlformats.org/officeDocument/2006/relationships/image" Target="media/image18.jpg" Id="rId43" /><Relationship Type="http://schemas.openxmlformats.org/officeDocument/2006/relationships/image" Target="media/image23.png" Id="rId48" /><Relationship Type="http://schemas.openxmlformats.org/officeDocument/2006/relationships/image" Target="media/image30.png" Id="rId56" /><Relationship Type="http://schemas.openxmlformats.org/officeDocument/2006/relationships/image" Target="media/image36.png" Id="rId64" /><Relationship Type="http://schemas.openxmlformats.org/officeDocument/2006/relationships/image" Target="media/image40.png" Id="rId69" /><Relationship Type="http://schemas.openxmlformats.org/officeDocument/2006/relationships/image" Target="media/image48.jpg" Id="rId77" /><Relationship Type="http://schemas.openxmlformats.org/officeDocument/2006/relationships/hyperlink" Target="https://d2bb010tdzqaq7.cloudfront.net/wp-content/uploads/sites/2/2019/11/05233003/Changing-the-picture-AA-3.pdf" TargetMode="External" Id="rId100" /><Relationship Type="http://schemas.openxmlformats.org/officeDocument/2006/relationships/hyperlink" Target="https://whwest.org.au/resource/speaking-publicly-about-preventing-mens-violence-against-women/" TargetMode="External" Id="rId105" /><Relationship Type="http://schemas.openxmlformats.org/officeDocument/2006/relationships/hyperlink" Target="about:blank" TargetMode="External" Id="rId113" /><Relationship Type="http://schemas.openxmlformats.org/officeDocument/2006/relationships/footer" Target="footer2.xml" Id="rId118" /><Relationship Type="http://schemas.openxmlformats.org/officeDocument/2006/relationships/endnotes" Target="endnotes.xml" Id="rId8" /><Relationship Type="http://schemas.openxmlformats.org/officeDocument/2006/relationships/image" Target="media/image25.png" Id="rId51" /><Relationship Type="http://schemas.openxmlformats.org/officeDocument/2006/relationships/image" Target="media/image43.jpg" Id="rId72" /><Relationship Type="http://schemas.openxmlformats.org/officeDocument/2006/relationships/image" Target="media/image51.png" Id="rId80" /><Relationship Type="http://schemas.openxmlformats.org/officeDocument/2006/relationships/image" Target="media/image55.png" Id="rId85" /><Relationship Type="http://schemas.openxmlformats.org/officeDocument/2006/relationships/image" Target="media/image63.jpg" Id="rId93" /><Relationship Type="http://schemas.openxmlformats.org/officeDocument/2006/relationships/hyperlink" Target="https://workplace.ourwatch.org.au/resource/practice-guidance-dealing-with-backlash/" TargetMode="External" Id="rId98" /><Relationship Type="http://schemas.openxmlformats.org/officeDocument/2006/relationships/numbering" Target="numbering.xml" Id="rId3" /><Relationship Type="http://schemas.openxmlformats.org/officeDocument/2006/relationships/hyperlink" Target="https://www.youtube.com/watch?v=HdNbnUAVFT4&amp;feature=youtu.be" TargetMode="External" Id="rId12" /><Relationship Type="http://schemas.openxmlformats.org/officeDocument/2006/relationships/hyperlink" Target="https://www.youtube.com/watch?v=3-627k0sOoI" TargetMode="External" Id="rId17" /><Relationship Type="http://schemas.openxmlformats.org/officeDocument/2006/relationships/image" Target="media/image2.jpg" Id="rId25" /><Relationship Type="http://schemas.openxmlformats.org/officeDocument/2006/relationships/image" Target="media/image10.jpg" Id="rId33" /><Relationship Type="http://schemas.openxmlformats.org/officeDocument/2006/relationships/hyperlink" Target="https://www.youtube.com/watch?v=RZpG1vM2nqM" TargetMode="External" Id="rId38" /><Relationship Type="http://schemas.openxmlformats.org/officeDocument/2006/relationships/image" Target="media/image21.png" Id="rId46" /><Relationship Type="http://schemas.openxmlformats.org/officeDocument/2006/relationships/image" Target="media/image32.png" Id="rId59" /><Relationship Type="http://schemas.openxmlformats.org/officeDocument/2006/relationships/image" Target="media/image38.jpg" Id="rId67" /><Relationship Type="http://schemas.openxmlformats.org/officeDocument/2006/relationships/hyperlink" Target="https://d2rn9gno7zhxqg.cloudfront.net/wp-content/uploads/2019/01/19030556/ANROWS_VAW-Accurate-Use-of-Key-Statistics.1.pdf" TargetMode="External" Id="rId103" /><Relationship Type="http://schemas.openxmlformats.org/officeDocument/2006/relationships/hyperlink" Target="https://www.thewomens.org.au/health-professionals/clinical-resources/strengthening-hospitals-response-to-family-violence/shrfv-resource-centrelink" TargetMode="External" Id="rId108" /><Relationship Type="http://schemas.openxmlformats.org/officeDocument/2006/relationships/header" Target="header1.xml" Id="rId116" /><Relationship Type="http://schemas.openxmlformats.org/officeDocument/2006/relationships/hyperlink" Target="https://www.ourwatch.org.au/resource/executive-summary-of-changing-the-picture-a-national-resource-to-support-the-prevention-of-violence-against-aboriginal-and-torres-strait-islander-women-and-their-children" TargetMode="External" Id="rId20" /><Relationship Type="http://schemas.openxmlformats.org/officeDocument/2006/relationships/hyperlink" Target="https://d2bb010tdzqaq7.cloudfront.net/wp-content/uploads/sites/2/2019/11/05233003/Changing-the-picture-AA-3.pdf" TargetMode="External" Id="rId41" /><Relationship Type="http://schemas.openxmlformats.org/officeDocument/2006/relationships/image" Target="media/image28.png" Id="rId54" /><Relationship Type="http://schemas.openxmlformats.org/officeDocument/2006/relationships/image" Target="media/image34.jpg" Id="rId62" /><Relationship Type="http://schemas.openxmlformats.org/officeDocument/2006/relationships/image" Target="media/image41.jpg" Id="rId70" /><Relationship Type="http://schemas.openxmlformats.org/officeDocument/2006/relationships/image" Target="media/image46.jpg" Id="rId75" /><Relationship Type="http://schemas.openxmlformats.org/officeDocument/2006/relationships/image" Target="media/image54.jpg" Id="rId83" /><Relationship Type="http://schemas.openxmlformats.org/officeDocument/2006/relationships/image" Target="media/image58.png" Id="rId88" /><Relationship Type="http://schemas.openxmlformats.org/officeDocument/2006/relationships/image" Target="media/image61.jpg" Id="rId91" /><Relationship Type="http://schemas.openxmlformats.org/officeDocument/2006/relationships/hyperlink" Target="https://www.arts.unsw.edu.au/sites/default/files/documents/Key_Findings__National_Domestic_Violence_and_the_Workplace_Survey_2011.pdf" TargetMode="External" Id="rId96" /><Relationship Type="http://schemas.openxmlformats.org/officeDocument/2006/relationships/hyperlink" Target="https://www.respect.gov.au/" TargetMode="External" Id="rId111"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https://www.youtube.com/user/1800respect" TargetMode="External" Id="rId15" /><Relationship Type="http://schemas.openxmlformats.org/officeDocument/2006/relationships/image" Target="media/image1.jpg" Id="rId23" /><Relationship Type="http://schemas.openxmlformats.org/officeDocument/2006/relationships/image" Target="media/image5.png" Id="rId28" /><Relationship Type="http://schemas.openxmlformats.org/officeDocument/2006/relationships/image" Target="media/image13.jpg" Id="rId36" /><Relationship Type="http://schemas.openxmlformats.org/officeDocument/2006/relationships/hyperlink" Target="https://doi.org/10.1186/s12905-018-0588-y" TargetMode="External" Id="rId49" /><Relationship Type="http://schemas.openxmlformats.org/officeDocument/2006/relationships/image" Target="media/image31.jpg" Id="rId57" /><Relationship Type="http://schemas.openxmlformats.org/officeDocument/2006/relationships/hyperlink" Target="https://www.thewomens.org.au/health-professionals/clinical-resources/strengthening-hospitals-response-to-family-violence/shrfv-resource-centrelink" TargetMode="External" Id="rId106" /><Relationship Type="http://schemas.openxmlformats.org/officeDocument/2006/relationships/hyperlink" Target="http://www.ourwatch.org.au" TargetMode="External" Id="rId114" /><Relationship Type="http://schemas.openxmlformats.org/officeDocument/2006/relationships/fontTable" Target="fontTable.xml" Id="rId119" /><Relationship Type="http://schemas.openxmlformats.org/officeDocument/2006/relationships/hyperlink" Target="https://www.vic.gov.au/sites/default/files/2019-07/Responsibility-2-Identification-of-Family-Violence-Risk.pdf" TargetMode="External" Id="rId10" /><Relationship Type="http://schemas.openxmlformats.org/officeDocument/2006/relationships/image" Target="media/image8.png" Id="rId31" /><Relationship Type="http://schemas.openxmlformats.org/officeDocument/2006/relationships/image" Target="media/image19.png" Id="rId44" /><Relationship Type="http://schemas.openxmlformats.org/officeDocument/2006/relationships/image" Target="media/image26.png" Id="rId52" /><Relationship Type="http://schemas.openxmlformats.org/officeDocument/2006/relationships/hyperlink" Target="https://www.vic.gov.au/maram-practice-guides-and-resources" TargetMode="External" Id="rId60" /><Relationship Type="http://schemas.openxmlformats.org/officeDocument/2006/relationships/image" Target="media/image37.jpg" Id="rId65" /><Relationship Type="http://schemas.openxmlformats.org/officeDocument/2006/relationships/image" Target="media/image44.png" Id="rId73" /><Relationship Type="http://schemas.openxmlformats.org/officeDocument/2006/relationships/image" Target="media/image49.jpg" Id="rId78" /><Relationship Type="http://schemas.openxmlformats.org/officeDocument/2006/relationships/image" Target="media/image52.png" Id="rId81" /><Relationship Type="http://schemas.openxmlformats.org/officeDocument/2006/relationships/image" Target="media/image56.jpg" Id="rId86" /><Relationship Type="http://schemas.openxmlformats.org/officeDocument/2006/relationships/hyperlink" Target="https://www.aihw.gov.au/reports-data/behaviours-risk-factors/domestic-violence/reports" TargetMode="External" Id="rId94" /><Relationship Type="http://schemas.openxmlformats.org/officeDocument/2006/relationships/hyperlink" Target="https://handbook.ourwatch.org.au/" TargetMode="External" Id="rId99" /><Relationship Type="http://schemas.openxmlformats.org/officeDocument/2006/relationships/hyperlink" Target="https://www.who.int/reproductivehealth/publications/violence/vaw-clinical-handbook/en/" TargetMode="External" Id="rId101" /><Relationship Type="http://schemas.openxmlformats.org/officeDocument/2006/relationships/styles" Target="styles.xml" Id="rId4" /><Relationship Type="http://schemas.openxmlformats.org/officeDocument/2006/relationships/hyperlink" Target="https://www.vic.gov.au/sites/default/files/2019-07/Responsibility-1-Respectful-Sensitive-and-Safe-Engagement.pdf" TargetMode="External" Id="rId9" /><Relationship Type="http://schemas.openxmlformats.org/officeDocument/2006/relationships/hyperlink" Target="https://www.youtube.com/watch?v=KeJDtvs1NtQ" TargetMode="External" Id="rId13" /><Relationship Type="http://schemas.openxmlformats.org/officeDocument/2006/relationships/hyperlink" Target="https://malechampionsofchange.com/sbs-inclusion-program-domestic-and-family-violence/" TargetMode="External" Id="rId18" /><Relationship Type="http://schemas.openxmlformats.org/officeDocument/2006/relationships/image" Target="media/image15.png" Id="rId39" /><Relationship Type="http://schemas.openxmlformats.org/officeDocument/2006/relationships/hyperlink" Target="about:blank" TargetMode="External" Id="rId109" /><Relationship Type="http://schemas.openxmlformats.org/officeDocument/2006/relationships/image" Target="media/image11.png" Id="rId34" /><Relationship Type="http://schemas.openxmlformats.org/officeDocument/2006/relationships/image" Target="media/image24.png" Id="rId50" /><Relationship Type="http://schemas.openxmlformats.org/officeDocument/2006/relationships/image" Target="media/image29.png" Id="rId55" /><Relationship Type="http://schemas.openxmlformats.org/officeDocument/2006/relationships/image" Target="media/image47.png" Id="rId76" /><Relationship Type="http://schemas.openxmlformats.org/officeDocument/2006/relationships/hyperlink" Target="https://www.ourwatch.org.au/getmedia/0aa0109b-6b03-43f2-85fe-a9f5ec92ae4e/Change-the-story-framework-prevent-violence-women-children-AA-new.pdf.aspxhttp://www.ourwatch.org.au/" TargetMode="External" Id="rId97" /><Relationship Type="http://schemas.openxmlformats.org/officeDocument/2006/relationships/hyperlink" Target="https://www.anrows.org.au/publication/national-risk-assessment-principles-for-domestic-and-family-violence/" TargetMode="External" Id="rId104" /><Relationship Type="http://schemas.openxmlformats.org/officeDocument/2006/relationships/theme" Target="theme/theme1.xml" Id="rId120" /><Relationship Type="http://schemas.openxmlformats.org/officeDocument/2006/relationships/footnotes" Target="footnotes.xml" Id="rId7" /><Relationship Type="http://schemas.openxmlformats.org/officeDocument/2006/relationships/image" Target="media/image42.png" Id="rId71" /><Relationship Type="http://schemas.openxmlformats.org/officeDocument/2006/relationships/image" Target="media/image62.png" Id="rId92" /><Relationship Type="http://schemas.openxmlformats.org/officeDocument/2006/relationships/customXml" Target="../customXml/item2.xml" Id="rId2" /><Relationship Type="http://schemas.openxmlformats.org/officeDocument/2006/relationships/image" Target="media/image6.jpg" Id="rId29" /><Relationship Type="http://schemas.openxmlformats.org/officeDocument/2006/relationships/glossaryDocument" Target="/word/glossary/document.xml" Id="R5751331b41c74c12" /></Relationships>
</file>

<file path=word/_rels/header1.xml.rels><?xml version="1.0" encoding="UTF-8" standalone="yes"?>
<Relationships xmlns="http://schemas.openxmlformats.org/package/2006/relationships"><Relationship Id="rId1" Type="http://schemas.openxmlformats.org/officeDocument/2006/relationships/image" Target="media/image64.jp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bb53b65-eb70-408b-81ce-74dc76336986}"/>
      </w:docPartPr>
      <w:docPartBody>
        <w:p w14:paraId="4CDDFF99">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nE5avvD9lc449YJB5XIlvMb3fA==">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68A8E63-1165-4A4B-9BCF-616CEC16043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Lorna Hendry</dc:creator>
  <lastModifiedBy>Monique Keel</lastModifiedBy>
  <revision>15</revision>
  <dcterms:created xsi:type="dcterms:W3CDTF">2020-06-15T04:09:00.0000000Z</dcterms:created>
  <dcterms:modified xsi:type="dcterms:W3CDTF">2020-10-26T02:17:00.9400093Z</dcterms:modified>
</coreProperties>
</file>